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8"/>
      </w:tblGrid>
      <w:tr w:rsidR="00B8061F" w14:paraId="6B1F1B55" w14:textId="77777777" w:rsidTr="005D507D">
        <w:trPr>
          <w:trHeight w:val="841"/>
          <w:jc w:val="center"/>
        </w:trPr>
        <w:tc>
          <w:tcPr>
            <w:tcW w:w="15388" w:type="dxa"/>
            <w:shd w:val="clear" w:color="auto" w:fill="129E15"/>
            <w:vAlign w:val="center"/>
          </w:tcPr>
          <w:p w14:paraId="27546122" w14:textId="77777777" w:rsidR="00B8061F" w:rsidRPr="00B8061F" w:rsidRDefault="00B8061F" w:rsidP="00B8061F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B8061F">
              <w:rPr>
                <w:b/>
                <w:color w:val="FFFFFF" w:themeColor="background1"/>
                <w:sz w:val="48"/>
                <w:szCs w:val="48"/>
              </w:rPr>
              <w:t>Professional Boxing and Combat Sports Board of Victoria</w:t>
            </w:r>
          </w:p>
        </w:tc>
      </w:tr>
    </w:tbl>
    <w:tbl>
      <w:tblPr>
        <w:tblStyle w:val="TableGrid"/>
        <w:tblpPr w:leftFromText="180" w:rightFromText="180" w:vertAnchor="text" w:tblpY="355"/>
        <w:tblW w:w="15447" w:type="dxa"/>
        <w:tblLook w:val="04A0" w:firstRow="1" w:lastRow="0" w:firstColumn="1" w:lastColumn="0" w:noHBand="0" w:noVBand="1"/>
      </w:tblPr>
      <w:tblGrid>
        <w:gridCol w:w="8016"/>
        <w:gridCol w:w="7431"/>
      </w:tblGrid>
      <w:tr w:rsidR="003C085F" w14:paraId="3BD8ADC5" w14:textId="77777777" w:rsidTr="00862DDF">
        <w:trPr>
          <w:trHeight w:val="7361"/>
        </w:trPr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23687EBF" w14:textId="13712727" w:rsidR="003C085F" w:rsidRPr="00A87F80" w:rsidRDefault="00FF7DA6" w:rsidP="00862DDF">
            <w:pPr>
              <w:rPr>
                <w:b/>
                <w:color w:val="129E15"/>
              </w:rPr>
            </w:pPr>
            <w:r>
              <w:rPr>
                <w:b/>
                <w:color w:val="129E15"/>
              </w:rPr>
              <w:t xml:space="preserve"> Purpose</w:t>
            </w:r>
          </w:p>
          <w:p w14:paraId="7AD32A64" w14:textId="49BA0466" w:rsidR="003C085F" w:rsidRPr="003C085F" w:rsidRDefault="003C085F" w:rsidP="00862DDF">
            <w:pPr>
              <w:rPr>
                <w:sz w:val="20"/>
                <w:szCs w:val="20"/>
              </w:rPr>
            </w:pPr>
            <w:r w:rsidRPr="003C085F">
              <w:rPr>
                <w:sz w:val="20"/>
                <w:szCs w:val="20"/>
              </w:rPr>
              <w:t>The Professional Boxing and Combat Sports Board</w:t>
            </w:r>
            <w:r w:rsidR="00FF7DA6">
              <w:rPr>
                <w:sz w:val="20"/>
                <w:szCs w:val="20"/>
              </w:rPr>
              <w:t>’s</w:t>
            </w:r>
            <w:r w:rsidRPr="003C085F">
              <w:rPr>
                <w:sz w:val="20"/>
                <w:szCs w:val="20"/>
              </w:rPr>
              <w:t xml:space="preserve"> (the</w:t>
            </w:r>
          </w:p>
          <w:p w14:paraId="205043EB" w14:textId="76F7B90A" w:rsidR="00FF7DA6" w:rsidRDefault="003C085F" w:rsidP="00862DDF">
            <w:pPr>
              <w:rPr>
                <w:sz w:val="20"/>
                <w:szCs w:val="20"/>
              </w:rPr>
            </w:pPr>
            <w:r w:rsidRPr="003C085F">
              <w:rPr>
                <w:sz w:val="20"/>
                <w:szCs w:val="20"/>
              </w:rPr>
              <w:t>Board)</w:t>
            </w:r>
            <w:r w:rsidR="00FF7DA6">
              <w:rPr>
                <w:sz w:val="20"/>
                <w:szCs w:val="20"/>
              </w:rPr>
              <w:t xml:space="preserve"> primary purpose is to control professional boxing and combat sports</w:t>
            </w:r>
          </w:p>
          <w:p w14:paraId="6940DB5F" w14:textId="77777777" w:rsidR="00974DE3" w:rsidRDefault="00FF7DA6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reducing the risk of malpractice, </w:t>
            </w:r>
            <w:r w:rsidR="00974DE3">
              <w:rPr>
                <w:sz w:val="20"/>
                <w:szCs w:val="20"/>
              </w:rPr>
              <w:t xml:space="preserve">promoting safety and upholding </w:t>
            </w:r>
          </w:p>
          <w:p w14:paraId="05A1AF5E" w14:textId="6C9040A5" w:rsidR="003C085F" w:rsidRPr="003C085F" w:rsidRDefault="00974DE3" w:rsidP="001E373A">
            <w:pPr>
              <w:rPr>
                <w:sz w:val="20"/>
                <w:szCs w:val="20"/>
              </w:rPr>
            </w:pPr>
            <w:r w:rsidRPr="001E373A">
              <w:rPr>
                <w:sz w:val="20"/>
                <w:szCs w:val="20"/>
              </w:rPr>
              <w:t xml:space="preserve">industry </w:t>
            </w:r>
            <w:r w:rsidR="001E373A" w:rsidRPr="001E373A">
              <w:rPr>
                <w:sz w:val="20"/>
                <w:szCs w:val="20"/>
              </w:rPr>
              <w:t>integrity.</w:t>
            </w:r>
          </w:p>
          <w:p w14:paraId="26D16278" w14:textId="77777777" w:rsidR="003C085F" w:rsidRPr="003C085F" w:rsidRDefault="003C085F" w:rsidP="00862DDF">
            <w:pPr>
              <w:rPr>
                <w:sz w:val="20"/>
                <w:szCs w:val="20"/>
              </w:rPr>
            </w:pPr>
          </w:p>
          <w:p w14:paraId="49BB6DB6" w14:textId="750CEFF3" w:rsidR="003C085F" w:rsidRPr="003C085F" w:rsidRDefault="003C085F" w:rsidP="00862DDF">
            <w:pPr>
              <w:rPr>
                <w:sz w:val="20"/>
                <w:szCs w:val="20"/>
              </w:rPr>
            </w:pPr>
            <w:r w:rsidRPr="003C085F">
              <w:rPr>
                <w:sz w:val="20"/>
                <w:szCs w:val="20"/>
              </w:rPr>
              <w:t xml:space="preserve">The Board achieves this by working to </w:t>
            </w:r>
            <w:r w:rsidR="00FF7DA6">
              <w:rPr>
                <w:sz w:val="20"/>
                <w:szCs w:val="20"/>
              </w:rPr>
              <w:t>ensure</w:t>
            </w:r>
            <w:r w:rsidRPr="003C085F">
              <w:rPr>
                <w:sz w:val="20"/>
                <w:szCs w:val="20"/>
              </w:rPr>
              <w:t xml:space="preserve"> officials and</w:t>
            </w:r>
          </w:p>
          <w:p w14:paraId="366CA9F9" w14:textId="77777777" w:rsidR="003C085F" w:rsidRDefault="003C085F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C085F">
              <w:rPr>
                <w:sz w:val="20"/>
                <w:szCs w:val="20"/>
              </w:rPr>
              <w:t>ontestants are</w:t>
            </w:r>
            <w:r>
              <w:rPr>
                <w:sz w:val="20"/>
                <w:szCs w:val="20"/>
              </w:rPr>
              <w:t xml:space="preserve"> appropriately qualified and adequately</w:t>
            </w:r>
          </w:p>
          <w:p w14:paraId="01C17A8C" w14:textId="64122752" w:rsidR="003C085F" w:rsidRDefault="003C085F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skilled, issuing licen</w:t>
            </w:r>
            <w:r w:rsidR="001E373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es and permits, and requiring the</w:t>
            </w:r>
          </w:p>
          <w:p w14:paraId="7686EC1A" w14:textId="77777777" w:rsidR="003C085F" w:rsidRDefault="003C085F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of all professional contestants.</w:t>
            </w:r>
          </w:p>
          <w:p w14:paraId="311C97D6" w14:textId="77777777" w:rsidR="003C085F" w:rsidRDefault="003C085F" w:rsidP="00862DDF">
            <w:pPr>
              <w:rPr>
                <w:sz w:val="20"/>
                <w:szCs w:val="20"/>
              </w:rPr>
            </w:pPr>
          </w:p>
          <w:p w14:paraId="30F9B6FF" w14:textId="77777777" w:rsidR="003C085F" w:rsidRPr="00A87F80" w:rsidRDefault="003C085F" w:rsidP="00862DDF">
            <w:pPr>
              <w:rPr>
                <w:b/>
                <w:color w:val="129E15"/>
              </w:rPr>
            </w:pPr>
            <w:r w:rsidRPr="00A87F80">
              <w:rPr>
                <w:b/>
                <w:color w:val="129E15"/>
              </w:rPr>
              <w:t>Who we regulate</w:t>
            </w:r>
          </w:p>
          <w:p w14:paraId="76EE2EB3" w14:textId="77777777" w:rsidR="003C085F" w:rsidRDefault="003C085F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disciplines of the sport that are regulated include</w:t>
            </w:r>
          </w:p>
          <w:p w14:paraId="2A826F9B" w14:textId="77777777" w:rsidR="005D507D" w:rsidRDefault="003C085F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contests of boxing</w:t>
            </w:r>
            <w:r w:rsidR="005D507D">
              <w:rPr>
                <w:sz w:val="20"/>
                <w:szCs w:val="20"/>
              </w:rPr>
              <w:t>, kick boxing, Muay Thai,</w:t>
            </w:r>
          </w:p>
          <w:p w14:paraId="0BE4464D" w14:textId="2B37809D" w:rsidR="005D507D" w:rsidRDefault="005D507D" w:rsidP="0003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 and Mixed Martial Arts. </w:t>
            </w:r>
          </w:p>
          <w:p w14:paraId="4F69ACDF" w14:textId="77777777" w:rsidR="005D507D" w:rsidRDefault="005D507D" w:rsidP="00862DDF">
            <w:pPr>
              <w:rPr>
                <w:sz w:val="20"/>
                <w:szCs w:val="20"/>
              </w:rPr>
            </w:pPr>
          </w:p>
          <w:p w14:paraId="2419C9FE" w14:textId="77777777" w:rsidR="005D507D" w:rsidRPr="00A87F80" w:rsidRDefault="005D507D" w:rsidP="00862DDF">
            <w:pPr>
              <w:rPr>
                <w:b/>
                <w:color w:val="129E15"/>
              </w:rPr>
            </w:pPr>
            <w:r w:rsidRPr="00A87F80">
              <w:rPr>
                <w:b/>
                <w:color w:val="129E15"/>
              </w:rPr>
              <w:t>Who we work with</w:t>
            </w:r>
          </w:p>
          <w:p w14:paraId="0C66ED18" w14:textId="77777777" w:rsidR="005D507D" w:rsidRDefault="005D507D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works with a range of </w:t>
            </w:r>
          </w:p>
          <w:p w14:paraId="63A260B2" w14:textId="07D225A1" w:rsidR="003C085F" w:rsidRDefault="005D507D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stakeholders </w:t>
            </w:r>
            <w:r w:rsidR="001E373A">
              <w:rPr>
                <w:sz w:val="20"/>
                <w:szCs w:val="20"/>
              </w:rPr>
              <w:t>to deliver</w:t>
            </w:r>
            <w:r w:rsidR="00974DE3">
              <w:rPr>
                <w:sz w:val="20"/>
                <w:szCs w:val="20"/>
              </w:rPr>
              <w:t xml:space="preserve"> professional sporting </w:t>
            </w:r>
          </w:p>
          <w:p w14:paraId="16D919B2" w14:textId="7EB4F125" w:rsidR="005D507D" w:rsidRDefault="00974DE3" w:rsidP="0003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  <w:r w:rsidR="005D507D">
              <w:rPr>
                <w:sz w:val="20"/>
                <w:szCs w:val="20"/>
              </w:rPr>
              <w:t>. These stakeholders</w:t>
            </w:r>
          </w:p>
          <w:p w14:paraId="21BB796A" w14:textId="4AAFE638" w:rsidR="005D507D" w:rsidRDefault="005D507D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1E373A">
              <w:rPr>
                <w:sz w:val="20"/>
                <w:szCs w:val="20"/>
              </w:rPr>
              <w:t>interstate licensing</w:t>
            </w:r>
          </w:p>
          <w:p w14:paraId="302D9061" w14:textId="77777777" w:rsidR="005D507D" w:rsidRDefault="005D507D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authorities, Victoria Police, and all</w:t>
            </w:r>
          </w:p>
          <w:p w14:paraId="5F08ADE8" w14:textId="77777777" w:rsidR="005D507D" w:rsidRDefault="005D507D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participants (including</w:t>
            </w:r>
          </w:p>
          <w:p w14:paraId="6B0480DC" w14:textId="7046DAC8" w:rsidR="005D507D" w:rsidRPr="003C085F" w:rsidRDefault="00FF7DA6" w:rsidP="0086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promoters, </w:t>
            </w:r>
            <w:r w:rsidR="005D507D">
              <w:rPr>
                <w:sz w:val="20"/>
                <w:szCs w:val="20"/>
              </w:rPr>
              <w:t xml:space="preserve">contestants, trainers and matchmakers). 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6D06120" w14:textId="77777777" w:rsidR="003C085F" w:rsidRPr="00A87F80" w:rsidRDefault="005D507D" w:rsidP="00862DDF">
            <w:pPr>
              <w:jc w:val="right"/>
              <w:rPr>
                <w:b/>
                <w:color w:val="129E15"/>
              </w:rPr>
            </w:pPr>
            <w:r w:rsidRPr="00A87F80">
              <w:rPr>
                <w:b/>
                <w:color w:val="129E15"/>
              </w:rPr>
              <w:t>Contribution story</w:t>
            </w:r>
          </w:p>
          <w:p w14:paraId="232ABD01" w14:textId="0F29AA3B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 xml:space="preserve">Approximately </w:t>
            </w:r>
            <w:r w:rsidR="00974DE3">
              <w:rPr>
                <w:sz w:val="20"/>
                <w:szCs w:val="20"/>
              </w:rPr>
              <w:t>60</w:t>
            </w:r>
            <w:r w:rsidRPr="00862DDF">
              <w:rPr>
                <w:sz w:val="20"/>
                <w:szCs w:val="20"/>
              </w:rPr>
              <w:t xml:space="preserve"> professional contests are held</w:t>
            </w:r>
          </w:p>
          <w:p w14:paraId="39A18191" w14:textId="77777777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>each year across all the regulated combat sports</w:t>
            </w:r>
          </w:p>
          <w:p w14:paraId="03F465FB" w14:textId="77777777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>disciplines. Members of the Board attend every</w:t>
            </w:r>
          </w:p>
          <w:p w14:paraId="51F8FA8A" w14:textId="77777777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>promotion and supervise every fight and weigh-in.</w:t>
            </w:r>
          </w:p>
          <w:p w14:paraId="57B06E5A" w14:textId="77777777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</w:p>
          <w:p w14:paraId="268653F4" w14:textId="0C5E40C8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>Before</w:t>
            </w:r>
            <w:r w:rsidR="001E373A">
              <w:rPr>
                <w:sz w:val="20"/>
                <w:szCs w:val="20"/>
              </w:rPr>
              <w:t xml:space="preserve"> </w:t>
            </w:r>
            <w:r w:rsidR="00974DE3">
              <w:rPr>
                <w:sz w:val="20"/>
                <w:szCs w:val="20"/>
              </w:rPr>
              <w:t xml:space="preserve">a professional event </w:t>
            </w:r>
            <w:r w:rsidRPr="00862DDF">
              <w:rPr>
                <w:sz w:val="20"/>
                <w:szCs w:val="20"/>
              </w:rPr>
              <w:t>the Board has determined</w:t>
            </w:r>
          </w:p>
          <w:p w14:paraId="0A4F88A4" w14:textId="77777777" w:rsidR="005D507D" w:rsidRPr="00862DDF" w:rsidRDefault="00D90245" w:rsidP="00862D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507D" w:rsidRPr="00862DDF">
              <w:rPr>
                <w:sz w:val="20"/>
                <w:szCs w:val="20"/>
              </w:rPr>
              <w:t>hat the promoter is a fit and proper person and that</w:t>
            </w:r>
          </w:p>
          <w:p w14:paraId="2839BC9E" w14:textId="77777777" w:rsidR="005D507D" w:rsidRPr="00862DDF" w:rsidRDefault="00D90245" w:rsidP="00862D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D507D" w:rsidRPr="00862DDF">
              <w:rPr>
                <w:sz w:val="20"/>
                <w:szCs w:val="20"/>
              </w:rPr>
              <w:t>ll officials appointed to the event are licenced. The</w:t>
            </w:r>
          </w:p>
          <w:p w14:paraId="44EAA645" w14:textId="77777777" w:rsidR="001E373A" w:rsidRDefault="005D507D" w:rsidP="001E373A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 xml:space="preserve">Board also </w:t>
            </w:r>
            <w:r w:rsidR="00974DE3">
              <w:rPr>
                <w:sz w:val="20"/>
                <w:szCs w:val="20"/>
              </w:rPr>
              <w:t xml:space="preserve">review </w:t>
            </w:r>
            <w:r w:rsidRPr="00862DDF">
              <w:rPr>
                <w:sz w:val="20"/>
                <w:szCs w:val="20"/>
              </w:rPr>
              <w:t xml:space="preserve">each contestant </w:t>
            </w:r>
            <w:r w:rsidR="00974DE3">
              <w:rPr>
                <w:sz w:val="20"/>
                <w:szCs w:val="20"/>
              </w:rPr>
              <w:t>to ensure appropriate match-ups,</w:t>
            </w:r>
          </w:p>
          <w:p w14:paraId="5A973313" w14:textId="70E7E0F1" w:rsidR="005D507D" w:rsidRPr="00862DDF" w:rsidRDefault="00974DE3" w:rsidP="001E37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 that contestants </w:t>
            </w:r>
            <w:r w:rsidR="001E373A">
              <w:rPr>
                <w:sz w:val="20"/>
                <w:szCs w:val="20"/>
              </w:rPr>
              <w:t xml:space="preserve">can </w:t>
            </w:r>
            <w:r w:rsidR="005D507D" w:rsidRPr="00862DDF">
              <w:rPr>
                <w:sz w:val="20"/>
                <w:szCs w:val="20"/>
              </w:rPr>
              <w:t xml:space="preserve">compete </w:t>
            </w:r>
            <w:r>
              <w:rPr>
                <w:sz w:val="20"/>
                <w:szCs w:val="20"/>
              </w:rPr>
              <w:t>fairly and safely</w:t>
            </w:r>
            <w:r w:rsidR="005D507D" w:rsidRPr="00862DDF">
              <w:rPr>
                <w:sz w:val="20"/>
                <w:szCs w:val="20"/>
              </w:rPr>
              <w:t>.</w:t>
            </w:r>
          </w:p>
          <w:p w14:paraId="758F4B92" w14:textId="77777777" w:rsidR="005D507D" w:rsidRPr="00862DDF" w:rsidRDefault="005D507D" w:rsidP="00862DDF">
            <w:pPr>
              <w:jc w:val="right"/>
              <w:rPr>
                <w:sz w:val="20"/>
                <w:szCs w:val="20"/>
              </w:rPr>
            </w:pPr>
          </w:p>
          <w:p w14:paraId="4AC61EA3" w14:textId="3B11AC57" w:rsidR="00A87F80" w:rsidRPr="00862DDF" w:rsidRDefault="00A87F80" w:rsidP="00862DDF">
            <w:pPr>
              <w:jc w:val="right"/>
              <w:rPr>
                <w:sz w:val="20"/>
                <w:szCs w:val="20"/>
              </w:rPr>
            </w:pPr>
            <w:r w:rsidRPr="00862DDF">
              <w:rPr>
                <w:sz w:val="20"/>
                <w:szCs w:val="20"/>
              </w:rPr>
              <w:t>.</w:t>
            </w:r>
          </w:p>
          <w:p w14:paraId="2D9225A3" w14:textId="77777777" w:rsidR="00A87F80" w:rsidRDefault="00A87F80" w:rsidP="00862DDF">
            <w:pPr>
              <w:jc w:val="right"/>
              <w:rPr>
                <w:sz w:val="18"/>
                <w:szCs w:val="18"/>
              </w:rPr>
            </w:pPr>
          </w:p>
          <w:p w14:paraId="5ABAB08F" w14:textId="77777777" w:rsidR="00A87F80" w:rsidRDefault="00A87F80" w:rsidP="00862DDF">
            <w:pPr>
              <w:jc w:val="right"/>
              <w:rPr>
                <w:b/>
                <w:color w:val="129E15"/>
              </w:rPr>
            </w:pPr>
            <w:r w:rsidRPr="00A87F80">
              <w:rPr>
                <w:b/>
                <w:color w:val="129E15"/>
              </w:rPr>
              <w:t>Measuring our impacts</w:t>
            </w:r>
          </w:p>
          <w:p w14:paraId="49AC9B09" w14:textId="28A5F00F" w:rsidR="005D507D" w:rsidRDefault="00A87F80" w:rsidP="0032306C">
            <w:pPr>
              <w:jc w:val="right"/>
              <w:rPr>
                <w:sz w:val="18"/>
                <w:szCs w:val="18"/>
              </w:rPr>
            </w:pPr>
            <w:r w:rsidRPr="00862DDF">
              <w:rPr>
                <w:sz w:val="20"/>
                <w:szCs w:val="20"/>
              </w:rPr>
              <w:t>S</w:t>
            </w:r>
            <w:r w:rsidR="00974DE3">
              <w:rPr>
                <w:sz w:val="20"/>
                <w:szCs w:val="20"/>
              </w:rPr>
              <w:t xml:space="preserve">ee summary of key metrics </w:t>
            </w:r>
            <w:r w:rsidR="0032306C">
              <w:rPr>
                <w:sz w:val="20"/>
                <w:szCs w:val="20"/>
              </w:rPr>
              <w:t xml:space="preserve">for 2021-2022 </w:t>
            </w:r>
            <w:r w:rsidR="00974DE3">
              <w:rPr>
                <w:sz w:val="20"/>
                <w:szCs w:val="20"/>
              </w:rPr>
              <w:t>below</w:t>
            </w:r>
            <w:r w:rsidR="00E721F7">
              <w:rPr>
                <w:sz w:val="20"/>
                <w:szCs w:val="20"/>
              </w:rPr>
              <w:t>:</w:t>
            </w:r>
          </w:p>
          <w:p w14:paraId="3D4466E0" w14:textId="77777777" w:rsidR="00E721F7" w:rsidRDefault="00E721F7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registrations processed</w:t>
            </w:r>
          </w:p>
          <w:p w14:paraId="21D74E18" w14:textId="77777777" w:rsidR="00E721F7" w:rsidRDefault="00E721F7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Approximately 460 match-ups reviewed</w:t>
            </w:r>
          </w:p>
          <w:p w14:paraId="5EB1EFDF" w14:textId="77777777" w:rsidR="00E721F7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300 officials appointed</w:t>
            </w:r>
          </w:p>
          <w:p w14:paraId="67FF164B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licences processed</w:t>
            </w:r>
          </w:p>
          <w:p w14:paraId="4143782E" w14:textId="00F7324A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weigh-in</w:t>
            </w:r>
            <w:r w:rsidR="0032306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supervised</w:t>
            </w:r>
          </w:p>
          <w:p w14:paraId="386EBC70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events supervised</w:t>
            </w:r>
          </w:p>
          <w:p w14:paraId="3D536472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meetings with officials, promoters and security teams</w:t>
            </w:r>
          </w:p>
          <w:p w14:paraId="4F755E24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Board meetings held</w:t>
            </w:r>
          </w:p>
          <w:p w14:paraId="51FFA7D5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Industry forums held</w:t>
            </w:r>
          </w:p>
          <w:p w14:paraId="362BF553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compliance reports completed</w:t>
            </w:r>
          </w:p>
          <w:p w14:paraId="193E8A57" w14:textId="77777777" w:rsidR="001F6BA5" w:rsidRDefault="001F6BA5" w:rsidP="0016114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800 handwraps inspected</w:t>
            </w:r>
          </w:p>
          <w:p w14:paraId="009A55C2" w14:textId="7B843051" w:rsidR="001F6BA5" w:rsidRPr="00E721F7" w:rsidRDefault="001F6BA5" w:rsidP="001F6BA5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4D4575F7" w14:textId="12B76996" w:rsidR="00B8061F" w:rsidRPr="00E721F7" w:rsidRDefault="00862DDF" w:rsidP="00B8061F">
      <w:r w:rsidRPr="00B8061F">
        <w:rPr>
          <w:noProof/>
          <w:color w:val="00B011"/>
          <w:sz w:val="44"/>
        </w:rPr>
        <w:drawing>
          <wp:anchor distT="0" distB="0" distL="114300" distR="114300" simplePos="0" relativeHeight="251659264" behindDoc="0" locked="0" layoutInCell="1" allowOverlap="1" wp14:anchorId="26E511CD" wp14:editId="3F1A417B">
            <wp:simplePos x="0" y="0"/>
            <wp:positionH relativeFrom="margin">
              <wp:posOffset>2747660</wp:posOffset>
            </wp:positionH>
            <wp:positionV relativeFrom="paragraph">
              <wp:posOffset>140395</wp:posOffset>
            </wp:positionV>
            <wp:extent cx="4371975" cy="4600575"/>
            <wp:effectExtent l="19050" t="19050" r="47625" b="952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9E4DB" w14:textId="77777777" w:rsidR="00B8061F" w:rsidRPr="003C085F" w:rsidRDefault="00B8061F" w:rsidP="003C085F">
      <w:pPr>
        <w:spacing w:after="0" w:line="240" w:lineRule="auto"/>
        <w:rPr>
          <w:b/>
          <w:i/>
          <w:sz w:val="18"/>
          <w:szCs w:val="18"/>
        </w:rPr>
      </w:pPr>
      <w:r w:rsidRPr="003C085F">
        <w:rPr>
          <w:b/>
          <w:i/>
          <w:sz w:val="18"/>
          <w:szCs w:val="18"/>
        </w:rPr>
        <w:t>The Professional Boxing and combat Sports Board administers and</w:t>
      </w:r>
    </w:p>
    <w:p w14:paraId="2D5D57C3" w14:textId="68A6B427" w:rsidR="00B8061F" w:rsidRPr="003C085F" w:rsidRDefault="00FF7DA6" w:rsidP="003C085F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e</w:t>
      </w:r>
      <w:r w:rsidR="00B8061F" w:rsidRPr="003C085F">
        <w:rPr>
          <w:b/>
          <w:i/>
          <w:sz w:val="18"/>
          <w:szCs w:val="18"/>
        </w:rPr>
        <w:t>nforces the Professional Boxing and Combat Sports Act 1985;</w:t>
      </w:r>
    </w:p>
    <w:p w14:paraId="70FCA223" w14:textId="5E5A2631" w:rsidR="00B53F3B" w:rsidRPr="00B53F3B" w:rsidRDefault="00B8061F" w:rsidP="00B53F3B">
      <w:pPr>
        <w:spacing w:after="0" w:line="240" w:lineRule="auto"/>
        <w:rPr>
          <w:b/>
          <w:i/>
          <w:sz w:val="18"/>
          <w:szCs w:val="18"/>
        </w:rPr>
      </w:pPr>
      <w:r w:rsidRPr="003C085F">
        <w:rPr>
          <w:b/>
          <w:i/>
          <w:sz w:val="18"/>
          <w:szCs w:val="18"/>
        </w:rPr>
        <w:t>Professional Boxing and Combat Sports Regulations 20</w:t>
      </w:r>
      <w:r w:rsidR="00FF7DA6">
        <w:rPr>
          <w:b/>
          <w:i/>
          <w:sz w:val="18"/>
          <w:szCs w:val="18"/>
        </w:rPr>
        <w:t>1</w:t>
      </w:r>
      <w:r w:rsidRPr="003C085F">
        <w:rPr>
          <w:b/>
          <w:i/>
          <w:sz w:val="18"/>
          <w:szCs w:val="18"/>
        </w:rPr>
        <w:t>8.</w:t>
      </w:r>
    </w:p>
    <w:sectPr w:rsidR="00B53F3B" w:rsidRPr="00B53F3B" w:rsidSect="00B8061F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A54E" w14:textId="77777777" w:rsidR="00EF4991" w:rsidRDefault="00EF4991" w:rsidP="00B8061F">
      <w:pPr>
        <w:spacing w:after="0" w:line="240" w:lineRule="auto"/>
      </w:pPr>
      <w:r>
        <w:separator/>
      </w:r>
    </w:p>
  </w:endnote>
  <w:endnote w:type="continuationSeparator" w:id="0">
    <w:p w14:paraId="4AA0FDEA" w14:textId="77777777" w:rsidR="00EF4991" w:rsidRDefault="00EF4991" w:rsidP="00B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CA5" w14:textId="7C6C1903" w:rsidR="00B8061F" w:rsidRDefault="0053231E" w:rsidP="00B53F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0873FC" wp14:editId="2BE0E63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5" name="MSIPCM20054d2d8c23f76bff27f893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DA961E" w14:textId="6DAF2A02" w:rsidR="0053231E" w:rsidRPr="0053231E" w:rsidRDefault="0053231E" w:rsidP="0053231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3231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873FC" id="_x0000_t202" coordsize="21600,21600" o:spt="202" path="m,l,21600r21600,l21600,xe">
              <v:stroke joinstyle="miter"/>
              <v:path gradientshapeok="t" o:connecttype="rect"/>
            </v:shapetype>
            <v:shape id="MSIPCM20054d2d8c23f76bff27f893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G2elFLfAAAACwEAAA8AAABkcnMvZG93bnJldi54bWxMj81OwzAQhO9IvIO1SNyo&#10;E6ChhDgVAnFBQhUFcXbizU8Tr6PYbZO3Z3OC486MZufLtpPtxQlH3zpSEK8iEEilMy3VCr6/3m42&#10;IHzQZHTvCBXM6GGbX15kOjXuTJ942odacAn5VCtoQhhSKX3ZoNV+5QYk9io3Wh34HGtpRn3mctvL&#10;2yhKpNUt8YdGD/jSYNntj1bB/e6xqOShs4eP+X2e2676eS0qpa6vpucnEAGn8BeGZT5Ph5w3Fe5I&#10;xoteAYMEVuP4YQ1i8ZPNHbMUi5ZEa5B5Jv8z5L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bZ6UUt8AAAALAQAADwAAAAAAAAAAAAAAAABwBAAAZHJzL2Rvd25yZXYueG1sUEsFBgAA&#10;AAAEAAQA8wAAAHwFAAAAAA==&#10;" o:allowincell="f" filled="f" stroked="f" strokeweight=".5pt">
              <v:textbox inset=",0,,0">
                <w:txbxContent>
                  <w:p w14:paraId="1EDA961E" w14:textId="6DAF2A02" w:rsidR="0053231E" w:rsidRPr="0053231E" w:rsidRDefault="0053231E" w:rsidP="0053231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3231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114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8A3B34" wp14:editId="2C2DABB7">
              <wp:simplePos x="0" y="0"/>
              <wp:positionH relativeFrom="margin">
                <wp:posOffset>5603107</wp:posOffset>
              </wp:positionH>
              <wp:positionV relativeFrom="paragraph">
                <wp:posOffset>53369</wp:posOffset>
              </wp:positionV>
              <wp:extent cx="2955290" cy="690880"/>
              <wp:effectExtent l="0" t="0" r="1651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FD283" w14:textId="7FE58F5C" w:rsidR="0053231E" w:rsidRPr="0053231E" w:rsidRDefault="0053231E" w:rsidP="0053231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53231E">
                            <w:rPr>
                              <w:sz w:val="16"/>
                              <w:szCs w:val="16"/>
                            </w:rPr>
                            <w:t>Published August 2022</w:t>
                          </w:r>
                        </w:p>
                        <w:p w14:paraId="0B7B1246" w14:textId="21069E63" w:rsidR="0053231E" w:rsidRPr="0053231E" w:rsidRDefault="0053231E" w:rsidP="0053231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53231E">
                            <w:rPr>
                              <w:sz w:val="16"/>
                              <w:szCs w:val="16"/>
                            </w:rPr>
                            <w:t>Ref: CSID0025 version 1</w:t>
                          </w:r>
                        </w:p>
                        <w:p w14:paraId="4D748E11" w14:textId="0B78B0B8" w:rsidR="0053231E" w:rsidRPr="0053231E" w:rsidRDefault="0053231E" w:rsidP="005323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231E">
                            <w:rPr>
                              <w:sz w:val="16"/>
                              <w:szCs w:val="16"/>
                            </w:rPr>
                            <w:t>Scheduled for review 1 July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A3B34" id="Text Box 2" o:spid="_x0000_s1028" type="#_x0000_t202" style="position:absolute;margin-left:441.2pt;margin-top:4.2pt;width:232.7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NFAIAACYEAAAOAAAAZHJzL2Uyb0RvYy54bWysk1Fv0zAQx9+R+A6W32nSqB1t1HQaHUVI&#10;YyANPoDjOI2F4zNnt8n49JzdrqsGvCD8YPl89t93vzuvrsfesINCr8FWfDrJOVNWQqPtruLfvm7f&#10;LDjzQdhGGLCq4o/K8+v161erwZWqgA5Mo5CRiPXl4CreheDKLPOyU73wE3DKkrMF7EUgE3dZg2Ig&#10;9d5kRZ5fZQNg4xCk8p52b49Ovk76batk+Ny2XgVmKk6xhTRjmus4Z+uVKHcoXKflKQzxD1H0Qlt6&#10;9Cx1K4Jge9S/SfVaInhow0RCn0HbaqlSDpTNNH+RzUMnnEq5EBzvzpj8/5OV94cH9wVZGN/BSAVM&#10;SXh3B/K7ZxY2nbA7dYMIQ6dEQw9PI7JscL48XY2ofemjSD18goaKLPYBktDYYh+pUJ6M1KkAj2fo&#10;agxM0maxnM+LJbkk+a6W+WKRqpKJ8um2Qx8+KOhZXFQcqahJXRzufIjRiPLpSHzMg9HNVhuTDNzV&#10;G4PsIKgBtmmkBF4cM5YNFV/Oi/kRwF8l8jT+JNHrQJ1sdF/xxfmQKCO297ZJfRaENsc1hWzsiWNE&#10;d4QYxnpkuiEm8YGItYbmkcAiHBuXPhotOsCfnA3UtBX3P/YCFWfmo6XiLKezWezyZMzmbwsy8NJT&#10;X3qElSRV8cDZcbkJ6WdEbhZuqIitTnyfIzmFTM2YsJ8+Tuz2Szudev7e618AAAD//wMAUEsDBBQA&#10;BgAIAAAAIQArcwDP3wAAAAoBAAAPAAAAZHJzL2Rvd25yZXYueG1sTI/BTsMwEETvSPyDtUhcEHWa&#10;Rk0IcSqEBIIbFNRe3dhNIux1sN00/D2bE9x2NKO3M9VmsoaN2ofeoYDlIgGmsXGqx1bA58fTbQEs&#10;RIlKGodawI8OsKkvLypZKnfGdz1uY8sIgqGUAroYh5Lz0HTayrBwg0byjs5bGUn6lisvzwS3hqdJ&#10;suZW9kgfOjnox043X9uTFVBkL+M+vK7eds36aO7iTT4+f3shrq+mh3tgUU/xLwxzfaoONXU6uBOq&#10;wAwxijSj6AwDNvurLKctB7qWeQq8rvj/CfUvAAAA//8DAFBLAQItABQABgAIAAAAIQC2gziS/gAA&#10;AOEBAAATAAAAAAAAAAAAAAAAAAAAAABbQ29udGVudF9UeXBlc10ueG1sUEsBAi0AFAAGAAgAAAAh&#10;ADj9If/WAAAAlAEAAAsAAAAAAAAAAAAAAAAALwEAAF9yZWxzLy5yZWxzUEsBAi0AFAAGAAgAAAAh&#10;AM6Kcw0UAgAAJgQAAA4AAAAAAAAAAAAAAAAALgIAAGRycy9lMm9Eb2MueG1sUEsBAi0AFAAGAAgA&#10;AAAhACtzAM/fAAAACgEAAA8AAAAAAAAAAAAAAAAAbgQAAGRycy9kb3ducmV2LnhtbFBLBQYAAAAA&#10;BAAEAPMAAAB6BQAAAAA=&#10;">
              <v:textbox>
                <w:txbxContent>
                  <w:p w14:paraId="20BFD283" w14:textId="7FE58F5C" w:rsidR="0053231E" w:rsidRPr="0053231E" w:rsidRDefault="0053231E" w:rsidP="0053231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53231E">
                      <w:rPr>
                        <w:sz w:val="16"/>
                        <w:szCs w:val="16"/>
                      </w:rPr>
                      <w:t>Published August 2022</w:t>
                    </w:r>
                  </w:p>
                  <w:p w14:paraId="0B7B1246" w14:textId="21069E63" w:rsidR="0053231E" w:rsidRPr="0053231E" w:rsidRDefault="0053231E" w:rsidP="0053231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53231E">
                      <w:rPr>
                        <w:sz w:val="16"/>
                        <w:szCs w:val="16"/>
                      </w:rPr>
                      <w:t>Ref: CSID0025 version 1</w:t>
                    </w:r>
                  </w:p>
                  <w:p w14:paraId="4D748E11" w14:textId="0B78B0B8" w:rsidR="0053231E" w:rsidRPr="0053231E" w:rsidRDefault="0053231E" w:rsidP="0053231E">
                    <w:pPr>
                      <w:rPr>
                        <w:sz w:val="16"/>
                        <w:szCs w:val="16"/>
                      </w:rPr>
                    </w:pPr>
                    <w:r w:rsidRPr="0053231E">
                      <w:rPr>
                        <w:sz w:val="16"/>
                        <w:szCs w:val="16"/>
                      </w:rPr>
                      <w:t>Scheduled for review 1 July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3F3B">
      <w:rPr>
        <w:noProof/>
      </w:rPr>
      <w:drawing>
        <wp:inline distT="0" distB="0" distL="0" distR="0" wp14:anchorId="782984B1" wp14:editId="48BDF1A0">
          <wp:extent cx="1781175" cy="419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F3B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B53F3B">
      <w:rPr>
        <w:noProof/>
      </w:rPr>
      <w:drawing>
        <wp:inline distT="0" distB="0" distL="0" distR="0" wp14:anchorId="4F5E7033" wp14:editId="7503473D">
          <wp:extent cx="64770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921D" w14:textId="77777777" w:rsidR="00EF4991" w:rsidRDefault="00EF4991" w:rsidP="00B8061F">
      <w:pPr>
        <w:spacing w:after="0" w:line="240" w:lineRule="auto"/>
      </w:pPr>
      <w:r>
        <w:separator/>
      </w:r>
    </w:p>
  </w:footnote>
  <w:footnote w:type="continuationSeparator" w:id="0">
    <w:p w14:paraId="3673006F" w14:textId="77777777" w:rsidR="00EF4991" w:rsidRDefault="00EF4991" w:rsidP="00B8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E54" w14:textId="56BA31BB" w:rsidR="00CC57E9" w:rsidRDefault="00CC57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012B40A" wp14:editId="556DAD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f9474641a760a807dbba959d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1AF23" w14:textId="4BAC82FE" w:rsidR="00CC57E9" w:rsidRPr="00CC57E9" w:rsidRDefault="00CC57E9" w:rsidP="00CC57E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C57E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2B40A" id="_x0000_t202" coordsize="21600,21600" o:spt="202" path="m,l,21600r21600,l21600,xe">
              <v:stroke joinstyle="miter"/>
              <v:path gradientshapeok="t" o:connecttype="rect"/>
            </v:shapetype>
            <v:shape id="MSIPCMf9474641a760a807dbba959d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1CA1AF23" w14:textId="4BAC82FE" w:rsidR="00CC57E9" w:rsidRPr="00CC57E9" w:rsidRDefault="00CC57E9" w:rsidP="00CC57E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C57E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C96"/>
    <w:multiLevelType w:val="hybridMultilevel"/>
    <w:tmpl w:val="F53CB856"/>
    <w:lvl w:ilvl="0" w:tplc="F79488A8">
      <w:start w:val="16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5C5750"/>
    <w:multiLevelType w:val="hybridMultilevel"/>
    <w:tmpl w:val="E3722E04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6485262"/>
    <w:multiLevelType w:val="hybridMultilevel"/>
    <w:tmpl w:val="A3FC8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1F"/>
    <w:rsid w:val="000343CD"/>
    <w:rsid w:val="00060266"/>
    <w:rsid w:val="0011111C"/>
    <w:rsid w:val="00161146"/>
    <w:rsid w:val="001E373A"/>
    <w:rsid w:val="001F6BA5"/>
    <w:rsid w:val="0032306C"/>
    <w:rsid w:val="003C085F"/>
    <w:rsid w:val="00436B24"/>
    <w:rsid w:val="0053231E"/>
    <w:rsid w:val="005D507D"/>
    <w:rsid w:val="00695B9F"/>
    <w:rsid w:val="00784678"/>
    <w:rsid w:val="00862DDF"/>
    <w:rsid w:val="008D26EF"/>
    <w:rsid w:val="00974DE3"/>
    <w:rsid w:val="00A87F80"/>
    <w:rsid w:val="00B53F3B"/>
    <w:rsid w:val="00B8061F"/>
    <w:rsid w:val="00CC57E9"/>
    <w:rsid w:val="00D31ED8"/>
    <w:rsid w:val="00D90245"/>
    <w:rsid w:val="00E721F7"/>
    <w:rsid w:val="00EF4991"/>
    <w:rsid w:val="00F33E82"/>
    <w:rsid w:val="00F85AC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9D796AD"/>
  <w15:chartTrackingRefBased/>
  <w15:docId w15:val="{9B73AE2C-D72E-4A80-AC52-DAE4C44E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1F"/>
  </w:style>
  <w:style w:type="paragraph" w:styleId="Footer">
    <w:name w:val="footer"/>
    <w:basedOn w:val="Normal"/>
    <w:link w:val="FooterChar"/>
    <w:uiPriority w:val="99"/>
    <w:unhideWhenUsed/>
    <w:rsid w:val="00B8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1F"/>
  </w:style>
  <w:style w:type="paragraph" w:styleId="BalloonText">
    <w:name w:val="Balloon Text"/>
    <w:basedOn w:val="Normal"/>
    <w:link w:val="BalloonTextChar"/>
    <w:uiPriority w:val="99"/>
    <w:semiHidden/>
    <w:unhideWhenUsed/>
    <w:rsid w:val="00B8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06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7B69F-77F3-4976-96F6-D8ABCC54DF8B}" type="doc">
      <dgm:prSet loTypeId="urn:microsoft.com/office/officeart/2005/8/layout/pyramid1" loCatId="pyramid" qsTypeId="urn:microsoft.com/office/officeart/2005/8/quickstyle/simple1" qsCatId="simple" csTypeId="urn:microsoft.com/office/officeart/2005/8/colors/accent5_3" csCatId="accent5" phldr="1"/>
      <dgm:spPr/>
    </dgm:pt>
    <dgm:pt modelId="{8232219F-AF30-4929-B290-0CF9F881CD3E}">
      <dgm:prSet phldrT="[Text]"/>
      <dgm:spPr/>
      <dgm:t>
        <a:bodyPr/>
        <a:lstStyle/>
        <a:p>
          <a:endParaRPr lang="en-AU" b="1"/>
        </a:p>
        <a:p>
          <a:endParaRPr lang="en-AU" b="1"/>
        </a:p>
        <a:p>
          <a:r>
            <a:rPr lang="en-AU" b="1">
              <a:solidFill>
                <a:schemeClr val="bg1"/>
              </a:solidFill>
            </a:rPr>
            <a:t>Full force</a:t>
          </a:r>
          <a:br>
            <a:rPr lang="en-AU" b="1">
              <a:solidFill>
                <a:schemeClr val="bg1"/>
              </a:solidFill>
            </a:rPr>
          </a:br>
          <a:r>
            <a:rPr lang="en-AU" b="1">
              <a:solidFill>
                <a:schemeClr val="bg1"/>
              </a:solidFill>
            </a:rPr>
            <a:t>of the law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Criminal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prosection.</a:t>
          </a:r>
        </a:p>
      </dgm:t>
    </dgm:pt>
    <dgm:pt modelId="{AA728491-41C9-4AAC-B405-3740B6B00DC6}" type="parTrans" cxnId="{3B53F494-A815-4D02-971C-872299E1496A}">
      <dgm:prSet/>
      <dgm:spPr/>
      <dgm:t>
        <a:bodyPr/>
        <a:lstStyle/>
        <a:p>
          <a:endParaRPr lang="en-AU"/>
        </a:p>
      </dgm:t>
    </dgm:pt>
    <dgm:pt modelId="{2CC4BCAF-E51E-42D4-91AB-90DD40629516}" type="sibTrans" cxnId="{3B53F494-A815-4D02-971C-872299E1496A}">
      <dgm:prSet/>
      <dgm:spPr/>
      <dgm:t>
        <a:bodyPr/>
        <a:lstStyle/>
        <a:p>
          <a:endParaRPr lang="en-AU"/>
        </a:p>
      </dgm:t>
    </dgm:pt>
    <dgm:pt modelId="{11932417-D2D0-479F-A88B-8FFDDF7DBE15}">
      <dgm:prSet phldrT="[Text]" custT="1"/>
      <dgm:spPr/>
      <dgm:t>
        <a:bodyPr/>
        <a:lstStyle/>
        <a:p>
          <a:r>
            <a:rPr lang="en-AU" sz="900" b="1">
              <a:solidFill>
                <a:schemeClr val="bg1"/>
              </a:solidFill>
            </a:rPr>
            <a:t>Graduated and proportionate</a:t>
          </a:r>
          <a:br>
            <a:rPr lang="en-AU" sz="900" b="1">
              <a:solidFill>
                <a:schemeClr val="bg1"/>
              </a:solidFill>
            </a:rPr>
          </a:br>
          <a:r>
            <a:rPr lang="en-AU" sz="900" b="1">
              <a:solidFill>
                <a:schemeClr val="bg1"/>
              </a:solidFill>
            </a:rPr>
            <a:t>sanctions</a:t>
          </a:r>
          <a:br>
            <a:rPr lang="en-AU" sz="900">
              <a:solidFill>
                <a:schemeClr val="bg1"/>
              </a:solidFill>
            </a:rPr>
          </a:br>
          <a:r>
            <a:rPr lang="en-AU" sz="900">
              <a:solidFill>
                <a:schemeClr val="bg1"/>
              </a:solidFill>
            </a:rPr>
            <a:t>Suspension or cancellation of</a:t>
          </a:r>
          <a:br>
            <a:rPr lang="en-AU" sz="900">
              <a:solidFill>
                <a:schemeClr val="bg1"/>
              </a:solidFill>
            </a:rPr>
          </a:br>
          <a:r>
            <a:rPr lang="en-AU" sz="900">
              <a:solidFill>
                <a:schemeClr val="bg1"/>
              </a:solidFill>
            </a:rPr>
            <a:t>licences, permits, and registations.</a:t>
          </a:r>
          <a:br>
            <a:rPr lang="en-AU" sz="900">
              <a:solidFill>
                <a:schemeClr val="bg1"/>
              </a:solidFill>
            </a:rPr>
          </a:br>
          <a:r>
            <a:rPr lang="en-AU" sz="900">
              <a:solidFill>
                <a:schemeClr val="bg1"/>
              </a:solidFill>
            </a:rPr>
            <a:t>Disqualification, imposition of</a:t>
          </a:r>
          <a:br>
            <a:rPr lang="en-AU" sz="900">
              <a:solidFill>
                <a:schemeClr val="bg1"/>
              </a:solidFill>
            </a:rPr>
          </a:br>
          <a:r>
            <a:rPr lang="en-AU" sz="900">
              <a:solidFill>
                <a:schemeClr val="bg1"/>
              </a:solidFill>
            </a:rPr>
            <a:t>conditions on licence, permits and registrations.</a:t>
          </a:r>
        </a:p>
      </dgm:t>
    </dgm:pt>
    <dgm:pt modelId="{4FD91CD4-C720-4483-A2BD-D8CC4E63A738}" type="parTrans" cxnId="{B142DA88-424D-4C0C-AA9D-7577D9CE9257}">
      <dgm:prSet/>
      <dgm:spPr/>
      <dgm:t>
        <a:bodyPr/>
        <a:lstStyle/>
        <a:p>
          <a:endParaRPr lang="en-AU"/>
        </a:p>
      </dgm:t>
    </dgm:pt>
    <dgm:pt modelId="{05F42CB3-C07F-4D6F-9C14-FF8CF0376230}" type="sibTrans" cxnId="{B142DA88-424D-4C0C-AA9D-7577D9CE9257}">
      <dgm:prSet/>
      <dgm:spPr/>
      <dgm:t>
        <a:bodyPr/>
        <a:lstStyle/>
        <a:p>
          <a:endParaRPr lang="en-AU"/>
        </a:p>
      </dgm:t>
    </dgm:pt>
    <dgm:pt modelId="{007D4254-FCFA-4643-AC46-FBE9A815DF56}">
      <dgm:prSet phldrT="[Text]"/>
      <dgm:spPr/>
      <dgm:t>
        <a:bodyPr/>
        <a:lstStyle/>
        <a:p>
          <a:r>
            <a:rPr lang="en-AU" b="1">
              <a:solidFill>
                <a:schemeClr val="bg1"/>
              </a:solidFill>
            </a:rPr>
            <a:t>Proactive Compliance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Supervision of all weigh-ins and promotions, compliance monitoring and investigations. </a:t>
          </a:r>
        </a:p>
      </dgm:t>
    </dgm:pt>
    <dgm:pt modelId="{B3B7015B-D55F-4CE6-B72B-717B45611586}" type="parTrans" cxnId="{2B1B39CA-A02A-4D88-AF96-397E31E855A8}">
      <dgm:prSet/>
      <dgm:spPr/>
      <dgm:t>
        <a:bodyPr/>
        <a:lstStyle/>
        <a:p>
          <a:endParaRPr lang="en-AU"/>
        </a:p>
      </dgm:t>
    </dgm:pt>
    <dgm:pt modelId="{CE91B016-0571-4995-9049-DFE015A1D1E2}" type="sibTrans" cxnId="{2B1B39CA-A02A-4D88-AF96-397E31E855A8}">
      <dgm:prSet/>
      <dgm:spPr/>
      <dgm:t>
        <a:bodyPr/>
        <a:lstStyle/>
        <a:p>
          <a:endParaRPr lang="en-AU"/>
        </a:p>
      </dgm:t>
    </dgm:pt>
    <dgm:pt modelId="{533A158F-83C9-4AF8-8929-20316ABDECBA}">
      <dgm:prSet phldrT="[Text]"/>
      <dgm:spPr/>
      <dgm:t>
        <a:bodyPr/>
        <a:lstStyle/>
        <a:p>
          <a:r>
            <a:rPr lang="en-AU" b="1">
              <a:solidFill>
                <a:schemeClr val="bg1"/>
              </a:solidFill>
            </a:rPr>
            <a:t>Assisted compliance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Warning letters, cease and desist letters, show cause letters and 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face to face meetings with the Board to answer questions. </a:t>
          </a:r>
        </a:p>
      </dgm:t>
    </dgm:pt>
    <dgm:pt modelId="{4DE3927C-73D8-4FBE-A08E-B43284DBB577}" type="parTrans" cxnId="{220F63ED-45DC-4996-BD68-B14515E41CE8}">
      <dgm:prSet/>
      <dgm:spPr/>
      <dgm:t>
        <a:bodyPr/>
        <a:lstStyle/>
        <a:p>
          <a:endParaRPr lang="en-AU"/>
        </a:p>
      </dgm:t>
    </dgm:pt>
    <dgm:pt modelId="{4F6328CA-DA0F-423D-93FD-EA411E6BF55D}" type="sibTrans" cxnId="{220F63ED-45DC-4996-BD68-B14515E41CE8}">
      <dgm:prSet/>
      <dgm:spPr/>
      <dgm:t>
        <a:bodyPr/>
        <a:lstStyle/>
        <a:p>
          <a:endParaRPr lang="en-AU"/>
        </a:p>
      </dgm:t>
    </dgm:pt>
    <dgm:pt modelId="{97F84C38-10C9-453A-8E4F-8DECD6490807}">
      <dgm:prSet phldrT="[Text]"/>
      <dgm:spPr/>
      <dgm:t>
        <a:bodyPr/>
        <a:lstStyle/>
        <a:p>
          <a:r>
            <a:rPr lang="en-AU" b="1">
              <a:solidFill>
                <a:schemeClr val="bg1"/>
              </a:solidFill>
            </a:rPr>
            <a:t>Education and advice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Guidance material, advice over the telephone, education campaigns, </a:t>
          </a:r>
          <a:br>
            <a:rPr lang="en-AU">
              <a:solidFill>
                <a:schemeClr val="bg1"/>
              </a:solidFill>
            </a:rPr>
          </a:br>
          <a:r>
            <a:rPr lang="en-AU">
              <a:solidFill>
                <a:schemeClr val="bg1"/>
              </a:solidFill>
            </a:rPr>
            <a:t>stakeholder meetings. </a:t>
          </a:r>
        </a:p>
      </dgm:t>
    </dgm:pt>
    <dgm:pt modelId="{831E74C9-6B3B-49ED-81F0-E4A1436F1E42}" type="parTrans" cxnId="{9B86AAC1-963B-4F5A-B81F-105717ECB625}">
      <dgm:prSet/>
      <dgm:spPr/>
      <dgm:t>
        <a:bodyPr/>
        <a:lstStyle/>
        <a:p>
          <a:endParaRPr lang="en-AU"/>
        </a:p>
      </dgm:t>
    </dgm:pt>
    <dgm:pt modelId="{57276753-8AD8-4F8A-AEE3-D3446CD2E866}" type="sibTrans" cxnId="{9B86AAC1-963B-4F5A-B81F-105717ECB625}">
      <dgm:prSet/>
      <dgm:spPr/>
      <dgm:t>
        <a:bodyPr/>
        <a:lstStyle/>
        <a:p>
          <a:endParaRPr lang="en-AU"/>
        </a:p>
      </dgm:t>
    </dgm:pt>
    <dgm:pt modelId="{41BF4C6A-5E20-4AA8-94F0-71B4B5250187}" type="pres">
      <dgm:prSet presAssocID="{A417B69F-77F3-4976-96F6-D8ABCC54DF8B}" presName="Name0" presStyleCnt="0">
        <dgm:presLayoutVars>
          <dgm:dir/>
          <dgm:animLvl val="lvl"/>
          <dgm:resizeHandles val="exact"/>
        </dgm:presLayoutVars>
      </dgm:prSet>
      <dgm:spPr/>
    </dgm:pt>
    <dgm:pt modelId="{5E3CB144-A0D1-4242-84BC-885307F7C713}" type="pres">
      <dgm:prSet presAssocID="{8232219F-AF30-4929-B290-0CF9F881CD3E}" presName="Name8" presStyleCnt="0"/>
      <dgm:spPr/>
    </dgm:pt>
    <dgm:pt modelId="{596636A4-4E5B-44D5-BC91-6B299E422C63}" type="pres">
      <dgm:prSet presAssocID="{8232219F-AF30-4929-B290-0CF9F881CD3E}" presName="level" presStyleLbl="node1" presStyleIdx="0" presStyleCnt="5" custScaleY="142632">
        <dgm:presLayoutVars>
          <dgm:chMax val="1"/>
          <dgm:bulletEnabled val="1"/>
        </dgm:presLayoutVars>
      </dgm:prSet>
      <dgm:spPr/>
    </dgm:pt>
    <dgm:pt modelId="{C9E5FCCE-6922-4A6A-9388-1ECA161AA112}" type="pres">
      <dgm:prSet presAssocID="{8232219F-AF30-4929-B290-0CF9F881CD3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E70D96A-DDEE-45B0-B0FD-DDA4DB3B164F}" type="pres">
      <dgm:prSet presAssocID="{11932417-D2D0-479F-A88B-8FFDDF7DBE15}" presName="Name8" presStyleCnt="0"/>
      <dgm:spPr/>
    </dgm:pt>
    <dgm:pt modelId="{9F158A4B-2BDD-4D16-BA2C-CA7F7AAD3B72}" type="pres">
      <dgm:prSet presAssocID="{11932417-D2D0-479F-A88B-8FFDDF7DBE15}" presName="level" presStyleLbl="node1" presStyleIdx="1" presStyleCnt="5" custScaleY="155730">
        <dgm:presLayoutVars>
          <dgm:chMax val="1"/>
          <dgm:bulletEnabled val="1"/>
        </dgm:presLayoutVars>
      </dgm:prSet>
      <dgm:spPr/>
    </dgm:pt>
    <dgm:pt modelId="{AF4C2457-B1BA-4B6D-A319-43B13A13EFB6}" type="pres">
      <dgm:prSet presAssocID="{11932417-D2D0-479F-A88B-8FFDDF7DBE1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C7B7DCA-C204-4676-83BE-451EE22A7715}" type="pres">
      <dgm:prSet presAssocID="{007D4254-FCFA-4643-AC46-FBE9A815DF56}" presName="Name8" presStyleCnt="0"/>
      <dgm:spPr/>
    </dgm:pt>
    <dgm:pt modelId="{EBC572EE-6A2C-4217-AE67-78B8476F1ED1}" type="pres">
      <dgm:prSet presAssocID="{007D4254-FCFA-4643-AC46-FBE9A815DF56}" presName="level" presStyleLbl="node1" presStyleIdx="2" presStyleCnt="5">
        <dgm:presLayoutVars>
          <dgm:chMax val="1"/>
          <dgm:bulletEnabled val="1"/>
        </dgm:presLayoutVars>
      </dgm:prSet>
      <dgm:spPr/>
    </dgm:pt>
    <dgm:pt modelId="{7D01C2C5-A58B-4ED0-B06E-6BB4BB1869F4}" type="pres">
      <dgm:prSet presAssocID="{007D4254-FCFA-4643-AC46-FBE9A815DF5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E18A204-5D4E-42AB-8396-793C60D48098}" type="pres">
      <dgm:prSet presAssocID="{533A158F-83C9-4AF8-8929-20316ABDECBA}" presName="Name8" presStyleCnt="0"/>
      <dgm:spPr/>
    </dgm:pt>
    <dgm:pt modelId="{4951DCA0-2488-449F-8205-06BBBD816C43}" type="pres">
      <dgm:prSet presAssocID="{533A158F-83C9-4AF8-8929-20316ABDECBA}" presName="level" presStyleLbl="node1" presStyleIdx="3" presStyleCnt="5">
        <dgm:presLayoutVars>
          <dgm:chMax val="1"/>
          <dgm:bulletEnabled val="1"/>
        </dgm:presLayoutVars>
      </dgm:prSet>
      <dgm:spPr/>
    </dgm:pt>
    <dgm:pt modelId="{0B27B220-B871-49E5-8A9D-51B7E0FB4FA9}" type="pres">
      <dgm:prSet presAssocID="{533A158F-83C9-4AF8-8929-20316ABDECB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DE42102-B914-4DD2-BF2D-84C786DD3941}" type="pres">
      <dgm:prSet presAssocID="{97F84C38-10C9-453A-8E4F-8DECD6490807}" presName="Name8" presStyleCnt="0"/>
      <dgm:spPr/>
    </dgm:pt>
    <dgm:pt modelId="{4DFA527B-FB78-495E-8546-B89622547208}" type="pres">
      <dgm:prSet presAssocID="{97F84C38-10C9-453A-8E4F-8DECD6490807}" presName="level" presStyleLbl="node1" presStyleIdx="4" presStyleCnt="5">
        <dgm:presLayoutVars>
          <dgm:chMax val="1"/>
          <dgm:bulletEnabled val="1"/>
        </dgm:presLayoutVars>
      </dgm:prSet>
      <dgm:spPr/>
    </dgm:pt>
    <dgm:pt modelId="{0C16A84C-6E03-4357-BD14-2F92E70615F8}" type="pres">
      <dgm:prSet presAssocID="{97F84C38-10C9-453A-8E4F-8DECD649080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6274608-E873-4563-BDC4-551B6835F6BE}" type="presOf" srcId="{8232219F-AF30-4929-B290-0CF9F881CD3E}" destId="{596636A4-4E5B-44D5-BC91-6B299E422C63}" srcOrd="0" destOrd="0" presId="urn:microsoft.com/office/officeart/2005/8/layout/pyramid1"/>
    <dgm:cxn modelId="{9DA4C82E-2DFF-4255-8FC0-23E9387317F1}" type="presOf" srcId="{97F84C38-10C9-453A-8E4F-8DECD6490807}" destId="{4DFA527B-FB78-495E-8546-B89622547208}" srcOrd="0" destOrd="0" presId="urn:microsoft.com/office/officeart/2005/8/layout/pyramid1"/>
    <dgm:cxn modelId="{08594D37-B8B3-4FE1-BEB7-E5FCA6F4BAEE}" type="presOf" srcId="{A417B69F-77F3-4976-96F6-D8ABCC54DF8B}" destId="{41BF4C6A-5E20-4AA8-94F0-71B4B5250187}" srcOrd="0" destOrd="0" presId="urn:microsoft.com/office/officeart/2005/8/layout/pyramid1"/>
    <dgm:cxn modelId="{4C194E45-E0C8-4126-902B-EB3A9C60CC9E}" type="presOf" srcId="{533A158F-83C9-4AF8-8929-20316ABDECBA}" destId="{4951DCA0-2488-449F-8205-06BBBD816C43}" srcOrd="0" destOrd="0" presId="urn:microsoft.com/office/officeart/2005/8/layout/pyramid1"/>
    <dgm:cxn modelId="{54167669-526F-485F-BC55-8BB5BB94EE2F}" type="presOf" srcId="{533A158F-83C9-4AF8-8929-20316ABDECBA}" destId="{0B27B220-B871-49E5-8A9D-51B7E0FB4FA9}" srcOrd="1" destOrd="0" presId="urn:microsoft.com/office/officeart/2005/8/layout/pyramid1"/>
    <dgm:cxn modelId="{5A0E9173-42E5-431E-9E4E-9F53132DABF2}" type="presOf" srcId="{97F84C38-10C9-453A-8E4F-8DECD6490807}" destId="{0C16A84C-6E03-4357-BD14-2F92E70615F8}" srcOrd="1" destOrd="0" presId="urn:microsoft.com/office/officeart/2005/8/layout/pyramid1"/>
    <dgm:cxn modelId="{3A64DE73-3139-44BA-82F7-9AB20DD2635E}" type="presOf" srcId="{11932417-D2D0-479F-A88B-8FFDDF7DBE15}" destId="{9F158A4B-2BDD-4D16-BA2C-CA7F7AAD3B72}" srcOrd="0" destOrd="0" presId="urn:microsoft.com/office/officeart/2005/8/layout/pyramid1"/>
    <dgm:cxn modelId="{BAC4A97C-F4BA-4903-AC61-E290B5BA5F46}" type="presOf" srcId="{007D4254-FCFA-4643-AC46-FBE9A815DF56}" destId="{EBC572EE-6A2C-4217-AE67-78B8476F1ED1}" srcOrd="0" destOrd="0" presId="urn:microsoft.com/office/officeart/2005/8/layout/pyramid1"/>
    <dgm:cxn modelId="{B142DA88-424D-4C0C-AA9D-7577D9CE9257}" srcId="{A417B69F-77F3-4976-96F6-D8ABCC54DF8B}" destId="{11932417-D2D0-479F-A88B-8FFDDF7DBE15}" srcOrd="1" destOrd="0" parTransId="{4FD91CD4-C720-4483-A2BD-D8CC4E63A738}" sibTransId="{05F42CB3-C07F-4D6F-9C14-FF8CF0376230}"/>
    <dgm:cxn modelId="{3B53F494-A815-4D02-971C-872299E1496A}" srcId="{A417B69F-77F3-4976-96F6-D8ABCC54DF8B}" destId="{8232219F-AF30-4929-B290-0CF9F881CD3E}" srcOrd="0" destOrd="0" parTransId="{AA728491-41C9-4AAC-B405-3740B6B00DC6}" sibTransId="{2CC4BCAF-E51E-42D4-91AB-90DD40629516}"/>
    <dgm:cxn modelId="{9B86AAC1-963B-4F5A-B81F-105717ECB625}" srcId="{A417B69F-77F3-4976-96F6-D8ABCC54DF8B}" destId="{97F84C38-10C9-453A-8E4F-8DECD6490807}" srcOrd="4" destOrd="0" parTransId="{831E74C9-6B3B-49ED-81F0-E4A1436F1E42}" sibTransId="{57276753-8AD8-4F8A-AEE3-D3446CD2E866}"/>
    <dgm:cxn modelId="{2B1B39CA-A02A-4D88-AF96-397E31E855A8}" srcId="{A417B69F-77F3-4976-96F6-D8ABCC54DF8B}" destId="{007D4254-FCFA-4643-AC46-FBE9A815DF56}" srcOrd="2" destOrd="0" parTransId="{B3B7015B-D55F-4CE6-B72B-717B45611586}" sibTransId="{CE91B016-0571-4995-9049-DFE015A1D1E2}"/>
    <dgm:cxn modelId="{220F63ED-45DC-4996-BD68-B14515E41CE8}" srcId="{A417B69F-77F3-4976-96F6-D8ABCC54DF8B}" destId="{533A158F-83C9-4AF8-8929-20316ABDECBA}" srcOrd="3" destOrd="0" parTransId="{4DE3927C-73D8-4FBE-A08E-B43284DBB577}" sibTransId="{4F6328CA-DA0F-423D-93FD-EA411E6BF55D}"/>
    <dgm:cxn modelId="{0F5668F5-62BF-4000-ADF2-BCD402766B29}" type="presOf" srcId="{11932417-D2D0-479F-A88B-8FFDDF7DBE15}" destId="{AF4C2457-B1BA-4B6D-A319-43B13A13EFB6}" srcOrd="1" destOrd="0" presId="urn:microsoft.com/office/officeart/2005/8/layout/pyramid1"/>
    <dgm:cxn modelId="{37947AF5-B580-4317-AFFA-8FCDCC2F3CF1}" type="presOf" srcId="{8232219F-AF30-4929-B290-0CF9F881CD3E}" destId="{C9E5FCCE-6922-4A6A-9388-1ECA161AA112}" srcOrd="1" destOrd="0" presId="urn:microsoft.com/office/officeart/2005/8/layout/pyramid1"/>
    <dgm:cxn modelId="{38DDB0FA-88DD-4E59-8E2E-643DE78C1F2F}" type="presOf" srcId="{007D4254-FCFA-4643-AC46-FBE9A815DF56}" destId="{7D01C2C5-A58B-4ED0-B06E-6BB4BB1869F4}" srcOrd="1" destOrd="0" presId="urn:microsoft.com/office/officeart/2005/8/layout/pyramid1"/>
    <dgm:cxn modelId="{749B6C32-C359-4535-B42B-691BC1CD4671}" type="presParOf" srcId="{41BF4C6A-5E20-4AA8-94F0-71B4B5250187}" destId="{5E3CB144-A0D1-4242-84BC-885307F7C713}" srcOrd="0" destOrd="0" presId="urn:microsoft.com/office/officeart/2005/8/layout/pyramid1"/>
    <dgm:cxn modelId="{5EF3CA03-AA20-4C15-B8C3-15E0DE230700}" type="presParOf" srcId="{5E3CB144-A0D1-4242-84BC-885307F7C713}" destId="{596636A4-4E5B-44D5-BC91-6B299E422C63}" srcOrd="0" destOrd="0" presId="urn:microsoft.com/office/officeart/2005/8/layout/pyramid1"/>
    <dgm:cxn modelId="{2449CEA6-0829-4970-94F4-84892229423E}" type="presParOf" srcId="{5E3CB144-A0D1-4242-84BC-885307F7C713}" destId="{C9E5FCCE-6922-4A6A-9388-1ECA161AA112}" srcOrd="1" destOrd="0" presId="urn:microsoft.com/office/officeart/2005/8/layout/pyramid1"/>
    <dgm:cxn modelId="{86BA6B10-DACB-4CE5-95C3-A0F38523C0AA}" type="presParOf" srcId="{41BF4C6A-5E20-4AA8-94F0-71B4B5250187}" destId="{1E70D96A-DDEE-45B0-B0FD-DDA4DB3B164F}" srcOrd="1" destOrd="0" presId="urn:microsoft.com/office/officeart/2005/8/layout/pyramid1"/>
    <dgm:cxn modelId="{C7FDDEDA-C2FC-4B87-94EC-70FAC4878CB3}" type="presParOf" srcId="{1E70D96A-DDEE-45B0-B0FD-DDA4DB3B164F}" destId="{9F158A4B-2BDD-4D16-BA2C-CA7F7AAD3B72}" srcOrd="0" destOrd="0" presId="urn:microsoft.com/office/officeart/2005/8/layout/pyramid1"/>
    <dgm:cxn modelId="{87F73F49-2781-425D-A54E-31A7FF78A6B6}" type="presParOf" srcId="{1E70D96A-DDEE-45B0-B0FD-DDA4DB3B164F}" destId="{AF4C2457-B1BA-4B6D-A319-43B13A13EFB6}" srcOrd="1" destOrd="0" presId="urn:microsoft.com/office/officeart/2005/8/layout/pyramid1"/>
    <dgm:cxn modelId="{E74C9B84-C5F5-4F2B-B045-CD28DF121E24}" type="presParOf" srcId="{41BF4C6A-5E20-4AA8-94F0-71B4B5250187}" destId="{4C7B7DCA-C204-4676-83BE-451EE22A7715}" srcOrd="2" destOrd="0" presId="urn:microsoft.com/office/officeart/2005/8/layout/pyramid1"/>
    <dgm:cxn modelId="{624597F9-9A89-48A1-9F24-3D1ED0ACBF5D}" type="presParOf" srcId="{4C7B7DCA-C204-4676-83BE-451EE22A7715}" destId="{EBC572EE-6A2C-4217-AE67-78B8476F1ED1}" srcOrd="0" destOrd="0" presId="urn:microsoft.com/office/officeart/2005/8/layout/pyramid1"/>
    <dgm:cxn modelId="{A86B9E19-C8AA-47E5-91A1-B8603EAAD7EF}" type="presParOf" srcId="{4C7B7DCA-C204-4676-83BE-451EE22A7715}" destId="{7D01C2C5-A58B-4ED0-B06E-6BB4BB1869F4}" srcOrd="1" destOrd="0" presId="urn:microsoft.com/office/officeart/2005/8/layout/pyramid1"/>
    <dgm:cxn modelId="{B68D7635-9230-462B-BEA5-4681F997C819}" type="presParOf" srcId="{41BF4C6A-5E20-4AA8-94F0-71B4B5250187}" destId="{1E18A204-5D4E-42AB-8396-793C60D48098}" srcOrd="3" destOrd="0" presId="urn:microsoft.com/office/officeart/2005/8/layout/pyramid1"/>
    <dgm:cxn modelId="{E27DC524-EE06-4AEE-BAF8-AB6537B4C028}" type="presParOf" srcId="{1E18A204-5D4E-42AB-8396-793C60D48098}" destId="{4951DCA0-2488-449F-8205-06BBBD816C43}" srcOrd="0" destOrd="0" presId="urn:microsoft.com/office/officeart/2005/8/layout/pyramid1"/>
    <dgm:cxn modelId="{076F3500-0CF0-42C8-AE1D-2E65E70E8C84}" type="presParOf" srcId="{1E18A204-5D4E-42AB-8396-793C60D48098}" destId="{0B27B220-B871-49E5-8A9D-51B7E0FB4FA9}" srcOrd="1" destOrd="0" presId="urn:microsoft.com/office/officeart/2005/8/layout/pyramid1"/>
    <dgm:cxn modelId="{B207AF8A-33FF-4326-967A-EB1FE7A01A94}" type="presParOf" srcId="{41BF4C6A-5E20-4AA8-94F0-71B4B5250187}" destId="{8DE42102-B914-4DD2-BF2D-84C786DD3941}" srcOrd="4" destOrd="0" presId="urn:microsoft.com/office/officeart/2005/8/layout/pyramid1"/>
    <dgm:cxn modelId="{F795D85E-04DE-4C65-8566-6DD22F099A77}" type="presParOf" srcId="{8DE42102-B914-4DD2-BF2D-84C786DD3941}" destId="{4DFA527B-FB78-495E-8546-B89622547208}" srcOrd="0" destOrd="0" presId="urn:microsoft.com/office/officeart/2005/8/layout/pyramid1"/>
    <dgm:cxn modelId="{2997858A-C4BA-4554-9039-D19941560FFA}" type="presParOf" srcId="{8DE42102-B914-4DD2-BF2D-84C786DD3941}" destId="{0C16A84C-6E03-4357-BD14-2F92E70615F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6636A4-4E5B-44D5-BC91-6B299E422C63}">
      <dsp:nvSpPr>
        <dsp:cNvPr id="0" name=""/>
        <dsp:cNvSpPr/>
      </dsp:nvSpPr>
      <dsp:spPr>
        <a:xfrm>
          <a:off x="1664912" y="0"/>
          <a:ext cx="1042150" cy="1096642"/>
        </a:xfrm>
        <a:prstGeom prst="trapezoid">
          <a:avLst>
            <a:gd name="adj" fmla="val 50000"/>
          </a:avLst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>
              <a:solidFill>
                <a:schemeClr val="bg1"/>
              </a:solidFill>
            </a:rPr>
            <a:t>Full force</a:t>
          </a:r>
          <a:br>
            <a:rPr lang="en-AU" sz="900" b="1" kern="1200">
              <a:solidFill>
                <a:schemeClr val="bg1"/>
              </a:solidFill>
            </a:rPr>
          </a:br>
          <a:r>
            <a:rPr lang="en-AU" sz="900" b="1" kern="1200">
              <a:solidFill>
                <a:schemeClr val="bg1"/>
              </a:solidFill>
            </a:rPr>
            <a:t>of the law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Criminal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prosection.</a:t>
          </a:r>
        </a:p>
      </dsp:txBody>
      <dsp:txXfrm>
        <a:off x="1664912" y="0"/>
        <a:ext cx="1042150" cy="1096642"/>
      </dsp:txXfrm>
    </dsp:sp>
    <dsp:sp modelId="{9F158A4B-2BDD-4D16-BA2C-CA7F7AAD3B72}">
      <dsp:nvSpPr>
        <dsp:cNvPr id="0" name=""/>
        <dsp:cNvSpPr/>
      </dsp:nvSpPr>
      <dsp:spPr>
        <a:xfrm>
          <a:off x="1095985" y="1096642"/>
          <a:ext cx="2180003" cy="1197348"/>
        </a:xfrm>
        <a:prstGeom prst="trapezoid">
          <a:avLst>
            <a:gd name="adj" fmla="val 47516"/>
          </a:avLst>
        </a:prstGeom>
        <a:solidFill>
          <a:schemeClr val="accent5">
            <a:shade val="80000"/>
            <a:hueOff val="67816"/>
            <a:satOff val="1294"/>
            <a:lumOff val="57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>
              <a:solidFill>
                <a:schemeClr val="bg1"/>
              </a:solidFill>
            </a:rPr>
            <a:t>Graduated and proportionate</a:t>
          </a:r>
          <a:br>
            <a:rPr lang="en-AU" sz="900" b="1" kern="1200">
              <a:solidFill>
                <a:schemeClr val="bg1"/>
              </a:solidFill>
            </a:rPr>
          </a:br>
          <a:r>
            <a:rPr lang="en-AU" sz="900" b="1" kern="1200">
              <a:solidFill>
                <a:schemeClr val="bg1"/>
              </a:solidFill>
            </a:rPr>
            <a:t>sanctions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Suspension or cancellation of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licences, permits, and registations.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Disqualification, imposition of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conditions on licence, permits and registrations.</a:t>
          </a:r>
        </a:p>
      </dsp:txBody>
      <dsp:txXfrm>
        <a:off x="1477486" y="1096642"/>
        <a:ext cx="1417002" cy="1197348"/>
      </dsp:txXfrm>
    </dsp:sp>
    <dsp:sp modelId="{EBC572EE-6A2C-4217-AE67-78B8476F1ED1}">
      <dsp:nvSpPr>
        <dsp:cNvPr id="0" name=""/>
        <dsp:cNvSpPr/>
      </dsp:nvSpPr>
      <dsp:spPr>
        <a:xfrm>
          <a:off x="730657" y="2293990"/>
          <a:ext cx="2910660" cy="768861"/>
        </a:xfrm>
        <a:prstGeom prst="trapezoid">
          <a:avLst>
            <a:gd name="adj" fmla="val 47516"/>
          </a:avLst>
        </a:prstGeom>
        <a:solidFill>
          <a:schemeClr val="accent5">
            <a:shade val="8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>
              <a:solidFill>
                <a:schemeClr val="bg1"/>
              </a:solidFill>
            </a:rPr>
            <a:t>Proactive Compliance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Supervision of all weigh-ins and promotions, compliance monitoring and investigations. </a:t>
          </a:r>
        </a:p>
      </dsp:txBody>
      <dsp:txXfrm>
        <a:off x="1240022" y="2293990"/>
        <a:ext cx="1891929" cy="768861"/>
      </dsp:txXfrm>
    </dsp:sp>
    <dsp:sp modelId="{4951DCA0-2488-449F-8205-06BBBD816C43}">
      <dsp:nvSpPr>
        <dsp:cNvPr id="0" name=""/>
        <dsp:cNvSpPr/>
      </dsp:nvSpPr>
      <dsp:spPr>
        <a:xfrm>
          <a:off x="365328" y="3062852"/>
          <a:ext cx="3641317" cy="768861"/>
        </a:xfrm>
        <a:prstGeom prst="trapezoid">
          <a:avLst>
            <a:gd name="adj" fmla="val 47516"/>
          </a:avLst>
        </a:prstGeom>
        <a:solidFill>
          <a:schemeClr val="accent5">
            <a:shade val="80000"/>
            <a:hueOff val="203448"/>
            <a:satOff val="3881"/>
            <a:lumOff val="171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>
              <a:solidFill>
                <a:schemeClr val="bg1"/>
              </a:solidFill>
            </a:rPr>
            <a:t>Assisted compliance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Warning letters, cease and desist letters, show cause letters and 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face to face meetings with the Board to answer questions. </a:t>
          </a:r>
        </a:p>
      </dsp:txBody>
      <dsp:txXfrm>
        <a:off x="1002559" y="3062852"/>
        <a:ext cx="2366856" cy="768861"/>
      </dsp:txXfrm>
    </dsp:sp>
    <dsp:sp modelId="{4DFA527B-FB78-495E-8546-B89622547208}">
      <dsp:nvSpPr>
        <dsp:cNvPr id="0" name=""/>
        <dsp:cNvSpPr/>
      </dsp:nvSpPr>
      <dsp:spPr>
        <a:xfrm>
          <a:off x="0" y="3831713"/>
          <a:ext cx="4371975" cy="768861"/>
        </a:xfrm>
        <a:prstGeom prst="trapezoid">
          <a:avLst>
            <a:gd name="adj" fmla="val 47516"/>
          </a:avLst>
        </a:prstGeom>
        <a:solidFill>
          <a:schemeClr val="accent5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>
              <a:solidFill>
                <a:schemeClr val="bg1"/>
              </a:solidFill>
            </a:rPr>
            <a:t>Education and advice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Guidance material, advice over the telephone, education campaigns, </a:t>
          </a:r>
          <a:br>
            <a:rPr lang="en-AU" sz="900" kern="1200">
              <a:solidFill>
                <a:schemeClr val="bg1"/>
              </a:solidFill>
            </a:rPr>
          </a:br>
          <a:r>
            <a:rPr lang="en-AU" sz="900" kern="1200">
              <a:solidFill>
                <a:schemeClr val="bg1"/>
              </a:solidFill>
            </a:rPr>
            <a:t>stakeholder meetings. </a:t>
          </a:r>
        </a:p>
      </dsp:txBody>
      <dsp:txXfrm>
        <a:off x="765095" y="3831713"/>
        <a:ext cx="2841783" cy="768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SharedWithUsers xmlns="498a0cc5-c2a5-4cf9-8fa4-b0a7e7f68826">
      <UserInfo>
        <DisplayName>Dom Jurcec (DJPR)</DisplayName>
        <AccountId>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5FC41D-18D6-4C20-B980-158195F1C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1B296-D2DA-4DC6-99F9-D1703DD7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E0561-C1B5-4873-9450-037B6E6D3E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C15EA-279E-4489-8F40-512439188C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8a0cc5-c2a5-4cf9-8fa4-b0a7e7f68826"/>
    <ds:schemaRef ds:uri="http://purl.org/dc/elements/1.1/"/>
    <ds:schemaRef ds:uri="http://schemas.microsoft.com/office/2006/metadata/properties"/>
    <ds:schemaRef ds:uri="bc440a9b-ab5b-4648-9ddb-74715e1dcd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Whitehand Willick (DEDJTR)</dc:creator>
  <cp:keywords/>
  <dc:description/>
  <cp:lastModifiedBy>Dom Jurcec (DJPR)</cp:lastModifiedBy>
  <cp:revision>2</cp:revision>
  <dcterms:created xsi:type="dcterms:W3CDTF">2022-08-18T22:55:00Z</dcterms:created>
  <dcterms:modified xsi:type="dcterms:W3CDTF">2022-08-18T22:55:00Z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2022-08-18T22:55:16Z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4e75ebe6-247b-49e1-83a4-d15b47c0de9b</vt:lpwstr>
  </property>
  <property fmtid="{D5CDD505-2E9C-101B-9397-08002B2CF9AE}" pid="10" name="MSIP_Label_d00a4df9-c942-4b09-b23a-6c1023f6de27_ContentBits">
    <vt:lpwstr>3</vt:lpwstr>
  </property>
</Properties>
</file>