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caps w:val="0"/>
          <w:color w:val="000000"/>
          <w:spacing w:val="0"/>
          <w:sz w:val="22"/>
          <w:szCs w:val="22"/>
          <w:lang w:val="en-US"/>
        </w:rPr>
        <w:id w:val="-1190906142"/>
        <w:docPartObj>
          <w:docPartGallery w:val="Cover Pages"/>
          <w:docPartUnique/>
        </w:docPartObj>
      </w:sdtPr>
      <w:sdtContent>
        <w:p w14:paraId="7165912E" w14:textId="19BEFFC9" w:rsidR="00A976CE" w:rsidRPr="00F361F9" w:rsidRDefault="00000000" w:rsidP="00E46734">
          <w:pPr>
            <w:pStyle w:val="Title"/>
            <w:rPr>
              <w:rFonts w:asciiTheme="minorHAnsi" w:hAnsiTheme="minorHAnsi" w:cstheme="minorHAnsi"/>
              <w:sz w:val="40"/>
              <w:szCs w:val="40"/>
            </w:rPr>
          </w:pPr>
          <w:sdt>
            <w:sdtPr>
              <w:rPr>
                <w:rFonts w:asciiTheme="minorHAnsi" w:hAnsiTheme="minorHAnsi" w:cstheme="minorHAnsi"/>
                <w:sz w:val="22"/>
                <w:szCs w:val="22"/>
              </w:rPr>
              <w:id w:val="-1805535528"/>
              <w:placeholder>
                <w:docPart w:val="E8779CD5E7174211B2682E631239C62C"/>
              </w:placeholder>
            </w:sdtPr>
            <w:sdtEndPr>
              <w:rPr>
                <w:sz w:val="40"/>
                <w:szCs w:val="40"/>
                <w:highlight w:val="yellow"/>
              </w:rPr>
            </w:sdtEndPr>
            <w:sdtContent>
              <w:r w:rsidR="00E05E62" w:rsidRPr="00F361F9">
                <w:rPr>
                  <w:rFonts w:asciiTheme="minorHAnsi" w:hAnsiTheme="minorHAnsi" w:cstheme="minorHAnsi"/>
                  <w:sz w:val="40"/>
                  <w:szCs w:val="40"/>
                </w:rPr>
                <w:t>Regional Community Sports Infrastructure Fund</w:t>
              </w:r>
            </w:sdtContent>
          </w:sdt>
        </w:p>
        <w:sdt>
          <w:sdtPr>
            <w:rPr>
              <w:rFonts w:asciiTheme="minorHAnsi" w:hAnsiTheme="minorHAnsi" w:cstheme="minorHAnsi"/>
              <w:b/>
              <w:bCs/>
              <w:sz w:val="24"/>
              <w:szCs w:val="24"/>
            </w:rPr>
            <w:id w:val="-518473900"/>
            <w:placeholder>
              <w:docPart w:val="F842124FF5B543C894817F19C43E6D02"/>
            </w:placeholder>
          </w:sdtPr>
          <w:sdtEndPr>
            <w:rPr>
              <w:b w:val="0"/>
              <w:bCs w:val="0"/>
              <w:sz w:val="22"/>
              <w:szCs w:val="22"/>
            </w:rPr>
          </w:sdtEndPr>
          <w:sdtContent>
            <w:p w14:paraId="607F7C08" w14:textId="75AA35DC" w:rsidR="00A976CE" w:rsidRPr="008A29E3" w:rsidRDefault="004B18BF" w:rsidP="00845FAB">
              <w:pPr>
                <w:pStyle w:val="Subtitle"/>
                <w:rPr>
                  <w:rFonts w:asciiTheme="minorHAnsi" w:hAnsiTheme="minorHAnsi" w:cstheme="minorHAnsi"/>
                  <w:sz w:val="22"/>
                  <w:szCs w:val="22"/>
                </w:rPr>
              </w:pPr>
              <w:r w:rsidRPr="00F361F9">
                <w:rPr>
                  <w:rFonts w:asciiTheme="minorHAnsi" w:hAnsiTheme="minorHAnsi" w:cstheme="minorHAnsi"/>
                  <w:b/>
                  <w:bCs/>
                  <w:sz w:val="24"/>
                  <w:szCs w:val="24"/>
                </w:rPr>
                <w:t>frequently asked questions</w:t>
              </w:r>
            </w:p>
          </w:sdtContent>
        </w:sdt>
        <w:p w14:paraId="15C63585" w14:textId="77777777" w:rsidR="00A976CE" w:rsidRPr="008A29E3" w:rsidRDefault="00000000" w:rsidP="00442F54">
          <w:pPr>
            <w:rPr>
              <w:rFonts w:asciiTheme="minorHAnsi" w:hAnsiTheme="minorHAnsi" w:cstheme="minorHAnsi"/>
              <w:sz w:val="22"/>
              <w:szCs w:val="22"/>
            </w:rPr>
            <w:sectPr w:rsidR="00A976CE" w:rsidRPr="008A29E3" w:rsidSect="00477880">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701" w:left="1361" w:header="284" w:footer="340" w:gutter="0"/>
              <w:pgNumType w:start="0"/>
              <w:cols w:space="708"/>
              <w:titlePg/>
              <w:docGrid w:linePitch="360"/>
            </w:sectPr>
          </w:pPr>
        </w:p>
      </w:sdtContent>
    </w:sdt>
    <w:p w14:paraId="6FFFF765" w14:textId="77777777" w:rsidR="004B661B" w:rsidRPr="008A29E3" w:rsidRDefault="004B661B" w:rsidP="004B661B">
      <w:pPr>
        <w:spacing w:before="1920" w:line="340" w:lineRule="atLeast"/>
        <w:rPr>
          <w:rFonts w:asciiTheme="minorHAnsi" w:hAnsiTheme="minorHAnsi" w:cstheme="minorHAnsi"/>
          <w:sz w:val="22"/>
          <w:szCs w:val="22"/>
        </w:rPr>
      </w:pPr>
      <w:r w:rsidRPr="008A29E3">
        <w:rPr>
          <w:rFonts w:asciiTheme="minorHAnsi" w:hAnsiTheme="minorHAnsi" w:cstheme="minorHAnsi"/>
          <w:sz w:val="22"/>
          <w:szCs w:val="22"/>
        </w:rPr>
        <w:lastRenderedPageBreak/>
        <w:t>TABLE OF CONTENTS</w:t>
      </w:r>
    </w:p>
    <w:sdt>
      <w:sdtPr>
        <w:rPr>
          <w:rFonts w:asciiTheme="minorHAnsi" w:eastAsiaTheme="minorHAnsi" w:hAnsiTheme="minorHAnsi" w:cstheme="minorHAnsi"/>
          <w:color w:val="000000"/>
          <w:sz w:val="22"/>
          <w:szCs w:val="22"/>
        </w:rPr>
        <w:id w:val="1069531973"/>
        <w:docPartObj>
          <w:docPartGallery w:val="Table of Contents"/>
          <w:docPartUnique/>
        </w:docPartObj>
      </w:sdtPr>
      <w:sdtEndPr>
        <w:rPr>
          <w:b/>
          <w:bCs/>
          <w:noProof/>
        </w:rPr>
      </w:sdtEndPr>
      <w:sdtContent>
        <w:p w14:paraId="42784072" w14:textId="3F32EDF5" w:rsidR="004E683E" w:rsidRPr="008A29E3" w:rsidRDefault="004E683E">
          <w:pPr>
            <w:pStyle w:val="TOCHeading"/>
            <w:rPr>
              <w:rFonts w:asciiTheme="minorHAnsi" w:hAnsiTheme="minorHAnsi" w:cstheme="minorHAnsi"/>
              <w:sz w:val="22"/>
              <w:szCs w:val="22"/>
            </w:rPr>
          </w:pPr>
          <w:r w:rsidRPr="008A29E3">
            <w:rPr>
              <w:rFonts w:asciiTheme="minorHAnsi" w:hAnsiTheme="minorHAnsi" w:cstheme="minorHAnsi"/>
              <w:sz w:val="22"/>
              <w:szCs w:val="22"/>
            </w:rPr>
            <w:t>Contents</w:t>
          </w:r>
        </w:p>
        <w:p w14:paraId="6D5FFB22" w14:textId="3962DD8F" w:rsidR="008A29E3" w:rsidRPr="008A29E3" w:rsidRDefault="004E683E">
          <w:pPr>
            <w:pStyle w:val="TOC1"/>
            <w:rPr>
              <w:rFonts w:asciiTheme="minorHAnsi" w:eastAsiaTheme="minorEastAsia" w:hAnsiTheme="minorHAnsi" w:cstheme="minorHAnsi"/>
              <w:b w:val="0"/>
              <w:bCs w:val="0"/>
              <w:color w:val="auto"/>
              <w:sz w:val="22"/>
              <w:szCs w:val="22"/>
              <w:lang w:val="en-AU" w:eastAsia="en-AU"/>
            </w:rPr>
          </w:pPr>
          <w:r w:rsidRPr="008A29E3">
            <w:rPr>
              <w:rFonts w:asciiTheme="minorHAnsi" w:hAnsiTheme="minorHAnsi" w:cstheme="minorHAnsi"/>
              <w:sz w:val="22"/>
              <w:szCs w:val="22"/>
            </w:rPr>
            <w:fldChar w:fldCharType="begin"/>
          </w:r>
          <w:r w:rsidRPr="008A29E3">
            <w:rPr>
              <w:rFonts w:asciiTheme="minorHAnsi" w:hAnsiTheme="minorHAnsi" w:cstheme="minorHAnsi"/>
              <w:sz w:val="22"/>
              <w:szCs w:val="22"/>
            </w:rPr>
            <w:instrText xml:space="preserve"> TOC \o "1-3" \h \z \u </w:instrText>
          </w:r>
          <w:r w:rsidRPr="008A29E3">
            <w:rPr>
              <w:rFonts w:asciiTheme="minorHAnsi" w:hAnsiTheme="minorHAnsi" w:cstheme="minorHAnsi"/>
              <w:sz w:val="22"/>
              <w:szCs w:val="22"/>
            </w:rPr>
            <w:fldChar w:fldCharType="separate"/>
          </w:r>
          <w:hyperlink w:anchor="_Toc155797734" w:history="1">
            <w:r w:rsidR="008A29E3" w:rsidRPr="008A29E3">
              <w:rPr>
                <w:rStyle w:val="Hyperlink"/>
                <w:rFonts w:asciiTheme="minorHAnsi" w:hAnsiTheme="minorHAnsi" w:cstheme="minorHAnsi"/>
                <w:sz w:val="22"/>
                <w:szCs w:val="22"/>
              </w:rPr>
              <w:t>General Questions</w:t>
            </w:r>
            <w:r w:rsidR="008A29E3" w:rsidRPr="008A29E3">
              <w:rPr>
                <w:rFonts w:asciiTheme="minorHAnsi" w:hAnsiTheme="minorHAnsi" w:cstheme="minorHAnsi"/>
                <w:webHidden/>
                <w:sz w:val="22"/>
                <w:szCs w:val="22"/>
              </w:rPr>
              <w:tab/>
            </w:r>
            <w:r w:rsidR="008A29E3" w:rsidRPr="008A29E3">
              <w:rPr>
                <w:rFonts w:asciiTheme="minorHAnsi" w:hAnsiTheme="minorHAnsi" w:cstheme="minorHAnsi"/>
                <w:webHidden/>
                <w:sz w:val="22"/>
                <w:szCs w:val="22"/>
              </w:rPr>
              <w:fldChar w:fldCharType="begin"/>
            </w:r>
            <w:r w:rsidR="008A29E3" w:rsidRPr="008A29E3">
              <w:rPr>
                <w:rFonts w:asciiTheme="minorHAnsi" w:hAnsiTheme="minorHAnsi" w:cstheme="minorHAnsi"/>
                <w:webHidden/>
                <w:sz w:val="22"/>
                <w:szCs w:val="22"/>
              </w:rPr>
              <w:instrText xml:space="preserve"> PAGEREF _Toc155797734 \h </w:instrText>
            </w:r>
            <w:r w:rsidR="008A29E3" w:rsidRPr="008A29E3">
              <w:rPr>
                <w:rFonts w:asciiTheme="minorHAnsi" w:hAnsiTheme="minorHAnsi" w:cstheme="minorHAnsi"/>
                <w:webHidden/>
                <w:sz w:val="22"/>
                <w:szCs w:val="22"/>
              </w:rPr>
            </w:r>
            <w:r w:rsidR="008A29E3" w:rsidRPr="008A29E3">
              <w:rPr>
                <w:rFonts w:asciiTheme="minorHAnsi" w:hAnsiTheme="minorHAnsi" w:cstheme="minorHAnsi"/>
                <w:webHidden/>
                <w:sz w:val="22"/>
                <w:szCs w:val="22"/>
              </w:rPr>
              <w:fldChar w:fldCharType="separate"/>
            </w:r>
            <w:r w:rsidR="002B2452">
              <w:rPr>
                <w:rFonts w:asciiTheme="minorHAnsi" w:hAnsiTheme="minorHAnsi" w:cstheme="minorHAnsi"/>
                <w:webHidden/>
                <w:sz w:val="22"/>
                <w:szCs w:val="22"/>
              </w:rPr>
              <w:t>1</w:t>
            </w:r>
            <w:r w:rsidR="008A29E3" w:rsidRPr="008A29E3">
              <w:rPr>
                <w:rFonts w:asciiTheme="minorHAnsi" w:hAnsiTheme="minorHAnsi" w:cstheme="minorHAnsi"/>
                <w:webHidden/>
                <w:sz w:val="22"/>
                <w:szCs w:val="22"/>
              </w:rPr>
              <w:fldChar w:fldCharType="end"/>
            </w:r>
          </w:hyperlink>
        </w:p>
        <w:p w14:paraId="16322AB6" w14:textId="401352AE" w:rsidR="008A29E3" w:rsidRPr="008A29E3" w:rsidRDefault="00000000">
          <w:pPr>
            <w:pStyle w:val="TOC2"/>
            <w:tabs>
              <w:tab w:val="right" w:leader="dot" w:pos="9174"/>
            </w:tabs>
            <w:rPr>
              <w:rFonts w:asciiTheme="minorHAnsi" w:eastAsiaTheme="minorEastAsia" w:hAnsiTheme="minorHAnsi" w:cstheme="minorHAnsi"/>
              <w:noProof/>
              <w:color w:val="auto"/>
              <w:sz w:val="22"/>
              <w:szCs w:val="22"/>
              <w:lang w:val="en-AU" w:eastAsia="en-AU"/>
            </w:rPr>
          </w:pPr>
          <w:hyperlink w:anchor="_Toc155797735" w:history="1">
            <w:r w:rsidR="008A29E3" w:rsidRPr="008A29E3">
              <w:rPr>
                <w:rStyle w:val="Hyperlink"/>
                <w:rFonts w:asciiTheme="minorHAnsi" w:hAnsiTheme="minorHAnsi" w:cstheme="minorHAnsi"/>
                <w:noProof/>
                <w:sz w:val="22"/>
                <w:szCs w:val="22"/>
              </w:rPr>
              <w:t>About the Regional Community Sports Infrastructure Fund</w:t>
            </w:r>
            <w:r w:rsidR="008A29E3" w:rsidRPr="008A29E3">
              <w:rPr>
                <w:rFonts w:asciiTheme="minorHAnsi" w:hAnsiTheme="minorHAnsi" w:cstheme="minorHAnsi"/>
                <w:noProof/>
                <w:webHidden/>
                <w:sz w:val="22"/>
                <w:szCs w:val="22"/>
              </w:rPr>
              <w:tab/>
            </w:r>
            <w:r w:rsidR="008A29E3" w:rsidRPr="008A29E3">
              <w:rPr>
                <w:rFonts w:asciiTheme="minorHAnsi" w:hAnsiTheme="minorHAnsi" w:cstheme="minorHAnsi"/>
                <w:noProof/>
                <w:webHidden/>
                <w:sz w:val="22"/>
                <w:szCs w:val="22"/>
              </w:rPr>
              <w:fldChar w:fldCharType="begin"/>
            </w:r>
            <w:r w:rsidR="008A29E3" w:rsidRPr="008A29E3">
              <w:rPr>
                <w:rFonts w:asciiTheme="minorHAnsi" w:hAnsiTheme="minorHAnsi" w:cstheme="minorHAnsi"/>
                <w:noProof/>
                <w:webHidden/>
                <w:sz w:val="22"/>
                <w:szCs w:val="22"/>
              </w:rPr>
              <w:instrText xml:space="preserve"> PAGEREF _Toc155797735 \h </w:instrText>
            </w:r>
            <w:r w:rsidR="008A29E3" w:rsidRPr="008A29E3">
              <w:rPr>
                <w:rFonts w:asciiTheme="minorHAnsi" w:hAnsiTheme="minorHAnsi" w:cstheme="minorHAnsi"/>
                <w:noProof/>
                <w:webHidden/>
                <w:sz w:val="22"/>
                <w:szCs w:val="22"/>
              </w:rPr>
            </w:r>
            <w:r w:rsidR="008A29E3" w:rsidRPr="008A29E3">
              <w:rPr>
                <w:rFonts w:asciiTheme="minorHAnsi" w:hAnsiTheme="minorHAnsi" w:cstheme="minorHAnsi"/>
                <w:noProof/>
                <w:webHidden/>
                <w:sz w:val="22"/>
                <w:szCs w:val="22"/>
              </w:rPr>
              <w:fldChar w:fldCharType="separate"/>
            </w:r>
            <w:r w:rsidR="002B2452">
              <w:rPr>
                <w:rFonts w:asciiTheme="minorHAnsi" w:hAnsiTheme="minorHAnsi" w:cstheme="minorHAnsi"/>
                <w:noProof/>
                <w:webHidden/>
                <w:sz w:val="22"/>
                <w:szCs w:val="22"/>
              </w:rPr>
              <w:t>1</w:t>
            </w:r>
            <w:r w:rsidR="008A29E3" w:rsidRPr="008A29E3">
              <w:rPr>
                <w:rFonts w:asciiTheme="minorHAnsi" w:hAnsiTheme="minorHAnsi" w:cstheme="minorHAnsi"/>
                <w:noProof/>
                <w:webHidden/>
                <w:sz w:val="22"/>
                <w:szCs w:val="22"/>
              </w:rPr>
              <w:fldChar w:fldCharType="end"/>
            </w:r>
          </w:hyperlink>
        </w:p>
        <w:p w14:paraId="1D9D3633" w14:textId="012A32FC" w:rsidR="008A29E3" w:rsidRPr="008A29E3" w:rsidRDefault="00000000">
          <w:pPr>
            <w:pStyle w:val="TOC2"/>
            <w:tabs>
              <w:tab w:val="right" w:leader="dot" w:pos="9174"/>
            </w:tabs>
            <w:rPr>
              <w:rFonts w:asciiTheme="minorHAnsi" w:eastAsiaTheme="minorEastAsia" w:hAnsiTheme="minorHAnsi" w:cstheme="minorHAnsi"/>
              <w:noProof/>
              <w:color w:val="auto"/>
              <w:sz w:val="22"/>
              <w:szCs w:val="22"/>
              <w:lang w:val="en-AU" w:eastAsia="en-AU"/>
            </w:rPr>
          </w:pPr>
          <w:hyperlink w:anchor="_Toc155797736" w:history="1">
            <w:r w:rsidR="008A29E3" w:rsidRPr="008A29E3">
              <w:rPr>
                <w:rStyle w:val="Hyperlink"/>
                <w:rFonts w:asciiTheme="minorHAnsi" w:hAnsiTheme="minorHAnsi" w:cstheme="minorHAnsi"/>
                <w:noProof/>
                <w:sz w:val="22"/>
                <w:szCs w:val="22"/>
              </w:rPr>
              <w:t>What are the outcomes of the Fund?</w:t>
            </w:r>
            <w:r w:rsidR="008A29E3" w:rsidRPr="008A29E3">
              <w:rPr>
                <w:rFonts w:asciiTheme="minorHAnsi" w:hAnsiTheme="minorHAnsi" w:cstheme="minorHAnsi"/>
                <w:noProof/>
                <w:webHidden/>
                <w:sz w:val="22"/>
                <w:szCs w:val="22"/>
              </w:rPr>
              <w:tab/>
            </w:r>
            <w:r w:rsidR="008A29E3" w:rsidRPr="008A29E3">
              <w:rPr>
                <w:rFonts w:asciiTheme="minorHAnsi" w:hAnsiTheme="minorHAnsi" w:cstheme="minorHAnsi"/>
                <w:noProof/>
                <w:webHidden/>
                <w:sz w:val="22"/>
                <w:szCs w:val="22"/>
              </w:rPr>
              <w:fldChar w:fldCharType="begin"/>
            </w:r>
            <w:r w:rsidR="008A29E3" w:rsidRPr="008A29E3">
              <w:rPr>
                <w:rFonts w:asciiTheme="minorHAnsi" w:hAnsiTheme="minorHAnsi" w:cstheme="minorHAnsi"/>
                <w:noProof/>
                <w:webHidden/>
                <w:sz w:val="22"/>
                <w:szCs w:val="22"/>
              </w:rPr>
              <w:instrText xml:space="preserve"> PAGEREF _Toc155797736 \h </w:instrText>
            </w:r>
            <w:r w:rsidR="008A29E3" w:rsidRPr="008A29E3">
              <w:rPr>
                <w:rFonts w:asciiTheme="minorHAnsi" w:hAnsiTheme="minorHAnsi" w:cstheme="minorHAnsi"/>
                <w:noProof/>
                <w:webHidden/>
                <w:sz w:val="22"/>
                <w:szCs w:val="22"/>
              </w:rPr>
            </w:r>
            <w:r w:rsidR="008A29E3" w:rsidRPr="008A29E3">
              <w:rPr>
                <w:rFonts w:asciiTheme="minorHAnsi" w:hAnsiTheme="minorHAnsi" w:cstheme="minorHAnsi"/>
                <w:noProof/>
                <w:webHidden/>
                <w:sz w:val="22"/>
                <w:szCs w:val="22"/>
              </w:rPr>
              <w:fldChar w:fldCharType="separate"/>
            </w:r>
            <w:r w:rsidR="002B2452">
              <w:rPr>
                <w:rFonts w:asciiTheme="minorHAnsi" w:hAnsiTheme="minorHAnsi" w:cstheme="minorHAnsi"/>
                <w:noProof/>
                <w:webHidden/>
                <w:sz w:val="22"/>
                <w:szCs w:val="22"/>
              </w:rPr>
              <w:t>1</w:t>
            </w:r>
            <w:r w:rsidR="008A29E3" w:rsidRPr="008A29E3">
              <w:rPr>
                <w:rFonts w:asciiTheme="minorHAnsi" w:hAnsiTheme="minorHAnsi" w:cstheme="minorHAnsi"/>
                <w:noProof/>
                <w:webHidden/>
                <w:sz w:val="22"/>
                <w:szCs w:val="22"/>
              </w:rPr>
              <w:fldChar w:fldCharType="end"/>
            </w:r>
          </w:hyperlink>
        </w:p>
        <w:p w14:paraId="33351134" w14:textId="573B0A52" w:rsidR="008A29E3" w:rsidRPr="008A29E3" w:rsidRDefault="00000000">
          <w:pPr>
            <w:pStyle w:val="TOC2"/>
            <w:tabs>
              <w:tab w:val="right" w:leader="dot" w:pos="9174"/>
            </w:tabs>
            <w:rPr>
              <w:rFonts w:asciiTheme="minorHAnsi" w:eastAsiaTheme="minorEastAsia" w:hAnsiTheme="minorHAnsi" w:cstheme="minorHAnsi"/>
              <w:noProof/>
              <w:color w:val="auto"/>
              <w:sz w:val="22"/>
              <w:szCs w:val="22"/>
              <w:lang w:val="en-AU" w:eastAsia="en-AU"/>
            </w:rPr>
          </w:pPr>
          <w:hyperlink w:anchor="_Toc155797737" w:history="1">
            <w:r w:rsidR="008A29E3" w:rsidRPr="008A29E3">
              <w:rPr>
                <w:rStyle w:val="Hyperlink"/>
                <w:rFonts w:asciiTheme="minorHAnsi" w:hAnsiTheme="minorHAnsi" w:cstheme="minorHAnsi"/>
                <w:noProof/>
                <w:sz w:val="22"/>
                <w:szCs w:val="22"/>
              </w:rPr>
              <w:t>What are the investment priorities of the fund?</w:t>
            </w:r>
            <w:r w:rsidR="008A29E3" w:rsidRPr="008A29E3">
              <w:rPr>
                <w:rFonts w:asciiTheme="minorHAnsi" w:hAnsiTheme="minorHAnsi" w:cstheme="minorHAnsi"/>
                <w:noProof/>
                <w:webHidden/>
                <w:sz w:val="22"/>
                <w:szCs w:val="22"/>
              </w:rPr>
              <w:tab/>
            </w:r>
            <w:r w:rsidR="008A29E3" w:rsidRPr="008A29E3">
              <w:rPr>
                <w:rFonts w:asciiTheme="minorHAnsi" w:hAnsiTheme="minorHAnsi" w:cstheme="minorHAnsi"/>
                <w:noProof/>
                <w:webHidden/>
                <w:sz w:val="22"/>
                <w:szCs w:val="22"/>
              </w:rPr>
              <w:fldChar w:fldCharType="begin"/>
            </w:r>
            <w:r w:rsidR="008A29E3" w:rsidRPr="008A29E3">
              <w:rPr>
                <w:rFonts w:asciiTheme="minorHAnsi" w:hAnsiTheme="minorHAnsi" w:cstheme="minorHAnsi"/>
                <w:noProof/>
                <w:webHidden/>
                <w:sz w:val="22"/>
                <w:szCs w:val="22"/>
              </w:rPr>
              <w:instrText xml:space="preserve"> PAGEREF _Toc155797737 \h </w:instrText>
            </w:r>
            <w:r w:rsidR="008A29E3" w:rsidRPr="008A29E3">
              <w:rPr>
                <w:rFonts w:asciiTheme="minorHAnsi" w:hAnsiTheme="minorHAnsi" w:cstheme="minorHAnsi"/>
                <w:noProof/>
                <w:webHidden/>
                <w:sz w:val="22"/>
                <w:szCs w:val="22"/>
              </w:rPr>
            </w:r>
            <w:r w:rsidR="008A29E3" w:rsidRPr="008A29E3">
              <w:rPr>
                <w:rFonts w:asciiTheme="minorHAnsi" w:hAnsiTheme="minorHAnsi" w:cstheme="minorHAnsi"/>
                <w:noProof/>
                <w:webHidden/>
                <w:sz w:val="22"/>
                <w:szCs w:val="22"/>
              </w:rPr>
              <w:fldChar w:fldCharType="separate"/>
            </w:r>
            <w:r w:rsidR="002B2452">
              <w:rPr>
                <w:rFonts w:asciiTheme="minorHAnsi" w:hAnsiTheme="minorHAnsi" w:cstheme="minorHAnsi"/>
                <w:noProof/>
                <w:webHidden/>
                <w:sz w:val="22"/>
                <w:szCs w:val="22"/>
              </w:rPr>
              <w:t>2</w:t>
            </w:r>
            <w:r w:rsidR="008A29E3" w:rsidRPr="008A29E3">
              <w:rPr>
                <w:rFonts w:asciiTheme="minorHAnsi" w:hAnsiTheme="minorHAnsi" w:cstheme="minorHAnsi"/>
                <w:noProof/>
                <w:webHidden/>
                <w:sz w:val="22"/>
                <w:szCs w:val="22"/>
              </w:rPr>
              <w:fldChar w:fldCharType="end"/>
            </w:r>
          </w:hyperlink>
        </w:p>
        <w:p w14:paraId="15E1C718" w14:textId="38E4DB46" w:rsidR="008A29E3" w:rsidRPr="008A29E3" w:rsidRDefault="00000000">
          <w:pPr>
            <w:pStyle w:val="TOC2"/>
            <w:tabs>
              <w:tab w:val="right" w:leader="dot" w:pos="9174"/>
            </w:tabs>
            <w:rPr>
              <w:rFonts w:asciiTheme="minorHAnsi" w:eastAsiaTheme="minorEastAsia" w:hAnsiTheme="minorHAnsi" w:cstheme="minorHAnsi"/>
              <w:noProof/>
              <w:color w:val="auto"/>
              <w:sz w:val="22"/>
              <w:szCs w:val="22"/>
              <w:lang w:val="en-AU" w:eastAsia="en-AU"/>
            </w:rPr>
          </w:pPr>
          <w:hyperlink w:anchor="_Toc155797738" w:history="1">
            <w:r w:rsidR="008A29E3" w:rsidRPr="008A29E3">
              <w:rPr>
                <w:rStyle w:val="Hyperlink"/>
                <w:rFonts w:asciiTheme="minorHAnsi" w:hAnsiTheme="minorHAnsi" w:cstheme="minorHAnsi"/>
                <w:noProof/>
                <w:sz w:val="22"/>
                <w:szCs w:val="22"/>
              </w:rPr>
              <w:t>Who is eligible for the grant funding / who can apply?</w:t>
            </w:r>
            <w:r w:rsidR="008A29E3" w:rsidRPr="008A29E3">
              <w:rPr>
                <w:rFonts w:asciiTheme="minorHAnsi" w:hAnsiTheme="minorHAnsi" w:cstheme="minorHAnsi"/>
                <w:noProof/>
                <w:webHidden/>
                <w:sz w:val="22"/>
                <w:szCs w:val="22"/>
              </w:rPr>
              <w:tab/>
            </w:r>
            <w:r w:rsidR="008A29E3" w:rsidRPr="008A29E3">
              <w:rPr>
                <w:rFonts w:asciiTheme="minorHAnsi" w:hAnsiTheme="minorHAnsi" w:cstheme="minorHAnsi"/>
                <w:noProof/>
                <w:webHidden/>
                <w:sz w:val="22"/>
                <w:szCs w:val="22"/>
              </w:rPr>
              <w:fldChar w:fldCharType="begin"/>
            </w:r>
            <w:r w:rsidR="008A29E3" w:rsidRPr="008A29E3">
              <w:rPr>
                <w:rFonts w:asciiTheme="minorHAnsi" w:hAnsiTheme="minorHAnsi" w:cstheme="minorHAnsi"/>
                <w:noProof/>
                <w:webHidden/>
                <w:sz w:val="22"/>
                <w:szCs w:val="22"/>
              </w:rPr>
              <w:instrText xml:space="preserve"> PAGEREF _Toc155797738 \h </w:instrText>
            </w:r>
            <w:r w:rsidR="008A29E3" w:rsidRPr="008A29E3">
              <w:rPr>
                <w:rFonts w:asciiTheme="minorHAnsi" w:hAnsiTheme="minorHAnsi" w:cstheme="minorHAnsi"/>
                <w:noProof/>
                <w:webHidden/>
                <w:sz w:val="22"/>
                <w:szCs w:val="22"/>
              </w:rPr>
            </w:r>
            <w:r w:rsidR="008A29E3" w:rsidRPr="008A29E3">
              <w:rPr>
                <w:rFonts w:asciiTheme="minorHAnsi" w:hAnsiTheme="minorHAnsi" w:cstheme="minorHAnsi"/>
                <w:noProof/>
                <w:webHidden/>
                <w:sz w:val="22"/>
                <w:szCs w:val="22"/>
              </w:rPr>
              <w:fldChar w:fldCharType="separate"/>
            </w:r>
            <w:r w:rsidR="002B2452">
              <w:rPr>
                <w:rFonts w:asciiTheme="minorHAnsi" w:hAnsiTheme="minorHAnsi" w:cstheme="minorHAnsi"/>
                <w:noProof/>
                <w:webHidden/>
                <w:sz w:val="22"/>
                <w:szCs w:val="22"/>
              </w:rPr>
              <w:t>2</w:t>
            </w:r>
            <w:r w:rsidR="008A29E3" w:rsidRPr="008A29E3">
              <w:rPr>
                <w:rFonts w:asciiTheme="minorHAnsi" w:hAnsiTheme="minorHAnsi" w:cstheme="minorHAnsi"/>
                <w:noProof/>
                <w:webHidden/>
                <w:sz w:val="22"/>
                <w:szCs w:val="22"/>
              </w:rPr>
              <w:fldChar w:fldCharType="end"/>
            </w:r>
          </w:hyperlink>
        </w:p>
        <w:p w14:paraId="119F96F9" w14:textId="6C9BFC1C" w:rsidR="008A29E3" w:rsidRPr="008A29E3" w:rsidRDefault="00000000">
          <w:pPr>
            <w:pStyle w:val="TOC2"/>
            <w:tabs>
              <w:tab w:val="right" w:leader="dot" w:pos="9174"/>
            </w:tabs>
            <w:rPr>
              <w:rFonts w:asciiTheme="minorHAnsi" w:eastAsiaTheme="minorEastAsia" w:hAnsiTheme="minorHAnsi" w:cstheme="minorHAnsi"/>
              <w:noProof/>
              <w:color w:val="auto"/>
              <w:sz w:val="22"/>
              <w:szCs w:val="22"/>
              <w:lang w:val="en-AU" w:eastAsia="en-AU"/>
            </w:rPr>
          </w:pPr>
          <w:hyperlink w:anchor="_Toc155797739" w:history="1">
            <w:r w:rsidR="008A29E3" w:rsidRPr="008A29E3">
              <w:rPr>
                <w:rStyle w:val="Hyperlink"/>
                <w:rFonts w:asciiTheme="minorHAnsi" w:hAnsiTheme="minorHAnsi" w:cstheme="minorHAnsi"/>
                <w:noProof/>
                <w:sz w:val="22"/>
                <w:szCs w:val="22"/>
              </w:rPr>
              <w:t>What funding streams exist for the Regional Community Sports Infrastructure Fund?</w:t>
            </w:r>
            <w:r w:rsidR="008A29E3" w:rsidRPr="008A29E3">
              <w:rPr>
                <w:rFonts w:asciiTheme="minorHAnsi" w:hAnsiTheme="minorHAnsi" w:cstheme="minorHAnsi"/>
                <w:noProof/>
                <w:webHidden/>
                <w:sz w:val="22"/>
                <w:szCs w:val="22"/>
              </w:rPr>
              <w:tab/>
            </w:r>
            <w:r w:rsidR="008A29E3" w:rsidRPr="008A29E3">
              <w:rPr>
                <w:rFonts w:asciiTheme="minorHAnsi" w:hAnsiTheme="minorHAnsi" w:cstheme="minorHAnsi"/>
                <w:noProof/>
                <w:webHidden/>
                <w:sz w:val="22"/>
                <w:szCs w:val="22"/>
              </w:rPr>
              <w:fldChar w:fldCharType="begin"/>
            </w:r>
            <w:r w:rsidR="008A29E3" w:rsidRPr="008A29E3">
              <w:rPr>
                <w:rFonts w:asciiTheme="minorHAnsi" w:hAnsiTheme="minorHAnsi" w:cstheme="minorHAnsi"/>
                <w:noProof/>
                <w:webHidden/>
                <w:sz w:val="22"/>
                <w:szCs w:val="22"/>
              </w:rPr>
              <w:instrText xml:space="preserve"> PAGEREF _Toc155797739 \h </w:instrText>
            </w:r>
            <w:r w:rsidR="008A29E3" w:rsidRPr="008A29E3">
              <w:rPr>
                <w:rFonts w:asciiTheme="minorHAnsi" w:hAnsiTheme="minorHAnsi" w:cstheme="minorHAnsi"/>
                <w:noProof/>
                <w:webHidden/>
                <w:sz w:val="22"/>
                <w:szCs w:val="22"/>
              </w:rPr>
            </w:r>
            <w:r w:rsidR="008A29E3" w:rsidRPr="008A29E3">
              <w:rPr>
                <w:rFonts w:asciiTheme="minorHAnsi" w:hAnsiTheme="minorHAnsi" w:cstheme="minorHAnsi"/>
                <w:noProof/>
                <w:webHidden/>
                <w:sz w:val="22"/>
                <w:szCs w:val="22"/>
              </w:rPr>
              <w:fldChar w:fldCharType="separate"/>
            </w:r>
            <w:r w:rsidR="002B2452">
              <w:rPr>
                <w:rFonts w:asciiTheme="minorHAnsi" w:hAnsiTheme="minorHAnsi" w:cstheme="minorHAnsi"/>
                <w:noProof/>
                <w:webHidden/>
                <w:sz w:val="22"/>
                <w:szCs w:val="22"/>
              </w:rPr>
              <w:t>2</w:t>
            </w:r>
            <w:r w:rsidR="008A29E3" w:rsidRPr="008A29E3">
              <w:rPr>
                <w:rFonts w:asciiTheme="minorHAnsi" w:hAnsiTheme="minorHAnsi" w:cstheme="minorHAnsi"/>
                <w:noProof/>
                <w:webHidden/>
                <w:sz w:val="22"/>
                <w:szCs w:val="22"/>
              </w:rPr>
              <w:fldChar w:fldCharType="end"/>
            </w:r>
          </w:hyperlink>
        </w:p>
        <w:p w14:paraId="326F8B3A" w14:textId="717C1858" w:rsidR="008A29E3" w:rsidRPr="008A29E3" w:rsidRDefault="00000000">
          <w:pPr>
            <w:pStyle w:val="TOC2"/>
            <w:tabs>
              <w:tab w:val="right" w:leader="dot" w:pos="9174"/>
            </w:tabs>
            <w:rPr>
              <w:rFonts w:asciiTheme="minorHAnsi" w:eastAsiaTheme="minorEastAsia" w:hAnsiTheme="minorHAnsi" w:cstheme="minorHAnsi"/>
              <w:noProof/>
              <w:color w:val="auto"/>
              <w:sz w:val="22"/>
              <w:szCs w:val="22"/>
              <w:lang w:val="en-AU" w:eastAsia="en-AU"/>
            </w:rPr>
          </w:pPr>
          <w:hyperlink w:anchor="_Toc155797740" w:history="1">
            <w:r w:rsidR="008A29E3" w:rsidRPr="008A29E3">
              <w:rPr>
                <w:rStyle w:val="Hyperlink"/>
                <w:rFonts w:asciiTheme="minorHAnsi" w:hAnsiTheme="minorHAnsi" w:cstheme="minorHAnsi"/>
                <w:noProof/>
                <w:sz w:val="22"/>
                <w:szCs w:val="22"/>
              </w:rPr>
              <w:t>What types of projects will be considered for funding?</w:t>
            </w:r>
            <w:r w:rsidR="008A29E3" w:rsidRPr="008A29E3">
              <w:rPr>
                <w:rFonts w:asciiTheme="minorHAnsi" w:hAnsiTheme="minorHAnsi" w:cstheme="minorHAnsi"/>
                <w:noProof/>
                <w:webHidden/>
                <w:sz w:val="22"/>
                <w:szCs w:val="22"/>
              </w:rPr>
              <w:tab/>
            </w:r>
            <w:r w:rsidR="008A29E3" w:rsidRPr="008A29E3">
              <w:rPr>
                <w:rFonts w:asciiTheme="minorHAnsi" w:hAnsiTheme="minorHAnsi" w:cstheme="minorHAnsi"/>
                <w:noProof/>
                <w:webHidden/>
                <w:sz w:val="22"/>
                <w:szCs w:val="22"/>
              </w:rPr>
              <w:fldChar w:fldCharType="begin"/>
            </w:r>
            <w:r w:rsidR="008A29E3" w:rsidRPr="008A29E3">
              <w:rPr>
                <w:rFonts w:asciiTheme="minorHAnsi" w:hAnsiTheme="minorHAnsi" w:cstheme="minorHAnsi"/>
                <w:noProof/>
                <w:webHidden/>
                <w:sz w:val="22"/>
                <w:szCs w:val="22"/>
              </w:rPr>
              <w:instrText xml:space="preserve"> PAGEREF _Toc155797740 \h </w:instrText>
            </w:r>
            <w:r w:rsidR="008A29E3" w:rsidRPr="008A29E3">
              <w:rPr>
                <w:rFonts w:asciiTheme="minorHAnsi" w:hAnsiTheme="minorHAnsi" w:cstheme="minorHAnsi"/>
                <w:noProof/>
                <w:webHidden/>
                <w:sz w:val="22"/>
                <w:szCs w:val="22"/>
              </w:rPr>
            </w:r>
            <w:r w:rsidR="008A29E3" w:rsidRPr="008A29E3">
              <w:rPr>
                <w:rFonts w:asciiTheme="minorHAnsi" w:hAnsiTheme="minorHAnsi" w:cstheme="minorHAnsi"/>
                <w:noProof/>
                <w:webHidden/>
                <w:sz w:val="22"/>
                <w:szCs w:val="22"/>
              </w:rPr>
              <w:fldChar w:fldCharType="separate"/>
            </w:r>
            <w:r w:rsidR="002B2452">
              <w:rPr>
                <w:rFonts w:asciiTheme="minorHAnsi" w:hAnsiTheme="minorHAnsi" w:cstheme="minorHAnsi"/>
                <w:noProof/>
                <w:webHidden/>
                <w:sz w:val="22"/>
                <w:szCs w:val="22"/>
              </w:rPr>
              <w:t>2</w:t>
            </w:r>
            <w:r w:rsidR="008A29E3" w:rsidRPr="008A29E3">
              <w:rPr>
                <w:rFonts w:asciiTheme="minorHAnsi" w:hAnsiTheme="minorHAnsi" w:cstheme="minorHAnsi"/>
                <w:noProof/>
                <w:webHidden/>
                <w:sz w:val="22"/>
                <w:szCs w:val="22"/>
              </w:rPr>
              <w:fldChar w:fldCharType="end"/>
            </w:r>
          </w:hyperlink>
        </w:p>
        <w:p w14:paraId="7C3CEF75" w14:textId="77CC4712" w:rsidR="008A29E3" w:rsidRPr="008A29E3" w:rsidRDefault="00000000">
          <w:pPr>
            <w:pStyle w:val="TOC3"/>
            <w:tabs>
              <w:tab w:val="right" w:leader="dot" w:pos="9174"/>
            </w:tabs>
            <w:rPr>
              <w:rFonts w:asciiTheme="minorHAnsi" w:eastAsiaTheme="minorEastAsia" w:hAnsiTheme="minorHAnsi" w:cstheme="minorHAnsi"/>
              <w:noProof/>
              <w:color w:val="auto"/>
              <w:sz w:val="22"/>
              <w:szCs w:val="22"/>
              <w:lang w:val="en-AU" w:eastAsia="en-AU"/>
            </w:rPr>
          </w:pPr>
          <w:hyperlink w:anchor="_Toc155797741" w:history="1">
            <w:r w:rsidR="008A29E3" w:rsidRPr="008A29E3">
              <w:rPr>
                <w:rStyle w:val="Hyperlink"/>
                <w:rFonts w:asciiTheme="minorHAnsi" w:hAnsiTheme="minorHAnsi" w:cstheme="minorHAnsi"/>
                <w:noProof/>
                <w:sz w:val="22"/>
                <w:szCs w:val="22"/>
              </w:rPr>
              <w:t>Indoor Stadiums and Aquatic Facilities</w:t>
            </w:r>
            <w:r w:rsidR="008A29E3" w:rsidRPr="008A29E3">
              <w:rPr>
                <w:rFonts w:asciiTheme="minorHAnsi" w:hAnsiTheme="minorHAnsi" w:cstheme="minorHAnsi"/>
                <w:noProof/>
                <w:webHidden/>
                <w:sz w:val="22"/>
                <w:szCs w:val="22"/>
              </w:rPr>
              <w:tab/>
            </w:r>
            <w:r w:rsidR="008A29E3" w:rsidRPr="008A29E3">
              <w:rPr>
                <w:rFonts w:asciiTheme="minorHAnsi" w:hAnsiTheme="minorHAnsi" w:cstheme="minorHAnsi"/>
                <w:noProof/>
                <w:webHidden/>
                <w:sz w:val="22"/>
                <w:szCs w:val="22"/>
              </w:rPr>
              <w:fldChar w:fldCharType="begin"/>
            </w:r>
            <w:r w:rsidR="008A29E3" w:rsidRPr="008A29E3">
              <w:rPr>
                <w:rFonts w:asciiTheme="minorHAnsi" w:hAnsiTheme="minorHAnsi" w:cstheme="minorHAnsi"/>
                <w:noProof/>
                <w:webHidden/>
                <w:sz w:val="22"/>
                <w:szCs w:val="22"/>
              </w:rPr>
              <w:instrText xml:space="preserve"> PAGEREF _Toc155797741 \h </w:instrText>
            </w:r>
            <w:r w:rsidR="008A29E3" w:rsidRPr="008A29E3">
              <w:rPr>
                <w:rFonts w:asciiTheme="minorHAnsi" w:hAnsiTheme="minorHAnsi" w:cstheme="minorHAnsi"/>
                <w:noProof/>
                <w:webHidden/>
                <w:sz w:val="22"/>
                <w:szCs w:val="22"/>
              </w:rPr>
            </w:r>
            <w:r w:rsidR="008A29E3" w:rsidRPr="008A29E3">
              <w:rPr>
                <w:rFonts w:asciiTheme="minorHAnsi" w:hAnsiTheme="minorHAnsi" w:cstheme="minorHAnsi"/>
                <w:noProof/>
                <w:webHidden/>
                <w:sz w:val="22"/>
                <w:szCs w:val="22"/>
              </w:rPr>
              <w:fldChar w:fldCharType="separate"/>
            </w:r>
            <w:r w:rsidR="002B2452">
              <w:rPr>
                <w:rFonts w:asciiTheme="minorHAnsi" w:hAnsiTheme="minorHAnsi" w:cstheme="minorHAnsi"/>
                <w:noProof/>
                <w:webHidden/>
                <w:sz w:val="22"/>
                <w:szCs w:val="22"/>
              </w:rPr>
              <w:t>3</w:t>
            </w:r>
            <w:r w:rsidR="008A29E3" w:rsidRPr="008A29E3">
              <w:rPr>
                <w:rFonts w:asciiTheme="minorHAnsi" w:hAnsiTheme="minorHAnsi" w:cstheme="minorHAnsi"/>
                <w:noProof/>
                <w:webHidden/>
                <w:sz w:val="22"/>
                <w:szCs w:val="22"/>
              </w:rPr>
              <w:fldChar w:fldCharType="end"/>
            </w:r>
          </w:hyperlink>
        </w:p>
        <w:p w14:paraId="48BB4EF8" w14:textId="19D8F939" w:rsidR="008A29E3" w:rsidRPr="008A29E3" w:rsidRDefault="00000000">
          <w:pPr>
            <w:pStyle w:val="TOC3"/>
            <w:tabs>
              <w:tab w:val="right" w:leader="dot" w:pos="9174"/>
            </w:tabs>
            <w:rPr>
              <w:rFonts w:asciiTheme="minorHAnsi" w:eastAsiaTheme="minorEastAsia" w:hAnsiTheme="minorHAnsi" w:cstheme="minorHAnsi"/>
              <w:noProof/>
              <w:color w:val="auto"/>
              <w:sz w:val="22"/>
              <w:szCs w:val="22"/>
              <w:lang w:val="en-AU" w:eastAsia="en-AU"/>
            </w:rPr>
          </w:pPr>
          <w:hyperlink w:anchor="_Toc155797742" w:history="1">
            <w:r w:rsidR="008A29E3" w:rsidRPr="008A29E3">
              <w:rPr>
                <w:rStyle w:val="Hyperlink"/>
                <w:rFonts w:asciiTheme="minorHAnsi" w:hAnsiTheme="minorHAnsi" w:cstheme="minorHAnsi"/>
                <w:noProof/>
                <w:sz w:val="22"/>
                <w:szCs w:val="22"/>
              </w:rPr>
              <w:t>Community Facilities</w:t>
            </w:r>
            <w:r w:rsidR="008A29E3" w:rsidRPr="008A29E3">
              <w:rPr>
                <w:rFonts w:asciiTheme="minorHAnsi" w:hAnsiTheme="minorHAnsi" w:cstheme="minorHAnsi"/>
                <w:noProof/>
                <w:webHidden/>
                <w:sz w:val="22"/>
                <w:szCs w:val="22"/>
              </w:rPr>
              <w:tab/>
            </w:r>
            <w:r w:rsidR="008A29E3" w:rsidRPr="008A29E3">
              <w:rPr>
                <w:rFonts w:asciiTheme="minorHAnsi" w:hAnsiTheme="minorHAnsi" w:cstheme="minorHAnsi"/>
                <w:noProof/>
                <w:webHidden/>
                <w:sz w:val="22"/>
                <w:szCs w:val="22"/>
              </w:rPr>
              <w:fldChar w:fldCharType="begin"/>
            </w:r>
            <w:r w:rsidR="008A29E3" w:rsidRPr="008A29E3">
              <w:rPr>
                <w:rFonts w:asciiTheme="minorHAnsi" w:hAnsiTheme="minorHAnsi" w:cstheme="minorHAnsi"/>
                <w:noProof/>
                <w:webHidden/>
                <w:sz w:val="22"/>
                <w:szCs w:val="22"/>
              </w:rPr>
              <w:instrText xml:space="preserve"> PAGEREF _Toc155797742 \h </w:instrText>
            </w:r>
            <w:r w:rsidR="008A29E3" w:rsidRPr="008A29E3">
              <w:rPr>
                <w:rFonts w:asciiTheme="minorHAnsi" w:hAnsiTheme="minorHAnsi" w:cstheme="minorHAnsi"/>
                <w:noProof/>
                <w:webHidden/>
                <w:sz w:val="22"/>
                <w:szCs w:val="22"/>
              </w:rPr>
            </w:r>
            <w:r w:rsidR="008A29E3" w:rsidRPr="008A29E3">
              <w:rPr>
                <w:rFonts w:asciiTheme="minorHAnsi" w:hAnsiTheme="minorHAnsi" w:cstheme="minorHAnsi"/>
                <w:noProof/>
                <w:webHidden/>
                <w:sz w:val="22"/>
                <w:szCs w:val="22"/>
              </w:rPr>
              <w:fldChar w:fldCharType="separate"/>
            </w:r>
            <w:r w:rsidR="002B2452">
              <w:rPr>
                <w:rFonts w:asciiTheme="minorHAnsi" w:hAnsiTheme="minorHAnsi" w:cstheme="minorHAnsi"/>
                <w:noProof/>
                <w:webHidden/>
                <w:sz w:val="22"/>
                <w:szCs w:val="22"/>
              </w:rPr>
              <w:t>3</w:t>
            </w:r>
            <w:r w:rsidR="008A29E3" w:rsidRPr="008A29E3">
              <w:rPr>
                <w:rFonts w:asciiTheme="minorHAnsi" w:hAnsiTheme="minorHAnsi" w:cstheme="minorHAnsi"/>
                <w:noProof/>
                <w:webHidden/>
                <w:sz w:val="22"/>
                <w:szCs w:val="22"/>
              </w:rPr>
              <w:fldChar w:fldCharType="end"/>
            </w:r>
          </w:hyperlink>
        </w:p>
        <w:p w14:paraId="54D1567C" w14:textId="5D7A495D" w:rsidR="008A29E3" w:rsidRPr="008A29E3" w:rsidRDefault="00000000">
          <w:pPr>
            <w:pStyle w:val="TOC3"/>
            <w:tabs>
              <w:tab w:val="right" w:leader="dot" w:pos="9174"/>
            </w:tabs>
            <w:rPr>
              <w:rFonts w:asciiTheme="minorHAnsi" w:eastAsiaTheme="minorEastAsia" w:hAnsiTheme="minorHAnsi" w:cstheme="minorHAnsi"/>
              <w:noProof/>
              <w:color w:val="auto"/>
              <w:sz w:val="22"/>
              <w:szCs w:val="22"/>
              <w:lang w:val="en-AU" w:eastAsia="en-AU"/>
            </w:rPr>
          </w:pPr>
          <w:hyperlink w:anchor="_Toc155797743" w:history="1">
            <w:r w:rsidR="008A29E3" w:rsidRPr="008A29E3">
              <w:rPr>
                <w:rStyle w:val="Hyperlink"/>
                <w:rFonts w:asciiTheme="minorHAnsi" w:hAnsiTheme="minorHAnsi" w:cstheme="minorHAnsi"/>
                <w:noProof/>
                <w:sz w:val="22"/>
                <w:szCs w:val="22"/>
              </w:rPr>
              <w:t>Women and Girls Facilities</w:t>
            </w:r>
            <w:r w:rsidR="008A29E3" w:rsidRPr="008A29E3">
              <w:rPr>
                <w:rFonts w:asciiTheme="minorHAnsi" w:hAnsiTheme="minorHAnsi" w:cstheme="minorHAnsi"/>
                <w:noProof/>
                <w:webHidden/>
                <w:sz w:val="22"/>
                <w:szCs w:val="22"/>
              </w:rPr>
              <w:tab/>
            </w:r>
            <w:r w:rsidR="008A29E3" w:rsidRPr="008A29E3">
              <w:rPr>
                <w:rFonts w:asciiTheme="minorHAnsi" w:hAnsiTheme="minorHAnsi" w:cstheme="minorHAnsi"/>
                <w:noProof/>
                <w:webHidden/>
                <w:sz w:val="22"/>
                <w:szCs w:val="22"/>
              </w:rPr>
              <w:fldChar w:fldCharType="begin"/>
            </w:r>
            <w:r w:rsidR="008A29E3" w:rsidRPr="008A29E3">
              <w:rPr>
                <w:rFonts w:asciiTheme="minorHAnsi" w:hAnsiTheme="minorHAnsi" w:cstheme="minorHAnsi"/>
                <w:noProof/>
                <w:webHidden/>
                <w:sz w:val="22"/>
                <w:szCs w:val="22"/>
              </w:rPr>
              <w:instrText xml:space="preserve"> PAGEREF _Toc155797743 \h </w:instrText>
            </w:r>
            <w:r w:rsidR="008A29E3" w:rsidRPr="008A29E3">
              <w:rPr>
                <w:rFonts w:asciiTheme="minorHAnsi" w:hAnsiTheme="minorHAnsi" w:cstheme="minorHAnsi"/>
                <w:noProof/>
                <w:webHidden/>
                <w:sz w:val="22"/>
                <w:szCs w:val="22"/>
              </w:rPr>
            </w:r>
            <w:r w:rsidR="008A29E3" w:rsidRPr="008A29E3">
              <w:rPr>
                <w:rFonts w:asciiTheme="minorHAnsi" w:hAnsiTheme="minorHAnsi" w:cstheme="minorHAnsi"/>
                <w:noProof/>
                <w:webHidden/>
                <w:sz w:val="22"/>
                <w:szCs w:val="22"/>
              </w:rPr>
              <w:fldChar w:fldCharType="separate"/>
            </w:r>
            <w:r w:rsidR="002B2452">
              <w:rPr>
                <w:rFonts w:asciiTheme="minorHAnsi" w:hAnsiTheme="minorHAnsi" w:cstheme="minorHAnsi"/>
                <w:noProof/>
                <w:webHidden/>
                <w:sz w:val="22"/>
                <w:szCs w:val="22"/>
              </w:rPr>
              <w:t>3</w:t>
            </w:r>
            <w:r w:rsidR="008A29E3" w:rsidRPr="008A29E3">
              <w:rPr>
                <w:rFonts w:asciiTheme="minorHAnsi" w:hAnsiTheme="minorHAnsi" w:cstheme="minorHAnsi"/>
                <w:noProof/>
                <w:webHidden/>
                <w:sz w:val="22"/>
                <w:szCs w:val="22"/>
              </w:rPr>
              <w:fldChar w:fldCharType="end"/>
            </w:r>
          </w:hyperlink>
        </w:p>
        <w:p w14:paraId="7DEFBD71" w14:textId="120B5CE3" w:rsidR="008A29E3" w:rsidRPr="008A29E3" w:rsidRDefault="00000000">
          <w:pPr>
            <w:pStyle w:val="TOC3"/>
            <w:tabs>
              <w:tab w:val="right" w:leader="dot" w:pos="9174"/>
            </w:tabs>
            <w:rPr>
              <w:rFonts w:asciiTheme="minorHAnsi" w:eastAsiaTheme="minorEastAsia" w:hAnsiTheme="minorHAnsi" w:cstheme="minorHAnsi"/>
              <w:noProof/>
              <w:color w:val="auto"/>
              <w:sz w:val="22"/>
              <w:szCs w:val="22"/>
              <w:lang w:val="en-AU" w:eastAsia="en-AU"/>
            </w:rPr>
          </w:pPr>
          <w:hyperlink w:anchor="_Toc155797744" w:history="1">
            <w:r w:rsidR="008A29E3" w:rsidRPr="008A29E3">
              <w:rPr>
                <w:rStyle w:val="Hyperlink"/>
                <w:rFonts w:asciiTheme="minorHAnsi" w:hAnsiTheme="minorHAnsi" w:cstheme="minorHAnsi"/>
                <w:noProof/>
                <w:sz w:val="22"/>
                <w:szCs w:val="22"/>
              </w:rPr>
              <w:t>All Abilities Infrastructure</w:t>
            </w:r>
            <w:r w:rsidR="008A29E3" w:rsidRPr="008A29E3">
              <w:rPr>
                <w:rFonts w:asciiTheme="minorHAnsi" w:hAnsiTheme="minorHAnsi" w:cstheme="minorHAnsi"/>
                <w:noProof/>
                <w:webHidden/>
                <w:sz w:val="22"/>
                <w:szCs w:val="22"/>
              </w:rPr>
              <w:tab/>
            </w:r>
            <w:r w:rsidR="008A29E3" w:rsidRPr="008A29E3">
              <w:rPr>
                <w:rFonts w:asciiTheme="minorHAnsi" w:hAnsiTheme="minorHAnsi" w:cstheme="minorHAnsi"/>
                <w:noProof/>
                <w:webHidden/>
                <w:sz w:val="22"/>
                <w:szCs w:val="22"/>
              </w:rPr>
              <w:fldChar w:fldCharType="begin"/>
            </w:r>
            <w:r w:rsidR="008A29E3" w:rsidRPr="008A29E3">
              <w:rPr>
                <w:rFonts w:asciiTheme="minorHAnsi" w:hAnsiTheme="minorHAnsi" w:cstheme="minorHAnsi"/>
                <w:noProof/>
                <w:webHidden/>
                <w:sz w:val="22"/>
                <w:szCs w:val="22"/>
              </w:rPr>
              <w:instrText xml:space="preserve"> PAGEREF _Toc155797744 \h </w:instrText>
            </w:r>
            <w:r w:rsidR="008A29E3" w:rsidRPr="008A29E3">
              <w:rPr>
                <w:rFonts w:asciiTheme="minorHAnsi" w:hAnsiTheme="minorHAnsi" w:cstheme="minorHAnsi"/>
                <w:noProof/>
                <w:webHidden/>
                <w:sz w:val="22"/>
                <w:szCs w:val="22"/>
              </w:rPr>
            </w:r>
            <w:r w:rsidR="008A29E3" w:rsidRPr="008A29E3">
              <w:rPr>
                <w:rFonts w:asciiTheme="minorHAnsi" w:hAnsiTheme="minorHAnsi" w:cstheme="minorHAnsi"/>
                <w:noProof/>
                <w:webHidden/>
                <w:sz w:val="22"/>
                <w:szCs w:val="22"/>
              </w:rPr>
              <w:fldChar w:fldCharType="separate"/>
            </w:r>
            <w:r w:rsidR="002B2452">
              <w:rPr>
                <w:rFonts w:asciiTheme="minorHAnsi" w:hAnsiTheme="minorHAnsi" w:cstheme="minorHAnsi"/>
                <w:noProof/>
                <w:webHidden/>
                <w:sz w:val="22"/>
                <w:szCs w:val="22"/>
              </w:rPr>
              <w:t>4</w:t>
            </w:r>
            <w:r w:rsidR="008A29E3" w:rsidRPr="008A29E3">
              <w:rPr>
                <w:rFonts w:asciiTheme="minorHAnsi" w:hAnsiTheme="minorHAnsi" w:cstheme="minorHAnsi"/>
                <w:noProof/>
                <w:webHidden/>
                <w:sz w:val="22"/>
                <w:szCs w:val="22"/>
              </w:rPr>
              <w:fldChar w:fldCharType="end"/>
            </w:r>
          </w:hyperlink>
        </w:p>
        <w:p w14:paraId="7143958E" w14:textId="1BA0AC6F" w:rsidR="008A29E3" w:rsidRPr="008A29E3" w:rsidRDefault="00000000">
          <w:pPr>
            <w:pStyle w:val="TOC3"/>
            <w:tabs>
              <w:tab w:val="right" w:leader="dot" w:pos="9174"/>
            </w:tabs>
            <w:rPr>
              <w:rFonts w:asciiTheme="minorHAnsi" w:eastAsiaTheme="minorEastAsia" w:hAnsiTheme="minorHAnsi" w:cstheme="minorHAnsi"/>
              <w:noProof/>
              <w:color w:val="auto"/>
              <w:sz w:val="22"/>
              <w:szCs w:val="22"/>
              <w:lang w:val="en-AU" w:eastAsia="en-AU"/>
            </w:rPr>
          </w:pPr>
          <w:hyperlink w:anchor="_Toc155797745" w:history="1">
            <w:r w:rsidR="008A29E3" w:rsidRPr="008A29E3">
              <w:rPr>
                <w:rStyle w:val="Hyperlink"/>
                <w:rFonts w:asciiTheme="minorHAnsi" w:hAnsiTheme="minorHAnsi" w:cstheme="minorHAnsi"/>
                <w:noProof/>
                <w:sz w:val="22"/>
                <w:szCs w:val="22"/>
              </w:rPr>
              <w:t>All Abilities Participation</w:t>
            </w:r>
            <w:r w:rsidR="008A29E3" w:rsidRPr="008A29E3">
              <w:rPr>
                <w:rFonts w:asciiTheme="minorHAnsi" w:hAnsiTheme="minorHAnsi" w:cstheme="minorHAnsi"/>
                <w:noProof/>
                <w:webHidden/>
                <w:sz w:val="22"/>
                <w:szCs w:val="22"/>
              </w:rPr>
              <w:tab/>
            </w:r>
            <w:r w:rsidR="008A29E3" w:rsidRPr="008A29E3">
              <w:rPr>
                <w:rFonts w:asciiTheme="minorHAnsi" w:hAnsiTheme="minorHAnsi" w:cstheme="minorHAnsi"/>
                <w:noProof/>
                <w:webHidden/>
                <w:sz w:val="22"/>
                <w:szCs w:val="22"/>
              </w:rPr>
              <w:fldChar w:fldCharType="begin"/>
            </w:r>
            <w:r w:rsidR="008A29E3" w:rsidRPr="008A29E3">
              <w:rPr>
                <w:rFonts w:asciiTheme="minorHAnsi" w:hAnsiTheme="minorHAnsi" w:cstheme="minorHAnsi"/>
                <w:noProof/>
                <w:webHidden/>
                <w:sz w:val="22"/>
                <w:szCs w:val="22"/>
              </w:rPr>
              <w:instrText xml:space="preserve"> PAGEREF _Toc155797745 \h </w:instrText>
            </w:r>
            <w:r w:rsidR="008A29E3" w:rsidRPr="008A29E3">
              <w:rPr>
                <w:rFonts w:asciiTheme="minorHAnsi" w:hAnsiTheme="minorHAnsi" w:cstheme="minorHAnsi"/>
                <w:noProof/>
                <w:webHidden/>
                <w:sz w:val="22"/>
                <w:szCs w:val="22"/>
              </w:rPr>
            </w:r>
            <w:r w:rsidR="008A29E3" w:rsidRPr="008A29E3">
              <w:rPr>
                <w:rFonts w:asciiTheme="minorHAnsi" w:hAnsiTheme="minorHAnsi" w:cstheme="minorHAnsi"/>
                <w:noProof/>
                <w:webHidden/>
                <w:sz w:val="22"/>
                <w:szCs w:val="22"/>
              </w:rPr>
              <w:fldChar w:fldCharType="separate"/>
            </w:r>
            <w:r w:rsidR="002B2452">
              <w:rPr>
                <w:rFonts w:asciiTheme="minorHAnsi" w:hAnsiTheme="minorHAnsi" w:cstheme="minorHAnsi"/>
                <w:noProof/>
                <w:webHidden/>
                <w:sz w:val="22"/>
                <w:szCs w:val="22"/>
              </w:rPr>
              <w:t>4</w:t>
            </w:r>
            <w:r w:rsidR="008A29E3" w:rsidRPr="008A29E3">
              <w:rPr>
                <w:rFonts w:asciiTheme="minorHAnsi" w:hAnsiTheme="minorHAnsi" w:cstheme="minorHAnsi"/>
                <w:noProof/>
                <w:webHidden/>
                <w:sz w:val="22"/>
                <w:szCs w:val="22"/>
              </w:rPr>
              <w:fldChar w:fldCharType="end"/>
            </w:r>
          </w:hyperlink>
        </w:p>
        <w:p w14:paraId="48CD4C04" w14:textId="74692D92" w:rsidR="008A29E3" w:rsidRPr="008A29E3" w:rsidRDefault="00000000">
          <w:pPr>
            <w:pStyle w:val="TOC2"/>
            <w:tabs>
              <w:tab w:val="right" w:leader="dot" w:pos="9174"/>
            </w:tabs>
            <w:rPr>
              <w:rFonts w:asciiTheme="minorHAnsi" w:eastAsiaTheme="minorEastAsia" w:hAnsiTheme="minorHAnsi" w:cstheme="minorHAnsi"/>
              <w:noProof/>
              <w:color w:val="auto"/>
              <w:sz w:val="22"/>
              <w:szCs w:val="22"/>
              <w:lang w:val="en-AU" w:eastAsia="en-AU"/>
            </w:rPr>
          </w:pPr>
          <w:hyperlink w:anchor="_Toc155797746" w:history="1">
            <w:r w:rsidR="008A29E3" w:rsidRPr="008A29E3">
              <w:rPr>
                <w:rStyle w:val="Hyperlink"/>
                <w:rFonts w:asciiTheme="minorHAnsi" w:hAnsiTheme="minorHAnsi" w:cstheme="minorHAnsi"/>
                <w:noProof/>
                <w:sz w:val="22"/>
                <w:szCs w:val="22"/>
              </w:rPr>
              <w:t>When do applications open and close?</w:t>
            </w:r>
            <w:r w:rsidR="008A29E3" w:rsidRPr="008A29E3">
              <w:rPr>
                <w:rFonts w:asciiTheme="minorHAnsi" w:hAnsiTheme="minorHAnsi" w:cstheme="minorHAnsi"/>
                <w:noProof/>
                <w:webHidden/>
                <w:sz w:val="22"/>
                <w:szCs w:val="22"/>
              </w:rPr>
              <w:tab/>
            </w:r>
            <w:r w:rsidR="008A29E3" w:rsidRPr="008A29E3">
              <w:rPr>
                <w:rFonts w:asciiTheme="minorHAnsi" w:hAnsiTheme="minorHAnsi" w:cstheme="minorHAnsi"/>
                <w:noProof/>
                <w:webHidden/>
                <w:sz w:val="22"/>
                <w:szCs w:val="22"/>
              </w:rPr>
              <w:fldChar w:fldCharType="begin"/>
            </w:r>
            <w:r w:rsidR="008A29E3" w:rsidRPr="008A29E3">
              <w:rPr>
                <w:rFonts w:asciiTheme="minorHAnsi" w:hAnsiTheme="minorHAnsi" w:cstheme="minorHAnsi"/>
                <w:noProof/>
                <w:webHidden/>
                <w:sz w:val="22"/>
                <w:szCs w:val="22"/>
              </w:rPr>
              <w:instrText xml:space="preserve"> PAGEREF _Toc155797746 \h </w:instrText>
            </w:r>
            <w:r w:rsidR="008A29E3" w:rsidRPr="008A29E3">
              <w:rPr>
                <w:rFonts w:asciiTheme="minorHAnsi" w:hAnsiTheme="minorHAnsi" w:cstheme="minorHAnsi"/>
                <w:noProof/>
                <w:webHidden/>
                <w:sz w:val="22"/>
                <w:szCs w:val="22"/>
              </w:rPr>
            </w:r>
            <w:r w:rsidR="008A29E3" w:rsidRPr="008A29E3">
              <w:rPr>
                <w:rFonts w:asciiTheme="minorHAnsi" w:hAnsiTheme="minorHAnsi" w:cstheme="minorHAnsi"/>
                <w:noProof/>
                <w:webHidden/>
                <w:sz w:val="22"/>
                <w:szCs w:val="22"/>
              </w:rPr>
              <w:fldChar w:fldCharType="separate"/>
            </w:r>
            <w:r w:rsidR="002B2452">
              <w:rPr>
                <w:rFonts w:asciiTheme="minorHAnsi" w:hAnsiTheme="minorHAnsi" w:cstheme="minorHAnsi"/>
                <w:noProof/>
                <w:webHidden/>
                <w:sz w:val="22"/>
                <w:szCs w:val="22"/>
              </w:rPr>
              <w:t>4</w:t>
            </w:r>
            <w:r w:rsidR="008A29E3" w:rsidRPr="008A29E3">
              <w:rPr>
                <w:rFonts w:asciiTheme="minorHAnsi" w:hAnsiTheme="minorHAnsi" w:cstheme="minorHAnsi"/>
                <w:noProof/>
                <w:webHidden/>
                <w:sz w:val="22"/>
                <w:szCs w:val="22"/>
              </w:rPr>
              <w:fldChar w:fldCharType="end"/>
            </w:r>
          </w:hyperlink>
        </w:p>
        <w:p w14:paraId="06EA10CB" w14:textId="442EABAF" w:rsidR="008A29E3" w:rsidRPr="008A29E3" w:rsidRDefault="00000000">
          <w:pPr>
            <w:pStyle w:val="TOC2"/>
            <w:tabs>
              <w:tab w:val="right" w:leader="dot" w:pos="9174"/>
            </w:tabs>
            <w:rPr>
              <w:rFonts w:asciiTheme="minorHAnsi" w:eastAsiaTheme="minorEastAsia" w:hAnsiTheme="minorHAnsi" w:cstheme="minorHAnsi"/>
              <w:noProof/>
              <w:color w:val="auto"/>
              <w:sz w:val="22"/>
              <w:szCs w:val="22"/>
              <w:lang w:val="en-AU" w:eastAsia="en-AU"/>
            </w:rPr>
          </w:pPr>
          <w:hyperlink w:anchor="_Toc155797747" w:history="1">
            <w:r w:rsidR="008A29E3" w:rsidRPr="008A29E3">
              <w:rPr>
                <w:rStyle w:val="Hyperlink"/>
                <w:rFonts w:asciiTheme="minorHAnsi" w:hAnsiTheme="minorHAnsi" w:cstheme="minorHAnsi"/>
                <w:noProof/>
                <w:sz w:val="22"/>
                <w:szCs w:val="22"/>
              </w:rPr>
              <w:t>Are projects that have other State Government funding eligible?</w:t>
            </w:r>
            <w:r w:rsidR="008A29E3" w:rsidRPr="008A29E3">
              <w:rPr>
                <w:rFonts w:asciiTheme="minorHAnsi" w:hAnsiTheme="minorHAnsi" w:cstheme="minorHAnsi"/>
                <w:noProof/>
                <w:webHidden/>
                <w:sz w:val="22"/>
                <w:szCs w:val="22"/>
              </w:rPr>
              <w:tab/>
            </w:r>
            <w:r w:rsidR="008A29E3" w:rsidRPr="008A29E3">
              <w:rPr>
                <w:rFonts w:asciiTheme="minorHAnsi" w:hAnsiTheme="minorHAnsi" w:cstheme="minorHAnsi"/>
                <w:noProof/>
                <w:webHidden/>
                <w:sz w:val="22"/>
                <w:szCs w:val="22"/>
              </w:rPr>
              <w:fldChar w:fldCharType="begin"/>
            </w:r>
            <w:r w:rsidR="008A29E3" w:rsidRPr="008A29E3">
              <w:rPr>
                <w:rFonts w:asciiTheme="minorHAnsi" w:hAnsiTheme="minorHAnsi" w:cstheme="minorHAnsi"/>
                <w:noProof/>
                <w:webHidden/>
                <w:sz w:val="22"/>
                <w:szCs w:val="22"/>
              </w:rPr>
              <w:instrText xml:space="preserve"> PAGEREF _Toc155797747 \h </w:instrText>
            </w:r>
            <w:r w:rsidR="008A29E3" w:rsidRPr="008A29E3">
              <w:rPr>
                <w:rFonts w:asciiTheme="minorHAnsi" w:hAnsiTheme="minorHAnsi" w:cstheme="minorHAnsi"/>
                <w:noProof/>
                <w:webHidden/>
                <w:sz w:val="22"/>
                <w:szCs w:val="22"/>
              </w:rPr>
            </w:r>
            <w:r w:rsidR="008A29E3" w:rsidRPr="008A29E3">
              <w:rPr>
                <w:rFonts w:asciiTheme="minorHAnsi" w:hAnsiTheme="minorHAnsi" w:cstheme="minorHAnsi"/>
                <w:noProof/>
                <w:webHidden/>
                <w:sz w:val="22"/>
                <w:szCs w:val="22"/>
              </w:rPr>
              <w:fldChar w:fldCharType="separate"/>
            </w:r>
            <w:r w:rsidR="002B2452">
              <w:rPr>
                <w:rFonts w:asciiTheme="minorHAnsi" w:hAnsiTheme="minorHAnsi" w:cstheme="minorHAnsi"/>
                <w:noProof/>
                <w:webHidden/>
                <w:sz w:val="22"/>
                <w:szCs w:val="22"/>
              </w:rPr>
              <w:t>4</w:t>
            </w:r>
            <w:r w:rsidR="008A29E3" w:rsidRPr="008A29E3">
              <w:rPr>
                <w:rFonts w:asciiTheme="minorHAnsi" w:hAnsiTheme="minorHAnsi" w:cstheme="minorHAnsi"/>
                <w:noProof/>
                <w:webHidden/>
                <w:sz w:val="22"/>
                <w:szCs w:val="22"/>
              </w:rPr>
              <w:fldChar w:fldCharType="end"/>
            </w:r>
          </w:hyperlink>
        </w:p>
        <w:p w14:paraId="5C92FF54" w14:textId="572393C2" w:rsidR="008A29E3" w:rsidRPr="008A29E3" w:rsidRDefault="00000000">
          <w:pPr>
            <w:pStyle w:val="TOC2"/>
            <w:tabs>
              <w:tab w:val="right" w:leader="dot" w:pos="9174"/>
            </w:tabs>
            <w:rPr>
              <w:rFonts w:asciiTheme="minorHAnsi" w:eastAsiaTheme="minorEastAsia" w:hAnsiTheme="minorHAnsi" w:cstheme="minorHAnsi"/>
              <w:noProof/>
              <w:color w:val="auto"/>
              <w:sz w:val="22"/>
              <w:szCs w:val="22"/>
              <w:lang w:val="en-AU" w:eastAsia="en-AU"/>
            </w:rPr>
          </w:pPr>
          <w:hyperlink w:anchor="_Toc155797748" w:history="1">
            <w:r w:rsidR="008A29E3" w:rsidRPr="008A29E3">
              <w:rPr>
                <w:rStyle w:val="Hyperlink"/>
                <w:rFonts w:asciiTheme="minorHAnsi" w:hAnsiTheme="minorHAnsi" w:cstheme="minorHAnsi"/>
                <w:noProof/>
                <w:sz w:val="22"/>
                <w:szCs w:val="22"/>
              </w:rPr>
              <w:t>What if my project is on school land, is it eligible for funding?</w:t>
            </w:r>
            <w:r w:rsidR="008A29E3" w:rsidRPr="008A29E3">
              <w:rPr>
                <w:rFonts w:asciiTheme="minorHAnsi" w:hAnsiTheme="minorHAnsi" w:cstheme="minorHAnsi"/>
                <w:noProof/>
                <w:webHidden/>
                <w:sz w:val="22"/>
                <w:szCs w:val="22"/>
              </w:rPr>
              <w:tab/>
            </w:r>
            <w:r w:rsidR="008A29E3" w:rsidRPr="008A29E3">
              <w:rPr>
                <w:rFonts w:asciiTheme="minorHAnsi" w:hAnsiTheme="minorHAnsi" w:cstheme="minorHAnsi"/>
                <w:noProof/>
                <w:webHidden/>
                <w:sz w:val="22"/>
                <w:szCs w:val="22"/>
              </w:rPr>
              <w:fldChar w:fldCharType="begin"/>
            </w:r>
            <w:r w:rsidR="008A29E3" w:rsidRPr="008A29E3">
              <w:rPr>
                <w:rFonts w:asciiTheme="minorHAnsi" w:hAnsiTheme="minorHAnsi" w:cstheme="minorHAnsi"/>
                <w:noProof/>
                <w:webHidden/>
                <w:sz w:val="22"/>
                <w:szCs w:val="22"/>
              </w:rPr>
              <w:instrText xml:space="preserve"> PAGEREF _Toc155797748 \h </w:instrText>
            </w:r>
            <w:r w:rsidR="008A29E3" w:rsidRPr="008A29E3">
              <w:rPr>
                <w:rFonts w:asciiTheme="minorHAnsi" w:hAnsiTheme="minorHAnsi" w:cstheme="minorHAnsi"/>
                <w:noProof/>
                <w:webHidden/>
                <w:sz w:val="22"/>
                <w:szCs w:val="22"/>
              </w:rPr>
            </w:r>
            <w:r w:rsidR="008A29E3" w:rsidRPr="008A29E3">
              <w:rPr>
                <w:rFonts w:asciiTheme="minorHAnsi" w:hAnsiTheme="minorHAnsi" w:cstheme="minorHAnsi"/>
                <w:noProof/>
                <w:webHidden/>
                <w:sz w:val="22"/>
                <w:szCs w:val="22"/>
              </w:rPr>
              <w:fldChar w:fldCharType="separate"/>
            </w:r>
            <w:r w:rsidR="002B2452">
              <w:rPr>
                <w:rFonts w:asciiTheme="minorHAnsi" w:hAnsiTheme="minorHAnsi" w:cstheme="minorHAnsi"/>
                <w:noProof/>
                <w:webHidden/>
                <w:sz w:val="22"/>
                <w:szCs w:val="22"/>
              </w:rPr>
              <w:t>5</w:t>
            </w:r>
            <w:r w:rsidR="008A29E3" w:rsidRPr="008A29E3">
              <w:rPr>
                <w:rFonts w:asciiTheme="minorHAnsi" w:hAnsiTheme="minorHAnsi" w:cstheme="minorHAnsi"/>
                <w:noProof/>
                <w:webHidden/>
                <w:sz w:val="22"/>
                <w:szCs w:val="22"/>
              </w:rPr>
              <w:fldChar w:fldCharType="end"/>
            </w:r>
          </w:hyperlink>
        </w:p>
        <w:p w14:paraId="0E5A3394" w14:textId="11187656" w:rsidR="008A29E3" w:rsidRPr="008A29E3" w:rsidRDefault="00000000">
          <w:pPr>
            <w:pStyle w:val="TOC2"/>
            <w:tabs>
              <w:tab w:val="right" w:leader="dot" w:pos="9174"/>
            </w:tabs>
            <w:rPr>
              <w:rFonts w:asciiTheme="minorHAnsi" w:eastAsiaTheme="minorEastAsia" w:hAnsiTheme="minorHAnsi" w:cstheme="minorHAnsi"/>
              <w:noProof/>
              <w:color w:val="auto"/>
              <w:sz w:val="22"/>
              <w:szCs w:val="22"/>
              <w:lang w:val="en-AU" w:eastAsia="en-AU"/>
            </w:rPr>
          </w:pPr>
          <w:hyperlink w:anchor="_Toc155797749" w:history="1">
            <w:r w:rsidR="008A29E3" w:rsidRPr="008A29E3">
              <w:rPr>
                <w:rStyle w:val="Hyperlink"/>
                <w:rFonts w:asciiTheme="minorHAnsi" w:hAnsiTheme="minorHAnsi" w:cstheme="minorHAnsi"/>
                <w:noProof/>
                <w:sz w:val="22"/>
                <w:szCs w:val="22"/>
              </w:rPr>
              <w:t>What if we are a non-government school, are we still eligible for funding?</w:t>
            </w:r>
            <w:r w:rsidR="008A29E3" w:rsidRPr="008A29E3">
              <w:rPr>
                <w:rFonts w:asciiTheme="minorHAnsi" w:hAnsiTheme="minorHAnsi" w:cstheme="minorHAnsi"/>
                <w:noProof/>
                <w:webHidden/>
                <w:sz w:val="22"/>
                <w:szCs w:val="22"/>
              </w:rPr>
              <w:tab/>
            </w:r>
            <w:r w:rsidR="008A29E3" w:rsidRPr="008A29E3">
              <w:rPr>
                <w:rFonts w:asciiTheme="minorHAnsi" w:hAnsiTheme="minorHAnsi" w:cstheme="minorHAnsi"/>
                <w:noProof/>
                <w:webHidden/>
                <w:sz w:val="22"/>
                <w:szCs w:val="22"/>
              </w:rPr>
              <w:fldChar w:fldCharType="begin"/>
            </w:r>
            <w:r w:rsidR="008A29E3" w:rsidRPr="008A29E3">
              <w:rPr>
                <w:rFonts w:asciiTheme="minorHAnsi" w:hAnsiTheme="minorHAnsi" w:cstheme="minorHAnsi"/>
                <w:noProof/>
                <w:webHidden/>
                <w:sz w:val="22"/>
                <w:szCs w:val="22"/>
              </w:rPr>
              <w:instrText xml:space="preserve"> PAGEREF _Toc155797749 \h </w:instrText>
            </w:r>
            <w:r w:rsidR="008A29E3" w:rsidRPr="008A29E3">
              <w:rPr>
                <w:rFonts w:asciiTheme="minorHAnsi" w:hAnsiTheme="minorHAnsi" w:cstheme="minorHAnsi"/>
                <w:noProof/>
                <w:webHidden/>
                <w:sz w:val="22"/>
                <w:szCs w:val="22"/>
              </w:rPr>
            </w:r>
            <w:r w:rsidR="008A29E3" w:rsidRPr="008A29E3">
              <w:rPr>
                <w:rFonts w:asciiTheme="minorHAnsi" w:hAnsiTheme="minorHAnsi" w:cstheme="minorHAnsi"/>
                <w:noProof/>
                <w:webHidden/>
                <w:sz w:val="22"/>
                <w:szCs w:val="22"/>
              </w:rPr>
              <w:fldChar w:fldCharType="separate"/>
            </w:r>
            <w:r w:rsidR="002B2452">
              <w:rPr>
                <w:rFonts w:asciiTheme="minorHAnsi" w:hAnsiTheme="minorHAnsi" w:cstheme="minorHAnsi"/>
                <w:noProof/>
                <w:webHidden/>
                <w:sz w:val="22"/>
                <w:szCs w:val="22"/>
              </w:rPr>
              <w:t>5</w:t>
            </w:r>
            <w:r w:rsidR="008A29E3" w:rsidRPr="008A29E3">
              <w:rPr>
                <w:rFonts w:asciiTheme="minorHAnsi" w:hAnsiTheme="minorHAnsi" w:cstheme="minorHAnsi"/>
                <w:noProof/>
                <w:webHidden/>
                <w:sz w:val="22"/>
                <w:szCs w:val="22"/>
              </w:rPr>
              <w:fldChar w:fldCharType="end"/>
            </w:r>
          </w:hyperlink>
        </w:p>
        <w:p w14:paraId="3579641F" w14:textId="489C9F64" w:rsidR="008A29E3" w:rsidRPr="008A29E3" w:rsidRDefault="00000000">
          <w:pPr>
            <w:pStyle w:val="TOC2"/>
            <w:tabs>
              <w:tab w:val="right" w:leader="dot" w:pos="9174"/>
            </w:tabs>
            <w:rPr>
              <w:rFonts w:asciiTheme="minorHAnsi" w:eastAsiaTheme="minorEastAsia" w:hAnsiTheme="minorHAnsi" w:cstheme="minorHAnsi"/>
              <w:noProof/>
              <w:color w:val="auto"/>
              <w:sz w:val="22"/>
              <w:szCs w:val="22"/>
              <w:lang w:val="en-AU" w:eastAsia="en-AU"/>
            </w:rPr>
          </w:pPr>
          <w:hyperlink w:anchor="_Toc155797750" w:history="1">
            <w:r w:rsidR="008A29E3" w:rsidRPr="008A29E3">
              <w:rPr>
                <w:rStyle w:val="Hyperlink"/>
                <w:rFonts w:asciiTheme="minorHAnsi" w:hAnsiTheme="minorHAnsi" w:cstheme="minorHAnsi"/>
                <w:noProof/>
                <w:sz w:val="22"/>
                <w:szCs w:val="22"/>
              </w:rPr>
              <w:t>Fair Access Policy</w:t>
            </w:r>
            <w:r w:rsidR="008A29E3" w:rsidRPr="008A29E3">
              <w:rPr>
                <w:rFonts w:asciiTheme="minorHAnsi" w:hAnsiTheme="minorHAnsi" w:cstheme="minorHAnsi"/>
                <w:noProof/>
                <w:webHidden/>
                <w:sz w:val="22"/>
                <w:szCs w:val="22"/>
              </w:rPr>
              <w:tab/>
            </w:r>
            <w:r w:rsidR="008A29E3" w:rsidRPr="008A29E3">
              <w:rPr>
                <w:rFonts w:asciiTheme="minorHAnsi" w:hAnsiTheme="minorHAnsi" w:cstheme="minorHAnsi"/>
                <w:noProof/>
                <w:webHidden/>
                <w:sz w:val="22"/>
                <w:szCs w:val="22"/>
              </w:rPr>
              <w:fldChar w:fldCharType="begin"/>
            </w:r>
            <w:r w:rsidR="008A29E3" w:rsidRPr="008A29E3">
              <w:rPr>
                <w:rFonts w:asciiTheme="minorHAnsi" w:hAnsiTheme="minorHAnsi" w:cstheme="minorHAnsi"/>
                <w:noProof/>
                <w:webHidden/>
                <w:sz w:val="22"/>
                <w:szCs w:val="22"/>
              </w:rPr>
              <w:instrText xml:space="preserve"> PAGEREF _Toc155797750 \h </w:instrText>
            </w:r>
            <w:r w:rsidR="008A29E3" w:rsidRPr="008A29E3">
              <w:rPr>
                <w:rFonts w:asciiTheme="minorHAnsi" w:hAnsiTheme="minorHAnsi" w:cstheme="minorHAnsi"/>
                <w:noProof/>
                <w:webHidden/>
                <w:sz w:val="22"/>
                <w:szCs w:val="22"/>
              </w:rPr>
            </w:r>
            <w:r w:rsidR="008A29E3" w:rsidRPr="008A29E3">
              <w:rPr>
                <w:rFonts w:asciiTheme="minorHAnsi" w:hAnsiTheme="minorHAnsi" w:cstheme="minorHAnsi"/>
                <w:noProof/>
                <w:webHidden/>
                <w:sz w:val="22"/>
                <w:szCs w:val="22"/>
              </w:rPr>
              <w:fldChar w:fldCharType="separate"/>
            </w:r>
            <w:r w:rsidR="002B2452">
              <w:rPr>
                <w:rFonts w:asciiTheme="minorHAnsi" w:hAnsiTheme="minorHAnsi" w:cstheme="minorHAnsi"/>
                <w:noProof/>
                <w:webHidden/>
                <w:sz w:val="22"/>
                <w:szCs w:val="22"/>
              </w:rPr>
              <w:t>5</w:t>
            </w:r>
            <w:r w:rsidR="008A29E3" w:rsidRPr="008A29E3">
              <w:rPr>
                <w:rFonts w:asciiTheme="minorHAnsi" w:hAnsiTheme="minorHAnsi" w:cstheme="minorHAnsi"/>
                <w:noProof/>
                <w:webHidden/>
                <w:sz w:val="22"/>
                <w:szCs w:val="22"/>
              </w:rPr>
              <w:fldChar w:fldCharType="end"/>
            </w:r>
          </w:hyperlink>
        </w:p>
        <w:p w14:paraId="0D02CB50" w14:textId="5A52E3AC" w:rsidR="008A29E3" w:rsidRPr="008A29E3" w:rsidRDefault="00000000">
          <w:pPr>
            <w:pStyle w:val="TOC2"/>
            <w:tabs>
              <w:tab w:val="right" w:leader="dot" w:pos="9174"/>
            </w:tabs>
            <w:rPr>
              <w:rFonts w:asciiTheme="minorHAnsi" w:eastAsiaTheme="minorEastAsia" w:hAnsiTheme="minorHAnsi" w:cstheme="minorHAnsi"/>
              <w:noProof/>
              <w:color w:val="auto"/>
              <w:sz w:val="22"/>
              <w:szCs w:val="22"/>
              <w:lang w:val="en-AU" w:eastAsia="en-AU"/>
            </w:rPr>
          </w:pPr>
          <w:hyperlink w:anchor="_Toc155797751" w:history="1">
            <w:r w:rsidR="008A29E3" w:rsidRPr="008A29E3">
              <w:rPr>
                <w:rStyle w:val="Hyperlink"/>
                <w:rFonts w:asciiTheme="minorHAnsi" w:hAnsiTheme="minorHAnsi" w:cstheme="minorHAnsi"/>
                <w:noProof/>
                <w:sz w:val="22"/>
                <w:szCs w:val="22"/>
              </w:rPr>
              <w:t>What percentage of Project Management Fees can be claimed for projects?</w:t>
            </w:r>
            <w:r w:rsidR="008A29E3" w:rsidRPr="008A29E3">
              <w:rPr>
                <w:rFonts w:asciiTheme="minorHAnsi" w:hAnsiTheme="minorHAnsi" w:cstheme="minorHAnsi"/>
                <w:noProof/>
                <w:webHidden/>
                <w:sz w:val="22"/>
                <w:szCs w:val="22"/>
              </w:rPr>
              <w:tab/>
            </w:r>
            <w:r w:rsidR="008A29E3" w:rsidRPr="008A29E3">
              <w:rPr>
                <w:rFonts w:asciiTheme="minorHAnsi" w:hAnsiTheme="minorHAnsi" w:cstheme="minorHAnsi"/>
                <w:noProof/>
                <w:webHidden/>
                <w:sz w:val="22"/>
                <w:szCs w:val="22"/>
              </w:rPr>
              <w:fldChar w:fldCharType="begin"/>
            </w:r>
            <w:r w:rsidR="008A29E3" w:rsidRPr="008A29E3">
              <w:rPr>
                <w:rFonts w:asciiTheme="minorHAnsi" w:hAnsiTheme="minorHAnsi" w:cstheme="minorHAnsi"/>
                <w:noProof/>
                <w:webHidden/>
                <w:sz w:val="22"/>
                <w:szCs w:val="22"/>
              </w:rPr>
              <w:instrText xml:space="preserve"> PAGEREF _Toc155797751 \h </w:instrText>
            </w:r>
            <w:r w:rsidR="008A29E3" w:rsidRPr="008A29E3">
              <w:rPr>
                <w:rFonts w:asciiTheme="minorHAnsi" w:hAnsiTheme="minorHAnsi" w:cstheme="minorHAnsi"/>
                <w:noProof/>
                <w:webHidden/>
                <w:sz w:val="22"/>
                <w:szCs w:val="22"/>
              </w:rPr>
            </w:r>
            <w:r w:rsidR="008A29E3" w:rsidRPr="008A29E3">
              <w:rPr>
                <w:rFonts w:asciiTheme="minorHAnsi" w:hAnsiTheme="minorHAnsi" w:cstheme="minorHAnsi"/>
                <w:noProof/>
                <w:webHidden/>
                <w:sz w:val="22"/>
                <w:szCs w:val="22"/>
              </w:rPr>
              <w:fldChar w:fldCharType="separate"/>
            </w:r>
            <w:r w:rsidR="002B2452">
              <w:rPr>
                <w:rFonts w:asciiTheme="minorHAnsi" w:hAnsiTheme="minorHAnsi" w:cstheme="minorHAnsi"/>
                <w:noProof/>
                <w:webHidden/>
                <w:sz w:val="22"/>
                <w:szCs w:val="22"/>
              </w:rPr>
              <w:t>5</w:t>
            </w:r>
            <w:r w:rsidR="008A29E3" w:rsidRPr="008A29E3">
              <w:rPr>
                <w:rFonts w:asciiTheme="minorHAnsi" w:hAnsiTheme="minorHAnsi" w:cstheme="minorHAnsi"/>
                <w:noProof/>
                <w:webHidden/>
                <w:sz w:val="22"/>
                <w:szCs w:val="22"/>
              </w:rPr>
              <w:fldChar w:fldCharType="end"/>
            </w:r>
          </w:hyperlink>
        </w:p>
        <w:p w14:paraId="3F3E6B91" w14:textId="30163F99" w:rsidR="008A29E3" w:rsidRPr="008A29E3" w:rsidRDefault="00000000">
          <w:pPr>
            <w:pStyle w:val="TOC2"/>
            <w:tabs>
              <w:tab w:val="right" w:leader="dot" w:pos="9174"/>
            </w:tabs>
            <w:rPr>
              <w:rFonts w:asciiTheme="minorHAnsi" w:eastAsiaTheme="minorEastAsia" w:hAnsiTheme="minorHAnsi" w:cstheme="minorHAnsi"/>
              <w:noProof/>
              <w:color w:val="auto"/>
              <w:sz w:val="22"/>
              <w:szCs w:val="22"/>
              <w:lang w:val="en-AU" w:eastAsia="en-AU"/>
            </w:rPr>
          </w:pPr>
          <w:hyperlink w:anchor="_Toc155797752" w:history="1">
            <w:r w:rsidR="008A29E3" w:rsidRPr="008A29E3">
              <w:rPr>
                <w:rStyle w:val="Hyperlink"/>
                <w:rFonts w:asciiTheme="minorHAnsi" w:hAnsiTheme="minorHAnsi" w:cstheme="minorHAnsi"/>
                <w:noProof/>
                <w:sz w:val="22"/>
                <w:szCs w:val="22"/>
              </w:rPr>
              <w:t>How much funding is available for each grant?</w:t>
            </w:r>
            <w:r w:rsidR="008A29E3" w:rsidRPr="008A29E3">
              <w:rPr>
                <w:rFonts w:asciiTheme="minorHAnsi" w:hAnsiTheme="minorHAnsi" w:cstheme="minorHAnsi"/>
                <w:noProof/>
                <w:webHidden/>
                <w:sz w:val="22"/>
                <w:szCs w:val="22"/>
              </w:rPr>
              <w:tab/>
            </w:r>
            <w:r w:rsidR="008A29E3" w:rsidRPr="008A29E3">
              <w:rPr>
                <w:rFonts w:asciiTheme="minorHAnsi" w:hAnsiTheme="minorHAnsi" w:cstheme="minorHAnsi"/>
                <w:noProof/>
                <w:webHidden/>
                <w:sz w:val="22"/>
                <w:szCs w:val="22"/>
              </w:rPr>
              <w:fldChar w:fldCharType="begin"/>
            </w:r>
            <w:r w:rsidR="008A29E3" w:rsidRPr="008A29E3">
              <w:rPr>
                <w:rFonts w:asciiTheme="minorHAnsi" w:hAnsiTheme="minorHAnsi" w:cstheme="minorHAnsi"/>
                <w:noProof/>
                <w:webHidden/>
                <w:sz w:val="22"/>
                <w:szCs w:val="22"/>
              </w:rPr>
              <w:instrText xml:space="preserve"> PAGEREF _Toc155797752 \h </w:instrText>
            </w:r>
            <w:r w:rsidR="008A29E3" w:rsidRPr="008A29E3">
              <w:rPr>
                <w:rFonts w:asciiTheme="minorHAnsi" w:hAnsiTheme="minorHAnsi" w:cstheme="minorHAnsi"/>
                <w:noProof/>
                <w:webHidden/>
                <w:sz w:val="22"/>
                <w:szCs w:val="22"/>
              </w:rPr>
            </w:r>
            <w:r w:rsidR="008A29E3" w:rsidRPr="008A29E3">
              <w:rPr>
                <w:rFonts w:asciiTheme="minorHAnsi" w:hAnsiTheme="minorHAnsi" w:cstheme="minorHAnsi"/>
                <w:noProof/>
                <w:webHidden/>
                <w:sz w:val="22"/>
                <w:szCs w:val="22"/>
              </w:rPr>
              <w:fldChar w:fldCharType="separate"/>
            </w:r>
            <w:r w:rsidR="002B2452">
              <w:rPr>
                <w:rFonts w:asciiTheme="minorHAnsi" w:hAnsiTheme="minorHAnsi" w:cstheme="minorHAnsi"/>
                <w:noProof/>
                <w:webHidden/>
                <w:sz w:val="22"/>
                <w:szCs w:val="22"/>
              </w:rPr>
              <w:t>5</w:t>
            </w:r>
            <w:r w:rsidR="008A29E3" w:rsidRPr="008A29E3">
              <w:rPr>
                <w:rFonts w:asciiTheme="minorHAnsi" w:hAnsiTheme="minorHAnsi" w:cstheme="minorHAnsi"/>
                <w:noProof/>
                <w:webHidden/>
                <w:sz w:val="22"/>
                <w:szCs w:val="22"/>
              </w:rPr>
              <w:fldChar w:fldCharType="end"/>
            </w:r>
          </w:hyperlink>
        </w:p>
        <w:p w14:paraId="58B179A8" w14:textId="73F7560B" w:rsidR="008A29E3" w:rsidRPr="008A29E3" w:rsidRDefault="00000000">
          <w:pPr>
            <w:pStyle w:val="TOC2"/>
            <w:tabs>
              <w:tab w:val="right" w:leader="dot" w:pos="9174"/>
            </w:tabs>
            <w:rPr>
              <w:rFonts w:asciiTheme="minorHAnsi" w:eastAsiaTheme="minorEastAsia" w:hAnsiTheme="minorHAnsi" w:cstheme="minorHAnsi"/>
              <w:noProof/>
              <w:color w:val="auto"/>
              <w:sz w:val="22"/>
              <w:szCs w:val="22"/>
              <w:lang w:val="en-AU" w:eastAsia="en-AU"/>
            </w:rPr>
          </w:pPr>
          <w:hyperlink w:anchor="_Toc155797753" w:history="1">
            <w:r w:rsidR="008A29E3" w:rsidRPr="008A29E3">
              <w:rPr>
                <w:rStyle w:val="Hyperlink"/>
                <w:rFonts w:asciiTheme="minorHAnsi" w:hAnsiTheme="minorHAnsi" w:cstheme="minorHAnsi"/>
                <w:noProof/>
                <w:sz w:val="22"/>
                <w:szCs w:val="22"/>
              </w:rPr>
              <w:t>Will applicants be required to match funding?</w:t>
            </w:r>
            <w:r w:rsidR="008A29E3" w:rsidRPr="008A29E3">
              <w:rPr>
                <w:rFonts w:asciiTheme="minorHAnsi" w:hAnsiTheme="minorHAnsi" w:cstheme="minorHAnsi"/>
                <w:noProof/>
                <w:webHidden/>
                <w:sz w:val="22"/>
                <w:szCs w:val="22"/>
              </w:rPr>
              <w:tab/>
            </w:r>
            <w:r w:rsidR="008A29E3" w:rsidRPr="008A29E3">
              <w:rPr>
                <w:rFonts w:asciiTheme="minorHAnsi" w:hAnsiTheme="minorHAnsi" w:cstheme="minorHAnsi"/>
                <w:noProof/>
                <w:webHidden/>
                <w:sz w:val="22"/>
                <w:szCs w:val="22"/>
              </w:rPr>
              <w:fldChar w:fldCharType="begin"/>
            </w:r>
            <w:r w:rsidR="008A29E3" w:rsidRPr="008A29E3">
              <w:rPr>
                <w:rFonts w:asciiTheme="minorHAnsi" w:hAnsiTheme="minorHAnsi" w:cstheme="minorHAnsi"/>
                <w:noProof/>
                <w:webHidden/>
                <w:sz w:val="22"/>
                <w:szCs w:val="22"/>
              </w:rPr>
              <w:instrText xml:space="preserve"> PAGEREF _Toc155797753 \h </w:instrText>
            </w:r>
            <w:r w:rsidR="008A29E3" w:rsidRPr="008A29E3">
              <w:rPr>
                <w:rFonts w:asciiTheme="minorHAnsi" w:hAnsiTheme="minorHAnsi" w:cstheme="minorHAnsi"/>
                <w:noProof/>
                <w:webHidden/>
                <w:sz w:val="22"/>
                <w:szCs w:val="22"/>
              </w:rPr>
            </w:r>
            <w:r w:rsidR="008A29E3" w:rsidRPr="008A29E3">
              <w:rPr>
                <w:rFonts w:asciiTheme="minorHAnsi" w:hAnsiTheme="minorHAnsi" w:cstheme="minorHAnsi"/>
                <w:noProof/>
                <w:webHidden/>
                <w:sz w:val="22"/>
                <w:szCs w:val="22"/>
              </w:rPr>
              <w:fldChar w:fldCharType="separate"/>
            </w:r>
            <w:r w:rsidR="002B2452">
              <w:rPr>
                <w:rFonts w:asciiTheme="minorHAnsi" w:hAnsiTheme="minorHAnsi" w:cstheme="minorHAnsi"/>
                <w:noProof/>
                <w:webHidden/>
                <w:sz w:val="22"/>
                <w:szCs w:val="22"/>
              </w:rPr>
              <w:t>6</w:t>
            </w:r>
            <w:r w:rsidR="008A29E3" w:rsidRPr="008A29E3">
              <w:rPr>
                <w:rFonts w:asciiTheme="minorHAnsi" w:hAnsiTheme="minorHAnsi" w:cstheme="minorHAnsi"/>
                <w:noProof/>
                <w:webHidden/>
                <w:sz w:val="22"/>
                <w:szCs w:val="22"/>
              </w:rPr>
              <w:fldChar w:fldCharType="end"/>
            </w:r>
          </w:hyperlink>
        </w:p>
        <w:p w14:paraId="2B951606" w14:textId="6D1491C6" w:rsidR="008A29E3" w:rsidRPr="008A29E3" w:rsidRDefault="00000000">
          <w:pPr>
            <w:pStyle w:val="TOC2"/>
            <w:tabs>
              <w:tab w:val="right" w:leader="dot" w:pos="9174"/>
            </w:tabs>
            <w:rPr>
              <w:rFonts w:asciiTheme="minorHAnsi" w:eastAsiaTheme="minorEastAsia" w:hAnsiTheme="minorHAnsi" w:cstheme="minorHAnsi"/>
              <w:noProof/>
              <w:color w:val="auto"/>
              <w:sz w:val="22"/>
              <w:szCs w:val="22"/>
              <w:lang w:val="en-AU" w:eastAsia="en-AU"/>
            </w:rPr>
          </w:pPr>
          <w:hyperlink w:anchor="_Toc155797754" w:history="1">
            <w:r w:rsidR="008A29E3" w:rsidRPr="008A29E3">
              <w:rPr>
                <w:rStyle w:val="Hyperlink"/>
                <w:rFonts w:asciiTheme="minorHAnsi" w:hAnsiTheme="minorHAnsi" w:cstheme="minorHAnsi"/>
                <w:noProof/>
                <w:sz w:val="22"/>
                <w:szCs w:val="22"/>
              </w:rPr>
              <w:t>How does the application process work?</w:t>
            </w:r>
            <w:r w:rsidR="008A29E3" w:rsidRPr="008A29E3">
              <w:rPr>
                <w:rFonts w:asciiTheme="minorHAnsi" w:hAnsiTheme="minorHAnsi" w:cstheme="minorHAnsi"/>
                <w:noProof/>
                <w:webHidden/>
                <w:sz w:val="22"/>
                <w:szCs w:val="22"/>
              </w:rPr>
              <w:tab/>
            </w:r>
            <w:r w:rsidR="008A29E3" w:rsidRPr="008A29E3">
              <w:rPr>
                <w:rFonts w:asciiTheme="minorHAnsi" w:hAnsiTheme="minorHAnsi" w:cstheme="minorHAnsi"/>
                <w:noProof/>
                <w:webHidden/>
                <w:sz w:val="22"/>
                <w:szCs w:val="22"/>
              </w:rPr>
              <w:fldChar w:fldCharType="begin"/>
            </w:r>
            <w:r w:rsidR="008A29E3" w:rsidRPr="008A29E3">
              <w:rPr>
                <w:rFonts w:asciiTheme="minorHAnsi" w:hAnsiTheme="minorHAnsi" w:cstheme="minorHAnsi"/>
                <w:noProof/>
                <w:webHidden/>
                <w:sz w:val="22"/>
                <w:szCs w:val="22"/>
              </w:rPr>
              <w:instrText xml:space="preserve"> PAGEREF _Toc155797754 \h </w:instrText>
            </w:r>
            <w:r w:rsidR="008A29E3" w:rsidRPr="008A29E3">
              <w:rPr>
                <w:rFonts w:asciiTheme="minorHAnsi" w:hAnsiTheme="minorHAnsi" w:cstheme="minorHAnsi"/>
                <w:noProof/>
                <w:webHidden/>
                <w:sz w:val="22"/>
                <w:szCs w:val="22"/>
              </w:rPr>
            </w:r>
            <w:r w:rsidR="008A29E3" w:rsidRPr="008A29E3">
              <w:rPr>
                <w:rFonts w:asciiTheme="minorHAnsi" w:hAnsiTheme="minorHAnsi" w:cstheme="minorHAnsi"/>
                <w:noProof/>
                <w:webHidden/>
                <w:sz w:val="22"/>
                <w:szCs w:val="22"/>
              </w:rPr>
              <w:fldChar w:fldCharType="separate"/>
            </w:r>
            <w:r w:rsidR="002B2452">
              <w:rPr>
                <w:rFonts w:asciiTheme="minorHAnsi" w:hAnsiTheme="minorHAnsi" w:cstheme="minorHAnsi"/>
                <w:noProof/>
                <w:webHidden/>
                <w:sz w:val="22"/>
                <w:szCs w:val="22"/>
              </w:rPr>
              <w:t>7</w:t>
            </w:r>
            <w:r w:rsidR="008A29E3" w:rsidRPr="008A29E3">
              <w:rPr>
                <w:rFonts w:asciiTheme="minorHAnsi" w:hAnsiTheme="minorHAnsi" w:cstheme="minorHAnsi"/>
                <w:noProof/>
                <w:webHidden/>
                <w:sz w:val="22"/>
                <w:szCs w:val="22"/>
              </w:rPr>
              <w:fldChar w:fldCharType="end"/>
            </w:r>
          </w:hyperlink>
        </w:p>
        <w:p w14:paraId="117A9E8D" w14:textId="4EDDA6AC" w:rsidR="008A29E3" w:rsidRPr="008A29E3" w:rsidRDefault="00000000">
          <w:pPr>
            <w:pStyle w:val="TOC3"/>
            <w:tabs>
              <w:tab w:val="right" w:leader="dot" w:pos="9174"/>
            </w:tabs>
            <w:rPr>
              <w:rFonts w:asciiTheme="minorHAnsi" w:eastAsiaTheme="minorEastAsia" w:hAnsiTheme="minorHAnsi" w:cstheme="minorHAnsi"/>
              <w:noProof/>
              <w:color w:val="auto"/>
              <w:sz w:val="22"/>
              <w:szCs w:val="22"/>
              <w:lang w:val="en-AU" w:eastAsia="en-AU"/>
            </w:rPr>
          </w:pPr>
          <w:hyperlink w:anchor="_Toc155797755" w:history="1">
            <w:r w:rsidR="008A29E3" w:rsidRPr="008A29E3">
              <w:rPr>
                <w:rStyle w:val="Hyperlink"/>
                <w:rFonts w:asciiTheme="minorHAnsi" w:hAnsiTheme="minorHAnsi" w:cstheme="minorHAnsi"/>
                <w:noProof/>
                <w:sz w:val="22"/>
                <w:szCs w:val="22"/>
              </w:rPr>
              <w:t>Process for LGAs/ARV</w:t>
            </w:r>
            <w:r w:rsidR="008A29E3" w:rsidRPr="008A29E3">
              <w:rPr>
                <w:rFonts w:asciiTheme="minorHAnsi" w:hAnsiTheme="minorHAnsi" w:cstheme="minorHAnsi"/>
                <w:noProof/>
                <w:webHidden/>
                <w:sz w:val="22"/>
                <w:szCs w:val="22"/>
              </w:rPr>
              <w:tab/>
            </w:r>
            <w:r w:rsidR="008A29E3" w:rsidRPr="008A29E3">
              <w:rPr>
                <w:rFonts w:asciiTheme="minorHAnsi" w:hAnsiTheme="minorHAnsi" w:cstheme="minorHAnsi"/>
                <w:noProof/>
                <w:webHidden/>
                <w:sz w:val="22"/>
                <w:szCs w:val="22"/>
              </w:rPr>
              <w:fldChar w:fldCharType="begin"/>
            </w:r>
            <w:r w:rsidR="008A29E3" w:rsidRPr="008A29E3">
              <w:rPr>
                <w:rFonts w:asciiTheme="minorHAnsi" w:hAnsiTheme="minorHAnsi" w:cstheme="minorHAnsi"/>
                <w:noProof/>
                <w:webHidden/>
                <w:sz w:val="22"/>
                <w:szCs w:val="22"/>
              </w:rPr>
              <w:instrText xml:space="preserve"> PAGEREF _Toc155797755 \h </w:instrText>
            </w:r>
            <w:r w:rsidR="008A29E3" w:rsidRPr="008A29E3">
              <w:rPr>
                <w:rFonts w:asciiTheme="minorHAnsi" w:hAnsiTheme="minorHAnsi" w:cstheme="minorHAnsi"/>
                <w:noProof/>
                <w:webHidden/>
                <w:sz w:val="22"/>
                <w:szCs w:val="22"/>
              </w:rPr>
            </w:r>
            <w:r w:rsidR="008A29E3" w:rsidRPr="008A29E3">
              <w:rPr>
                <w:rFonts w:asciiTheme="minorHAnsi" w:hAnsiTheme="minorHAnsi" w:cstheme="minorHAnsi"/>
                <w:noProof/>
                <w:webHidden/>
                <w:sz w:val="22"/>
                <w:szCs w:val="22"/>
              </w:rPr>
              <w:fldChar w:fldCharType="separate"/>
            </w:r>
            <w:r w:rsidR="002B2452">
              <w:rPr>
                <w:rFonts w:asciiTheme="minorHAnsi" w:hAnsiTheme="minorHAnsi" w:cstheme="minorHAnsi"/>
                <w:noProof/>
                <w:webHidden/>
                <w:sz w:val="22"/>
                <w:szCs w:val="22"/>
              </w:rPr>
              <w:t>7</w:t>
            </w:r>
            <w:r w:rsidR="008A29E3" w:rsidRPr="008A29E3">
              <w:rPr>
                <w:rFonts w:asciiTheme="minorHAnsi" w:hAnsiTheme="minorHAnsi" w:cstheme="minorHAnsi"/>
                <w:noProof/>
                <w:webHidden/>
                <w:sz w:val="22"/>
                <w:szCs w:val="22"/>
              </w:rPr>
              <w:fldChar w:fldCharType="end"/>
            </w:r>
          </w:hyperlink>
        </w:p>
        <w:p w14:paraId="28214DCF" w14:textId="1DB3151C" w:rsidR="008A29E3" w:rsidRPr="008A29E3" w:rsidRDefault="00000000">
          <w:pPr>
            <w:pStyle w:val="TOC2"/>
            <w:tabs>
              <w:tab w:val="right" w:leader="dot" w:pos="9174"/>
            </w:tabs>
            <w:rPr>
              <w:rFonts w:asciiTheme="minorHAnsi" w:eastAsiaTheme="minorEastAsia" w:hAnsiTheme="minorHAnsi" w:cstheme="minorHAnsi"/>
              <w:noProof/>
              <w:color w:val="auto"/>
              <w:sz w:val="22"/>
              <w:szCs w:val="22"/>
              <w:lang w:val="en-AU" w:eastAsia="en-AU"/>
            </w:rPr>
          </w:pPr>
          <w:hyperlink w:anchor="_Toc155797756" w:history="1">
            <w:r w:rsidR="008A29E3" w:rsidRPr="008A29E3">
              <w:rPr>
                <w:rStyle w:val="Hyperlink"/>
                <w:rFonts w:asciiTheme="minorHAnsi" w:hAnsiTheme="minorHAnsi" w:cstheme="minorHAnsi"/>
                <w:noProof/>
                <w:sz w:val="22"/>
                <w:szCs w:val="22"/>
              </w:rPr>
              <w:t>What is the assessment process?</w:t>
            </w:r>
            <w:r w:rsidR="008A29E3" w:rsidRPr="008A29E3">
              <w:rPr>
                <w:rFonts w:asciiTheme="minorHAnsi" w:hAnsiTheme="minorHAnsi" w:cstheme="minorHAnsi"/>
                <w:noProof/>
                <w:webHidden/>
                <w:sz w:val="22"/>
                <w:szCs w:val="22"/>
              </w:rPr>
              <w:tab/>
            </w:r>
            <w:r w:rsidR="008A29E3" w:rsidRPr="008A29E3">
              <w:rPr>
                <w:rFonts w:asciiTheme="minorHAnsi" w:hAnsiTheme="minorHAnsi" w:cstheme="minorHAnsi"/>
                <w:noProof/>
                <w:webHidden/>
                <w:sz w:val="22"/>
                <w:szCs w:val="22"/>
              </w:rPr>
              <w:fldChar w:fldCharType="begin"/>
            </w:r>
            <w:r w:rsidR="008A29E3" w:rsidRPr="008A29E3">
              <w:rPr>
                <w:rFonts w:asciiTheme="minorHAnsi" w:hAnsiTheme="minorHAnsi" w:cstheme="minorHAnsi"/>
                <w:noProof/>
                <w:webHidden/>
                <w:sz w:val="22"/>
                <w:szCs w:val="22"/>
              </w:rPr>
              <w:instrText xml:space="preserve"> PAGEREF _Toc155797756 \h </w:instrText>
            </w:r>
            <w:r w:rsidR="008A29E3" w:rsidRPr="008A29E3">
              <w:rPr>
                <w:rFonts w:asciiTheme="minorHAnsi" w:hAnsiTheme="minorHAnsi" w:cstheme="minorHAnsi"/>
                <w:noProof/>
                <w:webHidden/>
                <w:sz w:val="22"/>
                <w:szCs w:val="22"/>
              </w:rPr>
            </w:r>
            <w:r w:rsidR="008A29E3" w:rsidRPr="008A29E3">
              <w:rPr>
                <w:rFonts w:asciiTheme="minorHAnsi" w:hAnsiTheme="minorHAnsi" w:cstheme="minorHAnsi"/>
                <w:noProof/>
                <w:webHidden/>
                <w:sz w:val="22"/>
                <w:szCs w:val="22"/>
              </w:rPr>
              <w:fldChar w:fldCharType="separate"/>
            </w:r>
            <w:r w:rsidR="002B2452">
              <w:rPr>
                <w:rFonts w:asciiTheme="minorHAnsi" w:hAnsiTheme="minorHAnsi" w:cstheme="minorHAnsi"/>
                <w:noProof/>
                <w:webHidden/>
                <w:sz w:val="22"/>
                <w:szCs w:val="22"/>
              </w:rPr>
              <w:t>8</w:t>
            </w:r>
            <w:r w:rsidR="008A29E3" w:rsidRPr="008A29E3">
              <w:rPr>
                <w:rFonts w:asciiTheme="minorHAnsi" w:hAnsiTheme="minorHAnsi" w:cstheme="minorHAnsi"/>
                <w:noProof/>
                <w:webHidden/>
                <w:sz w:val="22"/>
                <w:szCs w:val="22"/>
              </w:rPr>
              <w:fldChar w:fldCharType="end"/>
            </w:r>
          </w:hyperlink>
        </w:p>
        <w:p w14:paraId="20B2B5B9" w14:textId="29994F7B" w:rsidR="008A29E3" w:rsidRPr="008A29E3" w:rsidRDefault="00000000">
          <w:pPr>
            <w:pStyle w:val="TOC2"/>
            <w:tabs>
              <w:tab w:val="right" w:leader="dot" w:pos="9174"/>
            </w:tabs>
            <w:rPr>
              <w:rFonts w:asciiTheme="minorHAnsi" w:eastAsiaTheme="minorEastAsia" w:hAnsiTheme="minorHAnsi" w:cstheme="minorHAnsi"/>
              <w:noProof/>
              <w:color w:val="auto"/>
              <w:sz w:val="22"/>
              <w:szCs w:val="22"/>
              <w:lang w:val="en-AU" w:eastAsia="en-AU"/>
            </w:rPr>
          </w:pPr>
          <w:hyperlink w:anchor="_Toc155797757" w:history="1">
            <w:r w:rsidR="008A29E3" w:rsidRPr="008A29E3">
              <w:rPr>
                <w:rStyle w:val="Hyperlink"/>
                <w:rFonts w:asciiTheme="minorHAnsi" w:hAnsiTheme="minorHAnsi" w:cstheme="minorHAnsi"/>
                <w:noProof/>
                <w:sz w:val="22"/>
                <w:szCs w:val="22"/>
              </w:rPr>
              <w:t>What are the construction timeline requirements?</w:t>
            </w:r>
            <w:r w:rsidR="008A29E3" w:rsidRPr="008A29E3">
              <w:rPr>
                <w:rFonts w:asciiTheme="minorHAnsi" w:hAnsiTheme="minorHAnsi" w:cstheme="minorHAnsi"/>
                <w:noProof/>
                <w:webHidden/>
                <w:sz w:val="22"/>
                <w:szCs w:val="22"/>
              </w:rPr>
              <w:tab/>
            </w:r>
            <w:r w:rsidR="008A29E3" w:rsidRPr="008A29E3">
              <w:rPr>
                <w:rFonts w:asciiTheme="minorHAnsi" w:hAnsiTheme="minorHAnsi" w:cstheme="minorHAnsi"/>
                <w:noProof/>
                <w:webHidden/>
                <w:sz w:val="22"/>
                <w:szCs w:val="22"/>
              </w:rPr>
              <w:fldChar w:fldCharType="begin"/>
            </w:r>
            <w:r w:rsidR="008A29E3" w:rsidRPr="008A29E3">
              <w:rPr>
                <w:rFonts w:asciiTheme="minorHAnsi" w:hAnsiTheme="minorHAnsi" w:cstheme="minorHAnsi"/>
                <w:noProof/>
                <w:webHidden/>
                <w:sz w:val="22"/>
                <w:szCs w:val="22"/>
              </w:rPr>
              <w:instrText xml:space="preserve"> PAGEREF _Toc155797757 \h </w:instrText>
            </w:r>
            <w:r w:rsidR="008A29E3" w:rsidRPr="008A29E3">
              <w:rPr>
                <w:rFonts w:asciiTheme="minorHAnsi" w:hAnsiTheme="minorHAnsi" w:cstheme="minorHAnsi"/>
                <w:noProof/>
                <w:webHidden/>
                <w:sz w:val="22"/>
                <w:szCs w:val="22"/>
              </w:rPr>
            </w:r>
            <w:r w:rsidR="008A29E3" w:rsidRPr="008A29E3">
              <w:rPr>
                <w:rFonts w:asciiTheme="minorHAnsi" w:hAnsiTheme="minorHAnsi" w:cstheme="minorHAnsi"/>
                <w:noProof/>
                <w:webHidden/>
                <w:sz w:val="22"/>
                <w:szCs w:val="22"/>
              </w:rPr>
              <w:fldChar w:fldCharType="separate"/>
            </w:r>
            <w:r w:rsidR="002B2452">
              <w:rPr>
                <w:rFonts w:asciiTheme="minorHAnsi" w:hAnsiTheme="minorHAnsi" w:cstheme="minorHAnsi"/>
                <w:noProof/>
                <w:webHidden/>
                <w:sz w:val="22"/>
                <w:szCs w:val="22"/>
              </w:rPr>
              <w:t>9</w:t>
            </w:r>
            <w:r w:rsidR="008A29E3" w:rsidRPr="008A29E3">
              <w:rPr>
                <w:rFonts w:asciiTheme="minorHAnsi" w:hAnsiTheme="minorHAnsi" w:cstheme="minorHAnsi"/>
                <w:noProof/>
                <w:webHidden/>
                <w:sz w:val="22"/>
                <w:szCs w:val="22"/>
              </w:rPr>
              <w:fldChar w:fldCharType="end"/>
            </w:r>
          </w:hyperlink>
        </w:p>
        <w:p w14:paraId="02F2448A" w14:textId="6230E8C0" w:rsidR="008A29E3" w:rsidRPr="008A29E3" w:rsidRDefault="00000000">
          <w:pPr>
            <w:pStyle w:val="TOC2"/>
            <w:tabs>
              <w:tab w:val="right" w:leader="dot" w:pos="9174"/>
            </w:tabs>
            <w:rPr>
              <w:rFonts w:asciiTheme="minorHAnsi" w:eastAsiaTheme="minorEastAsia" w:hAnsiTheme="minorHAnsi" w:cstheme="minorHAnsi"/>
              <w:noProof/>
              <w:color w:val="auto"/>
              <w:sz w:val="22"/>
              <w:szCs w:val="22"/>
              <w:lang w:val="en-AU" w:eastAsia="en-AU"/>
            </w:rPr>
          </w:pPr>
          <w:hyperlink w:anchor="_Toc155797758" w:history="1">
            <w:r w:rsidR="008A29E3" w:rsidRPr="008A29E3">
              <w:rPr>
                <w:rStyle w:val="Hyperlink"/>
                <w:rFonts w:asciiTheme="minorHAnsi" w:hAnsiTheme="minorHAnsi" w:cstheme="minorHAnsi"/>
                <w:noProof/>
                <w:sz w:val="22"/>
                <w:szCs w:val="22"/>
              </w:rPr>
              <w:t>Can I modify my project scope after receiving notification that my project has been approved for funding?</w:t>
            </w:r>
            <w:r w:rsidR="008A29E3" w:rsidRPr="008A29E3">
              <w:rPr>
                <w:rFonts w:asciiTheme="minorHAnsi" w:hAnsiTheme="minorHAnsi" w:cstheme="minorHAnsi"/>
                <w:noProof/>
                <w:webHidden/>
                <w:sz w:val="22"/>
                <w:szCs w:val="22"/>
              </w:rPr>
              <w:tab/>
            </w:r>
            <w:r w:rsidR="008A29E3" w:rsidRPr="008A29E3">
              <w:rPr>
                <w:rFonts w:asciiTheme="minorHAnsi" w:hAnsiTheme="minorHAnsi" w:cstheme="minorHAnsi"/>
                <w:noProof/>
                <w:webHidden/>
                <w:sz w:val="22"/>
                <w:szCs w:val="22"/>
              </w:rPr>
              <w:fldChar w:fldCharType="begin"/>
            </w:r>
            <w:r w:rsidR="008A29E3" w:rsidRPr="008A29E3">
              <w:rPr>
                <w:rFonts w:asciiTheme="minorHAnsi" w:hAnsiTheme="minorHAnsi" w:cstheme="minorHAnsi"/>
                <w:noProof/>
                <w:webHidden/>
                <w:sz w:val="22"/>
                <w:szCs w:val="22"/>
              </w:rPr>
              <w:instrText xml:space="preserve"> PAGEREF _Toc155797758 \h </w:instrText>
            </w:r>
            <w:r w:rsidR="008A29E3" w:rsidRPr="008A29E3">
              <w:rPr>
                <w:rFonts w:asciiTheme="minorHAnsi" w:hAnsiTheme="minorHAnsi" w:cstheme="minorHAnsi"/>
                <w:noProof/>
                <w:webHidden/>
                <w:sz w:val="22"/>
                <w:szCs w:val="22"/>
              </w:rPr>
            </w:r>
            <w:r w:rsidR="008A29E3" w:rsidRPr="008A29E3">
              <w:rPr>
                <w:rFonts w:asciiTheme="minorHAnsi" w:hAnsiTheme="minorHAnsi" w:cstheme="minorHAnsi"/>
                <w:noProof/>
                <w:webHidden/>
                <w:sz w:val="22"/>
                <w:szCs w:val="22"/>
              </w:rPr>
              <w:fldChar w:fldCharType="separate"/>
            </w:r>
            <w:r w:rsidR="002B2452">
              <w:rPr>
                <w:rFonts w:asciiTheme="minorHAnsi" w:hAnsiTheme="minorHAnsi" w:cstheme="minorHAnsi"/>
                <w:noProof/>
                <w:webHidden/>
                <w:sz w:val="22"/>
                <w:szCs w:val="22"/>
              </w:rPr>
              <w:t>9</w:t>
            </w:r>
            <w:r w:rsidR="008A29E3" w:rsidRPr="008A29E3">
              <w:rPr>
                <w:rFonts w:asciiTheme="minorHAnsi" w:hAnsiTheme="minorHAnsi" w:cstheme="minorHAnsi"/>
                <w:noProof/>
                <w:webHidden/>
                <w:sz w:val="22"/>
                <w:szCs w:val="22"/>
              </w:rPr>
              <w:fldChar w:fldCharType="end"/>
            </w:r>
          </w:hyperlink>
        </w:p>
        <w:p w14:paraId="233C1CCE" w14:textId="731FD6CD" w:rsidR="008A29E3" w:rsidRPr="008A29E3" w:rsidRDefault="00000000">
          <w:pPr>
            <w:pStyle w:val="TOC2"/>
            <w:tabs>
              <w:tab w:val="right" w:leader="dot" w:pos="9174"/>
            </w:tabs>
            <w:rPr>
              <w:rFonts w:asciiTheme="minorHAnsi" w:eastAsiaTheme="minorEastAsia" w:hAnsiTheme="minorHAnsi" w:cstheme="minorHAnsi"/>
              <w:noProof/>
              <w:color w:val="auto"/>
              <w:sz w:val="22"/>
              <w:szCs w:val="22"/>
              <w:lang w:val="en-AU" w:eastAsia="en-AU"/>
            </w:rPr>
          </w:pPr>
          <w:hyperlink w:anchor="_Toc155797759" w:history="1">
            <w:r w:rsidR="008A29E3" w:rsidRPr="008A29E3">
              <w:rPr>
                <w:rStyle w:val="Hyperlink"/>
                <w:rFonts w:asciiTheme="minorHAnsi" w:hAnsiTheme="minorHAnsi" w:cstheme="minorHAnsi"/>
                <w:noProof/>
                <w:sz w:val="22"/>
                <w:szCs w:val="22"/>
              </w:rPr>
              <w:t>Who should I to speak to about my application?</w:t>
            </w:r>
            <w:r w:rsidR="008A29E3" w:rsidRPr="008A29E3">
              <w:rPr>
                <w:rFonts w:asciiTheme="minorHAnsi" w:hAnsiTheme="minorHAnsi" w:cstheme="minorHAnsi"/>
                <w:noProof/>
                <w:webHidden/>
                <w:sz w:val="22"/>
                <w:szCs w:val="22"/>
              </w:rPr>
              <w:tab/>
            </w:r>
            <w:r w:rsidR="008A29E3" w:rsidRPr="008A29E3">
              <w:rPr>
                <w:rFonts w:asciiTheme="minorHAnsi" w:hAnsiTheme="minorHAnsi" w:cstheme="minorHAnsi"/>
                <w:noProof/>
                <w:webHidden/>
                <w:sz w:val="22"/>
                <w:szCs w:val="22"/>
              </w:rPr>
              <w:fldChar w:fldCharType="begin"/>
            </w:r>
            <w:r w:rsidR="008A29E3" w:rsidRPr="008A29E3">
              <w:rPr>
                <w:rFonts w:asciiTheme="minorHAnsi" w:hAnsiTheme="minorHAnsi" w:cstheme="minorHAnsi"/>
                <w:noProof/>
                <w:webHidden/>
                <w:sz w:val="22"/>
                <w:szCs w:val="22"/>
              </w:rPr>
              <w:instrText xml:space="preserve"> PAGEREF _Toc155797759 \h </w:instrText>
            </w:r>
            <w:r w:rsidR="008A29E3" w:rsidRPr="008A29E3">
              <w:rPr>
                <w:rFonts w:asciiTheme="minorHAnsi" w:hAnsiTheme="minorHAnsi" w:cstheme="minorHAnsi"/>
                <w:noProof/>
                <w:webHidden/>
                <w:sz w:val="22"/>
                <w:szCs w:val="22"/>
              </w:rPr>
            </w:r>
            <w:r w:rsidR="008A29E3" w:rsidRPr="008A29E3">
              <w:rPr>
                <w:rFonts w:asciiTheme="minorHAnsi" w:hAnsiTheme="minorHAnsi" w:cstheme="minorHAnsi"/>
                <w:noProof/>
                <w:webHidden/>
                <w:sz w:val="22"/>
                <w:szCs w:val="22"/>
              </w:rPr>
              <w:fldChar w:fldCharType="separate"/>
            </w:r>
            <w:r w:rsidR="002B2452">
              <w:rPr>
                <w:rFonts w:asciiTheme="minorHAnsi" w:hAnsiTheme="minorHAnsi" w:cstheme="minorHAnsi"/>
                <w:noProof/>
                <w:webHidden/>
                <w:sz w:val="22"/>
                <w:szCs w:val="22"/>
              </w:rPr>
              <w:t>9</w:t>
            </w:r>
            <w:r w:rsidR="008A29E3" w:rsidRPr="008A29E3">
              <w:rPr>
                <w:rFonts w:asciiTheme="minorHAnsi" w:hAnsiTheme="minorHAnsi" w:cstheme="minorHAnsi"/>
                <w:noProof/>
                <w:webHidden/>
                <w:sz w:val="22"/>
                <w:szCs w:val="22"/>
              </w:rPr>
              <w:fldChar w:fldCharType="end"/>
            </w:r>
          </w:hyperlink>
        </w:p>
        <w:p w14:paraId="5429C6EE" w14:textId="02E6042C" w:rsidR="008A29E3" w:rsidRPr="008A29E3" w:rsidRDefault="00000000">
          <w:pPr>
            <w:pStyle w:val="TOC1"/>
            <w:rPr>
              <w:rFonts w:asciiTheme="minorHAnsi" w:eastAsiaTheme="minorEastAsia" w:hAnsiTheme="minorHAnsi" w:cstheme="minorHAnsi"/>
              <w:b w:val="0"/>
              <w:bCs w:val="0"/>
              <w:color w:val="auto"/>
              <w:sz w:val="22"/>
              <w:szCs w:val="22"/>
              <w:lang w:val="en-AU" w:eastAsia="en-AU"/>
            </w:rPr>
          </w:pPr>
          <w:hyperlink w:anchor="_Toc155797760" w:history="1">
            <w:r w:rsidR="008A29E3" w:rsidRPr="008A29E3">
              <w:rPr>
                <w:rStyle w:val="Hyperlink"/>
                <w:rFonts w:asciiTheme="minorHAnsi" w:hAnsiTheme="minorHAnsi" w:cstheme="minorHAnsi"/>
                <w:sz w:val="22"/>
                <w:szCs w:val="22"/>
              </w:rPr>
              <w:t>Application Process</w:t>
            </w:r>
            <w:r w:rsidR="008A29E3" w:rsidRPr="008A29E3">
              <w:rPr>
                <w:rFonts w:asciiTheme="minorHAnsi" w:hAnsiTheme="minorHAnsi" w:cstheme="minorHAnsi"/>
                <w:webHidden/>
                <w:sz w:val="22"/>
                <w:szCs w:val="22"/>
              </w:rPr>
              <w:tab/>
            </w:r>
            <w:r w:rsidR="008A29E3" w:rsidRPr="008A29E3">
              <w:rPr>
                <w:rFonts w:asciiTheme="minorHAnsi" w:hAnsiTheme="minorHAnsi" w:cstheme="minorHAnsi"/>
                <w:webHidden/>
                <w:sz w:val="22"/>
                <w:szCs w:val="22"/>
              </w:rPr>
              <w:fldChar w:fldCharType="begin"/>
            </w:r>
            <w:r w:rsidR="008A29E3" w:rsidRPr="008A29E3">
              <w:rPr>
                <w:rFonts w:asciiTheme="minorHAnsi" w:hAnsiTheme="minorHAnsi" w:cstheme="minorHAnsi"/>
                <w:webHidden/>
                <w:sz w:val="22"/>
                <w:szCs w:val="22"/>
              </w:rPr>
              <w:instrText xml:space="preserve"> PAGEREF _Toc155797760 \h </w:instrText>
            </w:r>
            <w:r w:rsidR="008A29E3" w:rsidRPr="008A29E3">
              <w:rPr>
                <w:rFonts w:asciiTheme="minorHAnsi" w:hAnsiTheme="minorHAnsi" w:cstheme="minorHAnsi"/>
                <w:webHidden/>
                <w:sz w:val="22"/>
                <w:szCs w:val="22"/>
              </w:rPr>
            </w:r>
            <w:r w:rsidR="008A29E3" w:rsidRPr="008A29E3">
              <w:rPr>
                <w:rFonts w:asciiTheme="minorHAnsi" w:hAnsiTheme="minorHAnsi" w:cstheme="minorHAnsi"/>
                <w:webHidden/>
                <w:sz w:val="22"/>
                <w:szCs w:val="22"/>
              </w:rPr>
              <w:fldChar w:fldCharType="separate"/>
            </w:r>
            <w:r w:rsidR="002B2452">
              <w:rPr>
                <w:rFonts w:asciiTheme="minorHAnsi" w:hAnsiTheme="minorHAnsi" w:cstheme="minorHAnsi"/>
                <w:webHidden/>
                <w:sz w:val="22"/>
                <w:szCs w:val="22"/>
              </w:rPr>
              <w:t>9</w:t>
            </w:r>
            <w:r w:rsidR="008A29E3" w:rsidRPr="008A29E3">
              <w:rPr>
                <w:rFonts w:asciiTheme="minorHAnsi" w:hAnsiTheme="minorHAnsi" w:cstheme="minorHAnsi"/>
                <w:webHidden/>
                <w:sz w:val="22"/>
                <w:szCs w:val="22"/>
              </w:rPr>
              <w:fldChar w:fldCharType="end"/>
            </w:r>
          </w:hyperlink>
        </w:p>
        <w:p w14:paraId="61C17CDD" w14:textId="620C40D3" w:rsidR="008A29E3" w:rsidRPr="008A29E3" w:rsidRDefault="00000000">
          <w:pPr>
            <w:pStyle w:val="TOC2"/>
            <w:tabs>
              <w:tab w:val="right" w:leader="dot" w:pos="9174"/>
            </w:tabs>
            <w:rPr>
              <w:rFonts w:asciiTheme="minorHAnsi" w:eastAsiaTheme="minorEastAsia" w:hAnsiTheme="minorHAnsi" w:cstheme="minorHAnsi"/>
              <w:noProof/>
              <w:color w:val="auto"/>
              <w:sz w:val="22"/>
              <w:szCs w:val="22"/>
              <w:lang w:val="en-AU" w:eastAsia="en-AU"/>
            </w:rPr>
          </w:pPr>
          <w:hyperlink w:anchor="_Toc155797761" w:history="1">
            <w:r w:rsidR="008A29E3" w:rsidRPr="008A29E3">
              <w:rPr>
                <w:rStyle w:val="Hyperlink"/>
                <w:rFonts w:asciiTheme="minorHAnsi" w:hAnsiTheme="minorHAnsi" w:cstheme="minorHAnsi"/>
                <w:noProof/>
                <w:sz w:val="22"/>
                <w:szCs w:val="22"/>
                <w:lang w:eastAsia="en-AU"/>
              </w:rPr>
              <w:t>What is the Expression of Interest (EOI) form and how can it be used by local sports clubs?</w:t>
            </w:r>
            <w:r w:rsidR="008A29E3" w:rsidRPr="008A29E3">
              <w:rPr>
                <w:rFonts w:asciiTheme="minorHAnsi" w:hAnsiTheme="minorHAnsi" w:cstheme="minorHAnsi"/>
                <w:noProof/>
                <w:webHidden/>
                <w:sz w:val="22"/>
                <w:szCs w:val="22"/>
              </w:rPr>
              <w:tab/>
            </w:r>
            <w:r w:rsidR="008A29E3" w:rsidRPr="008A29E3">
              <w:rPr>
                <w:rFonts w:asciiTheme="minorHAnsi" w:hAnsiTheme="minorHAnsi" w:cstheme="minorHAnsi"/>
                <w:noProof/>
                <w:webHidden/>
                <w:sz w:val="22"/>
                <w:szCs w:val="22"/>
              </w:rPr>
              <w:fldChar w:fldCharType="begin"/>
            </w:r>
            <w:r w:rsidR="008A29E3" w:rsidRPr="008A29E3">
              <w:rPr>
                <w:rFonts w:asciiTheme="minorHAnsi" w:hAnsiTheme="minorHAnsi" w:cstheme="minorHAnsi"/>
                <w:noProof/>
                <w:webHidden/>
                <w:sz w:val="22"/>
                <w:szCs w:val="22"/>
              </w:rPr>
              <w:instrText xml:space="preserve"> PAGEREF _Toc155797761 \h </w:instrText>
            </w:r>
            <w:r w:rsidR="008A29E3" w:rsidRPr="008A29E3">
              <w:rPr>
                <w:rFonts w:asciiTheme="minorHAnsi" w:hAnsiTheme="minorHAnsi" w:cstheme="minorHAnsi"/>
                <w:noProof/>
                <w:webHidden/>
                <w:sz w:val="22"/>
                <w:szCs w:val="22"/>
              </w:rPr>
            </w:r>
            <w:r w:rsidR="008A29E3" w:rsidRPr="008A29E3">
              <w:rPr>
                <w:rFonts w:asciiTheme="minorHAnsi" w:hAnsiTheme="minorHAnsi" w:cstheme="minorHAnsi"/>
                <w:noProof/>
                <w:webHidden/>
                <w:sz w:val="22"/>
                <w:szCs w:val="22"/>
              </w:rPr>
              <w:fldChar w:fldCharType="separate"/>
            </w:r>
            <w:r w:rsidR="002B2452">
              <w:rPr>
                <w:rFonts w:asciiTheme="minorHAnsi" w:hAnsiTheme="minorHAnsi" w:cstheme="minorHAnsi"/>
                <w:noProof/>
                <w:webHidden/>
                <w:sz w:val="22"/>
                <w:szCs w:val="22"/>
              </w:rPr>
              <w:t>9</w:t>
            </w:r>
            <w:r w:rsidR="008A29E3" w:rsidRPr="008A29E3">
              <w:rPr>
                <w:rFonts w:asciiTheme="minorHAnsi" w:hAnsiTheme="minorHAnsi" w:cstheme="minorHAnsi"/>
                <w:noProof/>
                <w:webHidden/>
                <w:sz w:val="22"/>
                <w:szCs w:val="22"/>
              </w:rPr>
              <w:fldChar w:fldCharType="end"/>
            </w:r>
          </w:hyperlink>
        </w:p>
        <w:p w14:paraId="56E01369" w14:textId="5CDE3575" w:rsidR="008A29E3" w:rsidRPr="008A29E3" w:rsidRDefault="00000000">
          <w:pPr>
            <w:pStyle w:val="TOC2"/>
            <w:tabs>
              <w:tab w:val="right" w:leader="dot" w:pos="9174"/>
            </w:tabs>
            <w:rPr>
              <w:rFonts w:asciiTheme="minorHAnsi" w:eastAsiaTheme="minorEastAsia" w:hAnsiTheme="minorHAnsi" w:cstheme="minorHAnsi"/>
              <w:noProof/>
              <w:color w:val="auto"/>
              <w:sz w:val="22"/>
              <w:szCs w:val="22"/>
              <w:lang w:val="en-AU" w:eastAsia="en-AU"/>
            </w:rPr>
          </w:pPr>
          <w:hyperlink w:anchor="_Toc155797762" w:history="1">
            <w:r w:rsidR="008A29E3" w:rsidRPr="008A29E3">
              <w:rPr>
                <w:rStyle w:val="Hyperlink"/>
                <w:rFonts w:asciiTheme="minorHAnsi" w:hAnsiTheme="minorHAnsi" w:cstheme="minorHAnsi"/>
                <w:noProof/>
                <w:sz w:val="22"/>
                <w:szCs w:val="22"/>
                <w:lang w:eastAsia="en-AU"/>
              </w:rPr>
              <w:t>Can applicants re-apply for unsuccessful applications from previous funding rounds?</w:t>
            </w:r>
            <w:r w:rsidR="008A29E3" w:rsidRPr="008A29E3">
              <w:rPr>
                <w:rFonts w:asciiTheme="minorHAnsi" w:hAnsiTheme="minorHAnsi" w:cstheme="minorHAnsi"/>
                <w:noProof/>
                <w:webHidden/>
                <w:sz w:val="22"/>
                <w:szCs w:val="22"/>
              </w:rPr>
              <w:tab/>
            </w:r>
            <w:r w:rsidR="008A29E3" w:rsidRPr="008A29E3">
              <w:rPr>
                <w:rFonts w:asciiTheme="minorHAnsi" w:hAnsiTheme="minorHAnsi" w:cstheme="minorHAnsi"/>
                <w:noProof/>
                <w:webHidden/>
                <w:sz w:val="22"/>
                <w:szCs w:val="22"/>
              </w:rPr>
              <w:fldChar w:fldCharType="begin"/>
            </w:r>
            <w:r w:rsidR="008A29E3" w:rsidRPr="008A29E3">
              <w:rPr>
                <w:rFonts w:asciiTheme="minorHAnsi" w:hAnsiTheme="minorHAnsi" w:cstheme="minorHAnsi"/>
                <w:noProof/>
                <w:webHidden/>
                <w:sz w:val="22"/>
                <w:szCs w:val="22"/>
              </w:rPr>
              <w:instrText xml:space="preserve"> PAGEREF _Toc155797762 \h </w:instrText>
            </w:r>
            <w:r w:rsidR="008A29E3" w:rsidRPr="008A29E3">
              <w:rPr>
                <w:rFonts w:asciiTheme="minorHAnsi" w:hAnsiTheme="minorHAnsi" w:cstheme="minorHAnsi"/>
                <w:noProof/>
                <w:webHidden/>
                <w:sz w:val="22"/>
                <w:szCs w:val="22"/>
              </w:rPr>
            </w:r>
            <w:r w:rsidR="008A29E3" w:rsidRPr="008A29E3">
              <w:rPr>
                <w:rFonts w:asciiTheme="minorHAnsi" w:hAnsiTheme="minorHAnsi" w:cstheme="minorHAnsi"/>
                <w:noProof/>
                <w:webHidden/>
                <w:sz w:val="22"/>
                <w:szCs w:val="22"/>
              </w:rPr>
              <w:fldChar w:fldCharType="separate"/>
            </w:r>
            <w:r w:rsidR="002B2452">
              <w:rPr>
                <w:rFonts w:asciiTheme="minorHAnsi" w:hAnsiTheme="minorHAnsi" w:cstheme="minorHAnsi"/>
                <w:noProof/>
                <w:webHidden/>
                <w:sz w:val="22"/>
                <w:szCs w:val="22"/>
              </w:rPr>
              <w:t>9</w:t>
            </w:r>
            <w:r w:rsidR="008A29E3" w:rsidRPr="008A29E3">
              <w:rPr>
                <w:rFonts w:asciiTheme="minorHAnsi" w:hAnsiTheme="minorHAnsi" w:cstheme="minorHAnsi"/>
                <w:noProof/>
                <w:webHidden/>
                <w:sz w:val="22"/>
                <w:szCs w:val="22"/>
              </w:rPr>
              <w:fldChar w:fldCharType="end"/>
            </w:r>
          </w:hyperlink>
        </w:p>
        <w:p w14:paraId="6D5576E9" w14:textId="7E758887" w:rsidR="008A29E3" w:rsidRPr="008A29E3" w:rsidRDefault="00000000">
          <w:pPr>
            <w:pStyle w:val="TOC2"/>
            <w:tabs>
              <w:tab w:val="right" w:leader="dot" w:pos="9174"/>
            </w:tabs>
            <w:rPr>
              <w:rFonts w:asciiTheme="minorHAnsi" w:eastAsiaTheme="minorEastAsia" w:hAnsiTheme="minorHAnsi" w:cstheme="minorHAnsi"/>
              <w:noProof/>
              <w:color w:val="auto"/>
              <w:sz w:val="22"/>
              <w:szCs w:val="22"/>
              <w:lang w:val="en-AU" w:eastAsia="en-AU"/>
            </w:rPr>
          </w:pPr>
          <w:hyperlink w:anchor="_Toc155797763" w:history="1">
            <w:r w:rsidR="008A29E3" w:rsidRPr="008A29E3">
              <w:rPr>
                <w:rStyle w:val="Hyperlink"/>
                <w:rFonts w:asciiTheme="minorHAnsi" w:hAnsiTheme="minorHAnsi" w:cstheme="minorHAnsi"/>
                <w:noProof/>
                <w:sz w:val="22"/>
                <w:szCs w:val="22"/>
                <w:lang w:eastAsia="en-AU"/>
              </w:rPr>
              <w:t>Is it possible to apply for bundled/multiple site projects?</w:t>
            </w:r>
            <w:r w:rsidR="008A29E3" w:rsidRPr="008A29E3">
              <w:rPr>
                <w:rFonts w:asciiTheme="minorHAnsi" w:hAnsiTheme="minorHAnsi" w:cstheme="minorHAnsi"/>
                <w:noProof/>
                <w:webHidden/>
                <w:sz w:val="22"/>
                <w:szCs w:val="22"/>
              </w:rPr>
              <w:tab/>
            </w:r>
            <w:r w:rsidR="008A29E3" w:rsidRPr="008A29E3">
              <w:rPr>
                <w:rFonts w:asciiTheme="minorHAnsi" w:hAnsiTheme="minorHAnsi" w:cstheme="minorHAnsi"/>
                <w:noProof/>
                <w:webHidden/>
                <w:sz w:val="22"/>
                <w:szCs w:val="22"/>
              </w:rPr>
              <w:fldChar w:fldCharType="begin"/>
            </w:r>
            <w:r w:rsidR="008A29E3" w:rsidRPr="008A29E3">
              <w:rPr>
                <w:rFonts w:asciiTheme="minorHAnsi" w:hAnsiTheme="minorHAnsi" w:cstheme="minorHAnsi"/>
                <w:noProof/>
                <w:webHidden/>
                <w:sz w:val="22"/>
                <w:szCs w:val="22"/>
              </w:rPr>
              <w:instrText xml:space="preserve"> PAGEREF _Toc155797763 \h </w:instrText>
            </w:r>
            <w:r w:rsidR="008A29E3" w:rsidRPr="008A29E3">
              <w:rPr>
                <w:rFonts w:asciiTheme="minorHAnsi" w:hAnsiTheme="minorHAnsi" w:cstheme="minorHAnsi"/>
                <w:noProof/>
                <w:webHidden/>
                <w:sz w:val="22"/>
                <w:szCs w:val="22"/>
              </w:rPr>
            </w:r>
            <w:r w:rsidR="008A29E3" w:rsidRPr="008A29E3">
              <w:rPr>
                <w:rFonts w:asciiTheme="minorHAnsi" w:hAnsiTheme="minorHAnsi" w:cstheme="minorHAnsi"/>
                <w:noProof/>
                <w:webHidden/>
                <w:sz w:val="22"/>
                <w:szCs w:val="22"/>
              </w:rPr>
              <w:fldChar w:fldCharType="separate"/>
            </w:r>
            <w:r w:rsidR="002B2452">
              <w:rPr>
                <w:rFonts w:asciiTheme="minorHAnsi" w:hAnsiTheme="minorHAnsi" w:cstheme="minorHAnsi"/>
                <w:noProof/>
                <w:webHidden/>
                <w:sz w:val="22"/>
                <w:szCs w:val="22"/>
              </w:rPr>
              <w:t>9</w:t>
            </w:r>
            <w:r w:rsidR="008A29E3" w:rsidRPr="008A29E3">
              <w:rPr>
                <w:rFonts w:asciiTheme="minorHAnsi" w:hAnsiTheme="minorHAnsi" w:cstheme="minorHAnsi"/>
                <w:noProof/>
                <w:webHidden/>
                <w:sz w:val="22"/>
                <w:szCs w:val="22"/>
              </w:rPr>
              <w:fldChar w:fldCharType="end"/>
            </w:r>
          </w:hyperlink>
        </w:p>
        <w:p w14:paraId="02BFCBB3" w14:textId="6CC2B7D2" w:rsidR="008A29E3" w:rsidRPr="008A29E3" w:rsidRDefault="00000000">
          <w:pPr>
            <w:pStyle w:val="TOC2"/>
            <w:tabs>
              <w:tab w:val="right" w:leader="dot" w:pos="9174"/>
            </w:tabs>
            <w:rPr>
              <w:rFonts w:asciiTheme="minorHAnsi" w:eastAsiaTheme="minorEastAsia" w:hAnsiTheme="minorHAnsi" w:cstheme="minorHAnsi"/>
              <w:noProof/>
              <w:color w:val="auto"/>
              <w:sz w:val="22"/>
              <w:szCs w:val="22"/>
              <w:lang w:val="en-AU" w:eastAsia="en-AU"/>
            </w:rPr>
          </w:pPr>
          <w:hyperlink w:anchor="_Toc155797764" w:history="1">
            <w:r w:rsidR="008A29E3" w:rsidRPr="008A29E3">
              <w:rPr>
                <w:rStyle w:val="Hyperlink"/>
                <w:rFonts w:asciiTheme="minorHAnsi" w:hAnsiTheme="minorHAnsi" w:cstheme="minorHAnsi"/>
                <w:noProof/>
                <w:sz w:val="22"/>
                <w:szCs w:val="22"/>
                <w:lang w:eastAsia="en-AU"/>
              </w:rPr>
              <w:t>Is it possible to apply for multiple grants for one site?</w:t>
            </w:r>
            <w:r w:rsidR="008A29E3" w:rsidRPr="008A29E3">
              <w:rPr>
                <w:rFonts w:asciiTheme="minorHAnsi" w:hAnsiTheme="minorHAnsi" w:cstheme="minorHAnsi"/>
                <w:noProof/>
                <w:webHidden/>
                <w:sz w:val="22"/>
                <w:szCs w:val="22"/>
              </w:rPr>
              <w:tab/>
            </w:r>
            <w:r w:rsidR="008A29E3" w:rsidRPr="008A29E3">
              <w:rPr>
                <w:rFonts w:asciiTheme="minorHAnsi" w:hAnsiTheme="minorHAnsi" w:cstheme="minorHAnsi"/>
                <w:noProof/>
                <w:webHidden/>
                <w:sz w:val="22"/>
                <w:szCs w:val="22"/>
              </w:rPr>
              <w:fldChar w:fldCharType="begin"/>
            </w:r>
            <w:r w:rsidR="008A29E3" w:rsidRPr="008A29E3">
              <w:rPr>
                <w:rFonts w:asciiTheme="minorHAnsi" w:hAnsiTheme="minorHAnsi" w:cstheme="minorHAnsi"/>
                <w:noProof/>
                <w:webHidden/>
                <w:sz w:val="22"/>
                <w:szCs w:val="22"/>
              </w:rPr>
              <w:instrText xml:space="preserve"> PAGEREF _Toc155797764 \h </w:instrText>
            </w:r>
            <w:r w:rsidR="008A29E3" w:rsidRPr="008A29E3">
              <w:rPr>
                <w:rFonts w:asciiTheme="minorHAnsi" w:hAnsiTheme="minorHAnsi" w:cstheme="minorHAnsi"/>
                <w:noProof/>
                <w:webHidden/>
                <w:sz w:val="22"/>
                <w:szCs w:val="22"/>
              </w:rPr>
            </w:r>
            <w:r w:rsidR="008A29E3" w:rsidRPr="008A29E3">
              <w:rPr>
                <w:rFonts w:asciiTheme="minorHAnsi" w:hAnsiTheme="minorHAnsi" w:cstheme="minorHAnsi"/>
                <w:noProof/>
                <w:webHidden/>
                <w:sz w:val="22"/>
                <w:szCs w:val="22"/>
              </w:rPr>
              <w:fldChar w:fldCharType="separate"/>
            </w:r>
            <w:r w:rsidR="002B2452">
              <w:rPr>
                <w:rFonts w:asciiTheme="minorHAnsi" w:hAnsiTheme="minorHAnsi" w:cstheme="minorHAnsi"/>
                <w:noProof/>
                <w:webHidden/>
                <w:sz w:val="22"/>
                <w:szCs w:val="22"/>
              </w:rPr>
              <w:t>9</w:t>
            </w:r>
            <w:r w:rsidR="008A29E3" w:rsidRPr="008A29E3">
              <w:rPr>
                <w:rFonts w:asciiTheme="minorHAnsi" w:hAnsiTheme="minorHAnsi" w:cstheme="minorHAnsi"/>
                <w:noProof/>
                <w:webHidden/>
                <w:sz w:val="22"/>
                <w:szCs w:val="22"/>
              </w:rPr>
              <w:fldChar w:fldCharType="end"/>
            </w:r>
          </w:hyperlink>
        </w:p>
        <w:p w14:paraId="12F639AB" w14:textId="412B5081" w:rsidR="008A29E3" w:rsidRPr="008A29E3" w:rsidRDefault="00000000">
          <w:pPr>
            <w:pStyle w:val="TOC1"/>
            <w:rPr>
              <w:rFonts w:asciiTheme="minorHAnsi" w:eastAsiaTheme="minorEastAsia" w:hAnsiTheme="minorHAnsi" w:cstheme="minorHAnsi"/>
              <w:b w:val="0"/>
              <w:bCs w:val="0"/>
              <w:color w:val="auto"/>
              <w:sz w:val="22"/>
              <w:szCs w:val="22"/>
              <w:lang w:val="en-AU" w:eastAsia="en-AU"/>
            </w:rPr>
          </w:pPr>
          <w:hyperlink w:anchor="_Toc155797765" w:history="1">
            <w:r w:rsidR="008A29E3" w:rsidRPr="008A29E3">
              <w:rPr>
                <w:rStyle w:val="Hyperlink"/>
                <w:rFonts w:asciiTheme="minorHAnsi" w:hAnsiTheme="minorHAnsi" w:cstheme="minorHAnsi"/>
                <w:sz w:val="22"/>
                <w:szCs w:val="22"/>
              </w:rPr>
              <w:t>Supporting Documents</w:t>
            </w:r>
            <w:r w:rsidR="008A29E3" w:rsidRPr="008A29E3">
              <w:rPr>
                <w:rFonts w:asciiTheme="minorHAnsi" w:hAnsiTheme="minorHAnsi" w:cstheme="minorHAnsi"/>
                <w:webHidden/>
                <w:sz w:val="22"/>
                <w:szCs w:val="22"/>
              </w:rPr>
              <w:tab/>
            </w:r>
            <w:r w:rsidR="008A29E3" w:rsidRPr="008A29E3">
              <w:rPr>
                <w:rFonts w:asciiTheme="minorHAnsi" w:hAnsiTheme="minorHAnsi" w:cstheme="minorHAnsi"/>
                <w:webHidden/>
                <w:sz w:val="22"/>
                <w:szCs w:val="22"/>
              </w:rPr>
              <w:fldChar w:fldCharType="begin"/>
            </w:r>
            <w:r w:rsidR="008A29E3" w:rsidRPr="008A29E3">
              <w:rPr>
                <w:rFonts w:asciiTheme="minorHAnsi" w:hAnsiTheme="minorHAnsi" w:cstheme="minorHAnsi"/>
                <w:webHidden/>
                <w:sz w:val="22"/>
                <w:szCs w:val="22"/>
              </w:rPr>
              <w:instrText xml:space="preserve"> PAGEREF _Toc155797765 \h </w:instrText>
            </w:r>
            <w:r w:rsidR="008A29E3" w:rsidRPr="008A29E3">
              <w:rPr>
                <w:rFonts w:asciiTheme="minorHAnsi" w:hAnsiTheme="minorHAnsi" w:cstheme="minorHAnsi"/>
                <w:webHidden/>
                <w:sz w:val="22"/>
                <w:szCs w:val="22"/>
              </w:rPr>
            </w:r>
            <w:r w:rsidR="008A29E3" w:rsidRPr="008A29E3">
              <w:rPr>
                <w:rFonts w:asciiTheme="minorHAnsi" w:hAnsiTheme="minorHAnsi" w:cstheme="minorHAnsi"/>
                <w:webHidden/>
                <w:sz w:val="22"/>
                <w:szCs w:val="22"/>
              </w:rPr>
              <w:fldChar w:fldCharType="separate"/>
            </w:r>
            <w:r w:rsidR="002B2452">
              <w:rPr>
                <w:rFonts w:asciiTheme="minorHAnsi" w:hAnsiTheme="minorHAnsi" w:cstheme="minorHAnsi"/>
                <w:webHidden/>
                <w:sz w:val="22"/>
                <w:szCs w:val="22"/>
              </w:rPr>
              <w:t>10</w:t>
            </w:r>
            <w:r w:rsidR="008A29E3" w:rsidRPr="008A29E3">
              <w:rPr>
                <w:rFonts w:asciiTheme="minorHAnsi" w:hAnsiTheme="minorHAnsi" w:cstheme="minorHAnsi"/>
                <w:webHidden/>
                <w:sz w:val="22"/>
                <w:szCs w:val="22"/>
              </w:rPr>
              <w:fldChar w:fldCharType="end"/>
            </w:r>
          </w:hyperlink>
        </w:p>
        <w:p w14:paraId="0B0F0BF9" w14:textId="1439947C" w:rsidR="008A29E3" w:rsidRPr="008A29E3" w:rsidRDefault="00000000">
          <w:pPr>
            <w:pStyle w:val="TOC2"/>
            <w:tabs>
              <w:tab w:val="right" w:leader="dot" w:pos="9174"/>
            </w:tabs>
            <w:rPr>
              <w:rFonts w:asciiTheme="minorHAnsi" w:eastAsiaTheme="minorEastAsia" w:hAnsiTheme="minorHAnsi" w:cstheme="minorHAnsi"/>
              <w:noProof/>
              <w:color w:val="auto"/>
              <w:sz w:val="22"/>
              <w:szCs w:val="22"/>
              <w:lang w:val="en-AU" w:eastAsia="en-AU"/>
            </w:rPr>
          </w:pPr>
          <w:hyperlink w:anchor="_Toc155797766" w:history="1">
            <w:r w:rsidR="008A29E3" w:rsidRPr="008A29E3">
              <w:rPr>
                <w:rStyle w:val="Hyperlink"/>
                <w:rFonts w:asciiTheme="minorHAnsi" w:hAnsiTheme="minorHAnsi" w:cstheme="minorHAnsi"/>
                <w:noProof/>
                <w:sz w:val="22"/>
                <w:szCs w:val="22"/>
                <w:lang w:eastAsia="en-AU"/>
              </w:rPr>
              <w:t xml:space="preserve">What do you expect </w:t>
            </w:r>
            <w:r w:rsidR="008A29E3" w:rsidRPr="008A29E3">
              <w:rPr>
                <w:rStyle w:val="Hyperlink"/>
                <w:rFonts w:asciiTheme="minorHAnsi" w:hAnsiTheme="minorHAnsi" w:cstheme="minorHAnsi"/>
                <w:noProof/>
                <w:sz w:val="22"/>
                <w:szCs w:val="22"/>
              </w:rPr>
              <w:t>from</w:t>
            </w:r>
            <w:r w:rsidR="008A29E3" w:rsidRPr="008A29E3">
              <w:rPr>
                <w:rStyle w:val="Hyperlink"/>
                <w:rFonts w:asciiTheme="minorHAnsi" w:hAnsiTheme="minorHAnsi" w:cstheme="minorHAnsi"/>
                <w:noProof/>
                <w:sz w:val="22"/>
                <w:szCs w:val="22"/>
                <w:lang w:eastAsia="en-AU"/>
              </w:rPr>
              <w:t xml:space="preserve"> a 'schematic plan'?</w:t>
            </w:r>
            <w:r w:rsidR="008A29E3" w:rsidRPr="008A29E3">
              <w:rPr>
                <w:rFonts w:asciiTheme="minorHAnsi" w:hAnsiTheme="minorHAnsi" w:cstheme="minorHAnsi"/>
                <w:noProof/>
                <w:webHidden/>
                <w:sz w:val="22"/>
                <w:szCs w:val="22"/>
              </w:rPr>
              <w:tab/>
            </w:r>
            <w:r w:rsidR="008A29E3" w:rsidRPr="008A29E3">
              <w:rPr>
                <w:rFonts w:asciiTheme="minorHAnsi" w:hAnsiTheme="minorHAnsi" w:cstheme="minorHAnsi"/>
                <w:noProof/>
                <w:webHidden/>
                <w:sz w:val="22"/>
                <w:szCs w:val="22"/>
              </w:rPr>
              <w:fldChar w:fldCharType="begin"/>
            </w:r>
            <w:r w:rsidR="008A29E3" w:rsidRPr="008A29E3">
              <w:rPr>
                <w:rFonts w:asciiTheme="minorHAnsi" w:hAnsiTheme="minorHAnsi" w:cstheme="minorHAnsi"/>
                <w:noProof/>
                <w:webHidden/>
                <w:sz w:val="22"/>
                <w:szCs w:val="22"/>
              </w:rPr>
              <w:instrText xml:space="preserve"> PAGEREF _Toc155797766 \h </w:instrText>
            </w:r>
            <w:r w:rsidR="008A29E3" w:rsidRPr="008A29E3">
              <w:rPr>
                <w:rFonts w:asciiTheme="minorHAnsi" w:hAnsiTheme="minorHAnsi" w:cstheme="minorHAnsi"/>
                <w:noProof/>
                <w:webHidden/>
                <w:sz w:val="22"/>
                <w:szCs w:val="22"/>
              </w:rPr>
            </w:r>
            <w:r w:rsidR="008A29E3" w:rsidRPr="008A29E3">
              <w:rPr>
                <w:rFonts w:asciiTheme="minorHAnsi" w:hAnsiTheme="minorHAnsi" w:cstheme="minorHAnsi"/>
                <w:noProof/>
                <w:webHidden/>
                <w:sz w:val="22"/>
                <w:szCs w:val="22"/>
              </w:rPr>
              <w:fldChar w:fldCharType="separate"/>
            </w:r>
            <w:r w:rsidR="002B2452">
              <w:rPr>
                <w:rFonts w:asciiTheme="minorHAnsi" w:hAnsiTheme="minorHAnsi" w:cstheme="minorHAnsi"/>
                <w:noProof/>
                <w:webHidden/>
                <w:sz w:val="22"/>
                <w:szCs w:val="22"/>
              </w:rPr>
              <w:t>10</w:t>
            </w:r>
            <w:r w:rsidR="008A29E3" w:rsidRPr="008A29E3">
              <w:rPr>
                <w:rFonts w:asciiTheme="minorHAnsi" w:hAnsiTheme="minorHAnsi" w:cstheme="minorHAnsi"/>
                <w:noProof/>
                <w:webHidden/>
                <w:sz w:val="22"/>
                <w:szCs w:val="22"/>
              </w:rPr>
              <w:fldChar w:fldCharType="end"/>
            </w:r>
          </w:hyperlink>
        </w:p>
        <w:p w14:paraId="5B4B1870" w14:textId="6B1451ED" w:rsidR="008A29E3" w:rsidRPr="008A29E3" w:rsidRDefault="00000000">
          <w:pPr>
            <w:pStyle w:val="TOC2"/>
            <w:tabs>
              <w:tab w:val="right" w:leader="dot" w:pos="9174"/>
            </w:tabs>
            <w:rPr>
              <w:rFonts w:asciiTheme="minorHAnsi" w:eastAsiaTheme="minorEastAsia" w:hAnsiTheme="minorHAnsi" w:cstheme="minorHAnsi"/>
              <w:noProof/>
              <w:color w:val="auto"/>
              <w:sz w:val="22"/>
              <w:szCs w:val="22"/>
              <w:lang w:val="en-AU" w:eastAsia="en-AU"/>
            </w:rPr>
          </w:pPr>
          <w:hyperlink w:anchor="_Toc155797767" w:history="1">
            <w:r w:rsidR="008A29E3" w:rsidRPr="008A29E3">
              <w:rPr>
                <w:rStyle w:val="Hyperlink"/>
                <w:rFonts w:asciiTheme="minorHAnsi" w:hAnsiTheme="minorHAnsi" w:cstheme="minorHAnsi"/>
                <w:noProof/>
                <w:sz w:val="22"/>
                <w:szCs w:val="22"/>
              </w:rPr>
              <w:t>When is community consultation required?</w:t>
            </w:r>
            <w:r w:rsidR="008A29E3" w:rsidRPr="008A29E3">
              <w:rPr>
                <w:rFonts w:asciiTheme="minorHAnsi" w:hAnsiTheme="minorHAnsi" w:cstheme="minorHAnsi"/>
                <w:noProof/>
                <w:webHidden/>
                <w:sz w:val="22"/>
                <w:szCs w:val="22"/>
              </w:rPr>
              <w:tab/>
            </w:r>
            <w:r w:rsidR="008A29E3" w:rsidRPr="008A29E3">
              <w:rPr>
                <w:rFonts w:asciiTheme="minorHAnsi" w:hAnsiTheme="minorHAnsi" w:cstheme="minorHAnsi"/>
                <w:noProof/>
                <w:webHidden/>
                <w:sz w:val="22"/>
                <w:szCs w:val="22"/>
              </w:rPr>
              <w:fldChar w:fldCharType="begin"/>
            </w:r>
            <w:r w:rsidR="008A29E3" w:rsidRPr="008A29E3">
              <w:rPr>
                <w:rFonts w:asciiTheme="minorHAnsi" w:hAnsiTheme="minorHAnsi" w:cstheme="minorHAnsi"/>
                <w:noProof/>
                <w:webHidden/>
                <w:sz w:val="22"/>
                <w:szCs w:val="22"/>
              </w:rPr>
              <w:instrText xml:space="preserve"> PAGEREF _Toc155797767 \h </w:instrText>
            </w:r>
            <w:r w:rsidR="008A29E3" w:rsidRPr="008A29E3">
              <w:rPr>
                <w:rFonts w:asciiTheme="minorHAnsi" w:hAnsiTheme="minorHAnsi" w:cstheme="minorHAnsi"/>
                <w:noProof/>
                <w:webHidden/>
                <w:sz w:val="22"/>
                <w:szCs w:val="22"/>
              </w:rPr>
            </w:r>
            <w:r w:rsidR="008A29E3" w:rsidRPr="008A29E3">
              <w:rPr>
                <w:rFonts w:asciiTheme="minorHAnsi" w:hAnsiTheme="minorHAnsi" w:cstheme="minorHAnsi"/>
                <w:noProof/>
                <w:webHidden/>
                <w:sz w:val="22"/>
                <w:szCs w:val="22"/>
              </w:rPr>
              <w:fldChar w:fldCharType="separate"/>
            </w:r>
            <w:r w:rsidR="002B2452">
              <w:rPr>
                <w:rFonts w:asciiTheme="minorHAnsi" w:hAnsiTheme="minorHAnsi" w:cstheme="minorHAnsi"/>
                <w:noProof/>
                <w:webHidden/>
                <w:sz w:val="22"/>
                <w:szCs w:val="22"/>
              </w:rPr>
              <w:t>10</w:t>
            </w:r>
            <w:r w:rsidR="008A29E3" w:rsidRPr="008A29E3">
              <w:rPr>
                <w:rFonts w:asciiTheme="minorHAnsi" w:hAnsiTheme="minorHAnsi" w:cstheme="minorHAnsi"/>
                <w:noProof/>
                <w:webHidden/>
                <w:sz w:val="22"/>
                <w:szCs w:val="22"/>
              </w:rPr>
              <w:fldChar w:fldCharType="end"/>
            </w:r>
          </w:hyperlink>
        </w:p>
        <w:p w14:paraId="6AF55761" w14:textId="2D4E01E8" w:rsidR="008A29E3" w:rsidRPr="008A29E3" w:rsidRDefault="00000000">
          <w:pPr>
            <w:pStyle w:val="TOC1"/>
            <w:rPr>
              <w:rFonts w:asciiTheme="minorHAnsi" w:eastAsiaTheme="minorEastAsia" w:hAnsiTheme="minorHAnsi" w:cstheme="minorHAnsi"/>
              <w:b w:val="0"/>
              <w:bCs w:val="0"/>
              <w:color w:val="auto"/>
              <w:sz w:val="22"/>
              <w:szCs w:val="22"/>
              <w:lang w:val="en-AU" w:eastAsia="en-AU"/>
            </w:rPr>
          </w:pPr>
          <w:hyperlink w:anchor="_Toc155797768" w:history="1">
            <w:r w:rsidR="008A29E3" w:rsidRPr="008A29E3">
              <w:rPr>
                <w:rStyle w:val="Hyperlink"/>
                <w:rFonts w:asciiTheme="minorHAnsi" w:hAnsiTheme="minorHAnsi" w:cstheme="minorHAnsi"/>
                <w:sz w:val="22"/>
                <w:szCs w:val="22"/>
              </w:rPr>
              <w:t>Funding</w:t>
            </w:r>
            <w:r w:rsidR="008A29E3" w:rsidRPr="008A29E3">
              <w:rPr>
                <w:rFonts w:asciiTheme="minorHAnsi" w:hAnsiTheme="minorHAnsi" w:cstheme="minorHAnsi"/>
                <w:webHidden/>
                <w:sz w:val="22"/>
                <w:szCs w:val="22"/>
              </w:rPr>
              <w:tab/>
            </w:r>
            <w:r w:rsidR="008A29E3" w:rsidRPr="008A29E3">
              <w:rPr>
                <w:rFonts w:asciiTheme="minorHAnsi" w:hAnsiTheme="minorHAnsi" w:cstheme="minorHAnsi"/>
                <w:webHidden/>
                <w:sz w:val="22"/>
                <w:szCs w:val="22"/>
              </w:rPr>
              <w:fldChar w:fldCharType="begin"/>
            </w:r>
            <w:r w:rsidR="008A29E3" w:rsidRPr="008A29E3">
              <w:rPr>
                <w:rFonts w:asciiTheme="minorHAnsi" w:hAnsiTheme="minorHAnsi" w:cstheme="minorHAnsi"/>
                <w:webHidden/>
                <w:sz w:val="22"/>
                <w:szCs w:val="22"/>
              </w:rPr>
              <w:instrText xml:space="preserve"> PAGEREF _Toc155797768 \h </w:instrText>
            </w:r>
            <w:r w:rsidR="008A29E3" w:rsidRPr="008A29E3">
              <w:rPr>
                <w:rFonts w:asciiTheme="minorHAnsi" w:hAnsiTheme="minorHAnsi" w:cstheme="minorHAnsi"/>
                <w:webHidden/>
                <w:sz w:val="22"/>
                <w:szCs w:val="22"/>
              </w:rPr>
            </w:r>
            <w:r w:rsidR="008A29E3" w:rsidRPr="008A29E3">
              <w:rPr>
                <w:rFonts w:asciiTheme="minorHAnsi" w:hAnsiTheme="minorHAnsi" w:cstheme="minorHAnsi"/>
                <w:webHidden/>
                <w:sz w:val="22"/>
                <w:szCs w:val="22"/>
              </w:rPr>
              <w:fldChar w:fldCharType="separate"/>
            </w:r>
            <w:r w:rsidR="002B2452">
              <w:rPr>
                <w:rFonts w:asciiTheme="minorHAnsi" w:hAnsiTheme="minorHAnsi" w:cstheme="minorHAnsi"/>
                <w:webHidden/>
                <w:sz w:val="22"/>
                <w:szCs w:val="22"/>
              </w:rPr>
              <w:t>10</w:t>
            </w:r>
            <w:r w:rsidR="008A29E3" w:rsidRPr="008A29E3">
              <w:rPr>
                <w:rFonts w:asciiTheme="minorHAnsi" w:hAnsiTheme="minorHAnsi" w:cstheme="minorHAnsi"/>
                <w:webHidden/>
                <w:sz w:val="22"/>
                <w:szCs w:val="22"/>
              </w:rPr>
              <w:fldChar w:fldCharType="end"/>
            </w:r>
          </w:hyperlink>
        </w:p>
        <w:p w14:paraId="61260425" w14:textId="736C15D6" w:rsidR="008A29E3" w:rsidRPr="008A29E3" w:rsidRDefault="00000000">
          <w:pPr>
            <w:pStyle w:val="TOC2"/>
            <w:tabs>
              <w:tab w:val="right" w:leader="dot" w:pos="9174"/>
            </w:tabs>
            <w:rPr>
              <w:rFonts w:asciiTheme="minorHAnsi" w:eastAsiaTheme="minorEastAsia" w:hAnsiTheme="minorHAnsi" w:cstheme="minorHAnsi"/>
              <w:noProof/>
              <w:color w:val="auto"/>
              <w:sz w:val="22"/>
              <w:szCs w:val="22"/>
              <w:lang w:val="en-AU" w:eastAsia="en-AU"/>
            </w:rPr>
          </w:pPr>
          <w:hyperlink w:anchor="_Toc155797769" w:history="1">
            <w:r w:rsidR="008A29E3" w:rsidRPr="008A29E3">
              <w:rPr>
                <w:rStyle w:val="Hyperlink"/>
                <w:rFonts w:asciiTheme="minorHAnsi" w:hAnsiTheme="minorHAnsi" w:cstheme="minorHAnsi"/>
                <w:noProof/>
                <w:sz w:val="22"/>
                <w:szCs w:val="22"/>
              </w:rPr>
              <w:t>Will Federal election commitments be accepted as matched funding? If so, what evidence will be required for confirmation of funding?</w:t>
            </w:r>
            <w:r w:rsidR="008A29E3" w:rsidRPr="008A29E3">
              <w:rPr>
                <w:rFonts w:asciiTheme="minorHAnsi" w:hAnsiTheme="minorHAnsi" w:cstheme="minorHAnsi"/>
                <w:noProof/>
                <w:webHidden/>
                <w:sz w:val="22"/>
                <w:szCs w:val="22"/>
              </w:rPr>
              <w:tab/>
            </w:r>
            <w:r w:rsidR="008A29E3" w:rsidRPr="008A29E3">
              <w:rPr>
                <w:rFonts w:asciiTheme="minorHAnsi" w:hAnsiTheme="minorHAnsi" w:cstheme="minorHAnsi"/>
                <w:noProof/>
                <w:webHidden/>
                <w:sz w:val="22"/>
                <w:szCs w:val="22"/>
              </w:rPr>
              <w:fldChar w:fldCharType="begin"/>
            </w:r>
            <w:r w:rsidR="008A29E3" w:rsidRPr="008A29E3">
              <w:rPr>
                <w:rFonts w:asciiTheme="minorHAnsi" w:hAnsiTheme="minorHAnsi" w:cstheme="minorHAnsi"/>
                <w:noProof/>
                <w:webHidden/>
                <w:sz w:val="22"/>
                <w:szCs w:val="22"/>
              </w:rPr>
              <w:instrText xml:space="preserve"> PAGEREF _Toc155797769 \h </w:instrText>
            </w:r>
            <w:r w:rsidR="008A29E3" w:rsidRPr="008A29E3">
              <w:rPr>
                <w:rFonts w:asciiTheme="minorHAnsi" w:hAnsiTheme="minorHAnsi" w:cstheme="minorHAnsi"/>
                <w:noProof/>
                <w:webHidden/>
                <w:sz w:val="22"/>
                <w:szCs w:val="22"/>
              </w:rPr>
            </w:r>
            <w:r w:rsidR="008A29E3" w:rsidRPr="008A29E3">
              <w:rPr>
                <w:rFonts w:asciiTheme="minorHAnsi" w:hAnsiTheme="minorHAnsi" w:cstheme="minorHAnsi"/>
                <w:noProof/>
                <w:webHidden/>
                <w:sz w:val="22"/>
                <w:szCs w:val="22"/>
              </w:rPr>
              <w:fldChar w:fldCharType="separate"/>
            </w:r>
            <w:r w:rsidR="002B2452">
              <w:rPr>
                <w:rFonts w:asciiTheme="minorHAnsi" w:hAnsiTheme="minorHAnsi" w:cstheme="minorHAnsi"/>
                <w:noProof/>
                <w:webHidden/>
                <w:sz w:val="22"/>
                <w:szCs w:val="22"/>
              </w:rPr>
              <w:t>10</w:t>
            </w:r>
            <w:r w:rsidR="008A29E3" w:rsidRPr="008A29E3">
              <w:rPr>
                <w:rFonts w:asciiTheme="minorHAnsi" w:hAnsiTheme="minorHAnsi" w:cstheme="minorHAnsi"/>
                <w:noProof/>
                <w:webHidden/>
                <w:sz w:val="22"/>
                <w:szCs w:val="22"/>
              </w:rPr>
              <w:fldChar w:fldCharType="end"/>
            </w:r>
          </w:hyperlink>
        </w:p>
        <w:p w14:paraId="0A79EC77" w14:textId="429BD26A" w:rsidR="008A29E3" w:rsidRPr="008A29E3" w:rsidRDefault="00000000">
          <w:pPr>
            <w:pStyle w:val="TOC1"/>
            <w:rPr>
              <w:rFonts w:asciiTheme="minorHAnsi" w:eastAsiaTheme="minorEastAsia" w:hAnsiTheme="minorHAnsi" w:cstheme="minorHAnsi"/>
              <w:b w:val="0"/>
              <w:bCs w:val="0"/>
              <w:color w:val="auto"/>
              <w:sz w:val="22"/>
              <w:szCs w:val="22"/>
              <w:lang w:val="en-AU" w:eastAsia="en-AU"/>
            </w:rPr>
          </w:pPr>
          <w:hyperlink w:anchor="_Toc155797770" w:history="1">
            <w:r w:rsidR="008A29E3" w:rsidRPr="008A29E3">
              <w:rPr>
                <w:rStyle w:val="Hyperlink"/>
                <w:rFonts w:asciiTheme="minorHAnsi" w:hAnsiTheme="minorHAnsi" w:cstheme="minorHAnsi"/>
                <w:sz w:val="22"/>
                <w:szCs w:val="22"/>
              </w:rPr>
              <w:t>Applications to two funding programs</w:t>
            </w:r>
            <w:r w:rsidR="008A29E3" w:rsidRPr="008A29E3">
              <w:rPr>
                <w:rFonts w:asciiTheme="minorHAnsi" w:hAnsiTheme="minorHAnsi" w:cstheme="minorHAnsi"/>
                <w:webHidden/>
                <w:sz w:val="22"/>
                <w:szCs w:val="22"/>
              </w:rPr>
              <w:tab/>
            </w:r>
            <w:r w:rsidR="008A29E3" w:rsidRPr="008A29E3">
              <w:rPr>
                <w:rFonts w:asciiTheme="minorHAnsi" w:hAnsiTheme="minorHAnsi" w:cstheme="minorHAnsi"/>
                <w:webHidden/>
                <w:sz w:val="22"/>
                <w:szCs w:val="22"/>
              </w:rPr>
              <w:fldChar w:fldCharType="begin"/>
            </w:r>
            <w:r w:rsidR="008A29E3" w:rsidRPr="008A29E3">
              <w:rPr>
                <w:rFonts w:asciiTheme="minorHAnsi" w:hAnsiTheme="minorHAnsi" w:cstheme="minorHAnsi"/>
                <w:webHidden/>
                <w:sz w:val="22"/>
                <w:szCs w:val="22"/>
              </w:rPr>
              <w:instrText xml:space="preserve"> PAGEREF _Toc155797770 \h </w:instrText>
            </w:r>
            <w:r w:rsidR="008A29E3" w:rsidRPr="008A29E3">
              <w:rPr>
                <w:rFonts w:asciiTheme="minorHAnsi" w:hAnsiTheme="minorHAnsi" w:cstheme="minorHAnsi"/>
                <w:webHidden/>
                <w:sz w:val="22"/>
                <w:szCs w:val="22"/>
              </w:rPr>
            </w:r>
            <w:r w:rsidR="008A29E3" w:rsidRPr="008A29E3">
              <w:rPr>
                <w:rFonts w:asciiTheme="minorHAnsi" w:hAnsiTheme="minorHAnsi" w:cstheme="minorHAnsi"/>
                <w:webHidden/>
                <w:sz w:val="22"/>
                <w:szCs w:val="22"/>
              </w:rPr>
              <w:fldChar w:fldCharType="separate"/>
            </w:r>
            <w:r w:rsidR="002B2452">
              <w:rPr>
                <w:rFonts w:asciiTheme="minorHAnsi" w:hAnsiTheme="minorHAnsi" w:cstheme="minorHAnsi"/>
                <w:webHidden/>
                <w:sz w:val="22"/>
                <w:szCs w:val="22"/>
              </w:rPr>
              <w:t>10</w:t>
            </w:r>
            <w:r w:rsidR="008A29E3" w:rsidRPr="008A29E3">
              <w:rPr>
                <w:rFonts w:asciiTheme="minorHAnsi" w:hAnsiTheme="minorHAnsi" w:cstheme="minorHAnsi"/>
                <w:webHidden/>
                <w:sz w:val="22"/>
                <w:szCs w:val="22"/>
              </w:rPr>
              <w:fldChar w:fldCharType="end"/>
            </w:r>
          </w:hyperlink>
        </w:p>
        <w:p w14:paraId="02714FBA" w14:textId="3E7AE2FE" w:rsidR="008A29E3" w:rsidRPr="008A29E3" w:rsidRDefault="00000000">
          <w:pPr>
            <w:pStyle w:val="TOC2"/>
            <w:tabs>
              <w:tab w:val="right" w:leader="dot" w:pos="9174"/>
            </w:tabs>
            <w:rPr>
              <w:rFonts w:asciiTheme="minorHAnsi" w:eastAsiaTheme="minorEastAsia" w:hAnsiTheme="minorHAnsi" w:cstheme="minorHAnsi"/>
              <w:noProof/>
              <w:color w:val="auto"/>
              <w:sz w:val="22"/>
              <w:szCs w:val="22"/>
              <w:lang w:val="en-AU" w:eastAsia="en-AU"/>
            </w:rPr>
          </w:pPr>
          <w:hyperlink w:anchor="_Toc155797771" w:history="1">
            <w:r w:rsidR="008A29E3" w:rsidRPr="008A29E3">
              <w:rPr>
                <w:rStyle w:val="Hyperlink"/>
                <w:rFonts w:asciiTheme="minorHAnsi" w:hAnsiTheme="minorHAnsi" w:cstheme="minorHAnsi"/>
                <w:noProof/>
                <w:sz w:val="22"/>
                <w:szCs w:val="22"/>
              </w:rPr>
              <w:t>Is it possible to apply to the Local Sports Infrastructure Fund and the Regional Community Sports Infrastructure Fund for the same project?</w:t>
            </w:r>
            <w:r w:rsidR="008A29E3" w:rsidRPr="008A29E3">
              <w:rPr>
                <w:rFonts w:asciiTheme="minorHAnsi" w:hAnsiTheme="minorHAnsi" w:cstheme="minorHAnsi"/>
                <w:noProof/>
                <w:webHidden/>
                <w:sz w:val="22"/>
                <w:szCs w:val="22"/>
              </w:rPr>
              <w:tab/>
            </w:r>
            <w:r w:rsidR="008A29E3" w:rsidRPr="008A29E3">
              <w:rPr>
                <w:rFonts w:asciiTheme="minorHAnsi" w:hAnsiTheme="minorHAnsi" w:cstheme="minorHAnsi"/>
                <w:noProof/>
                <w:webHidden/>
                <w:sz w:val="22"/>
                <w:szCs w:val="22"/>
              </w:rPr>
              <w:fldChar w:fldCharType="begin"/>
            </w:r>
            <w:r w:rsidR="008A29E3" w:rsidRPr="008A29E3">
              <w:rPr>
                <w:rFonts w:asciiTheme="minorHAnsi" w:hAnsiTheme="minorHAnsi" w:cstheme="minorHAnsi"/>
                <w:noProof/>
                <w:webHidden/>
                <w:sz w:val="22"/>
                <w:szCs w:val="22"/>
              </w:rPr>
              <w:instrText xml:space="preserve"> PAGEREF _Toc155797771 \h </w:instrText>
            </w:r>
            <w:r w:rsidR="008A29E3" w:rsidRPr="008A29E3">
              <w:rPr>
                <w:rFonts w:asciiTheme="minorHAnsi" w:hAnsiTheme="minorHAnsi" w:cstheme="minorHAnsi"/>
                <w:noProof/>
                <w:webHidden/>
                <w:sz w:val="22"/>
                <w:szCs w:val="22"/>
              </w:rPr>
            </w:r>
            <w:r w:rsidR="008A29E3" w:rsidRPr="008A29E3">
              <w:rPr>
                <w:rFonts w:asciiTheme="minorHAnsi" w:hAnsiTheme="minorHAnsi" w:cstheme="minorHAnsi"/>
                <w:noProof/>
                <w:webHidden/>
                <w:sz w:val="22"/>
                <w:szCs w:val="22"/>
              </w:rPr>
              <w:fldChar w:fldCharType="separate"/>
            </w:r>
            <w:r w:rsidR="002B2452">
              <w:rPr>
                <w:rFonts w:asciiTheme="minorHAnsi" w:hAnsiTheme="minorHAnsi" w:cstheme="minorHAnsi"/>
                <w:noProof/>
                <w:webHidden/>
                <w:sz w:val="22"/>
                <w:szCs w:val="22"/>
              </w:rPr>
              <w:t>10</w:t>
            </w:r>
            <w:r w:rsidR="008A29E3" w:rsidRPr="008A29E3">
              <w:rPr>
                <w:rFonts w:asciiTheme="minorHAnsi" w:hAnsiTheme="minorHAnsi" w:cstheme="minorHAnsi"/>
                <w:noProof/>
                <w:webHidden/>
                <w:sz w:val="22"/>
                <w:szCs w:val="22"/>
              </w:rPr>
              <w:fldChar w:fldCharType="end"/>
            </w:r>
          </w:hyperlink>
        </w:p>
        <w:p w14:paraId="500C326A" w14:textId="71C6D103" w:rsidR="008A29E3" w:rsidRPr="008A29E3" w:rsidRDefault="00000000">
          <w:pPr>
            <w:pStyle w:val="TOC2"/>
            <w:tabs>
              <w:tab w:val="right" w:leader="dot" w:pos="9174"/>
            </w:tabs>
            <w:rPr>
              <w:rFonts w:asciiTheme="minorHAnsi" w:eastAsiaTheme="minorEastAsia" w:hAnsiTheme="minorHAnsi" w:cstheme="minorHAnsi"/>
              <w:noProof/>
              <w:color w:val="auto"/>
              <w:sz w:val="22"/>
              <w:szCs w:val="22"/>
              <w:lang w:val="en-AU" w:eastAsia="en-AU"/>
            </w:rPr>
          </w:pPr>
          <w:hyperlink w:anchor="_Toc155797772" w:history="1">
            <w:r w:rsidR="008A29E3" w:rsidRPr="008A29E3">
              <w:rPr>
                <w:rStyle w:val="Hyperlink"/>
                <w:rFonts w:asciiTheme="minorHAnsi" w:hAnsiTheme="minorHAnsi" w:cstheme="minorHAnsi"/>
                <w:noProof/>
                <w:sz w:val="22"/>
                <w:szCs w:val="22"/>
              </w:rPr>
              <w:t>If I wanted to withdraw my application from the Local Sports Infrastructure Fund and submit the same application to the Regional Community Sports Infrastructure Fund, how would I go about this process?</w:t>
            </w:r>
            <w:r w:rsidR="008A29E3" w:rsidRPr="008A29E3">
              <w:rPr>
                <w:rFonts w:asciiTheme="minorHAnsi" w:hAnsiTheme="minorHAnsi" w:cstheme="minorHAnsi"/>
                <w:noProof/>
                <w:webHidden/>
                <w:sz w:val="22"/>
                <w:szCs w:val="22"/>
              </w:rPr>
              <w:tab/>
            </w:r>
            <w:r w:rsidR="008A29E3" w:rsidRPr="008A29E3">
              <w:rPr>
                <w:rFonts w:asciiTheme="minorHAnsi" w:hAnsiTheme="minorHAnsi" w:cstheme="minorHAnsi"/>
                <w:noProof/>
                <w:webHidden/>
                <w:sz w:val="22"/>
                <w:szCs w:val="22"/>
              </w:rPr>
              <w:fldChar w:fldCharType="begin"/>
            </w:r>
            <w:r w:rsidR="008A29E3" w:rsidRPr="008A29E3">
              <w:rPr>
                <w:rFonts w:asciiTheme="minorHAnsi" w:hAnsiTheme="minorHAnsi" w:cstheme="minorHAnsi"/>
                <w:noProof/>
                <w:webHidden/>
                <w:sz w:val="22"/>
                <w:szCs w:val="22"/>
              </w:rPr>
              <w:instrText xml:space="preserve"> PAGEREF _Toc155797772 \h </w:instrText>
            </w:r>
            <w:r w:rsidR="008A29E3" w:rsidRPr="008A29E3">
              <w:rPr>
                <w:rFonts w:asciiTheme="minorHAnsi" w:hAnsiTheme="minorHAnsi" w:cstheme="minorHAnsi"/>
                <w:noProof/>
                <w:webHidden/>
                <w:sz w:val="22"/>
                <w:szCs w:val="22"/>
              </w:rPr>
            </w:r>
            <w:r w:rsidR="008A29E3" w:rsidRPr="008A29E3">
              <w:rPr>
                <w:rFonts w:asciiTheme="minorHAnsi" w:hAnsiTheme="minorHAnsi" w:cstheme="minorHAnsi"/>
                <w:noProof/>
                <w:webHidden/>
                <w:sz w:val="22"/>
                <w:szCs w:val="22"/>
              </w:rPr>
              <w:fldChar w:fldCharType="separate"/>
            </w:r>
            <w:r w:rsidR="002B2452">
              <w:rPr>
                <w:rFonts w:asciiTheme="minorHAnsi" w:hAnsiTheme="minorHAnsi" w:cstheme="minorHAnsi"/>
                <w:noProof/>
                <w:webHidden/>
                <w:sz w:val="22"/>
                <w:szCs w:val="22"/>
              </w:rPr>
              <w:t>10</w:t>
            </w:r>
            <w:r w:rsidR="008A29E3" w:rsidRPr="008A29E3">
              <w:rPr>
                <w:rFonts w:asciiTheme="minorHAnsi" w:hAnsiTheme="minorHAnsi" w:cstheme="minorHAnsi"/>
                <w:noProof/>
                <w:webHidden/>
                <w:sz w:val="22"/>
                <w:szCs w:val="22"/>
              </w:rPr>
              <w:fldChar w:fldCharType="end"/>
            </w:r>
          </w:hyperlink>
        </w:p>
        <w:p w14:paraId="7EF6EDEA" w14:textId="7AA1ECEC" w:rsidR="008A29E3" w:rsidRPr="008A29E3" w:rsidRDefault="00000000">
          <w:pPr>
            <w:pStyle w:val="TOC1"/>
            <w:rPr>
              <w:rFonts w:asciiTheme="minorHAnsi" w:eastAsiaTheme="minorEastAsia" w:hAnsiTheme="minorHAnsi" w:cstheme="minorHAnsi"/>
              <w:b w:val="0"/>
              <w:bCs w:val="0"/>
              <w:color w:val="auto"/>
              <w:sz w:val="22"/>
              <w:szCs w:val="22"/>
              <w:lang w:val="en-AU" w:eastAsia="en-AU"/>
            </w:rPr>
          </w:pPr>
          <w:hyperlink w:anchor="_Toc155797773" w:history="1">
            <w:r w:rsidR="008A29E3" w:rsidRPr="008A29E3">
              <w:rPr>
                <w:rStyle w:val="Hyperlink"/>
                <w:rFonts w:asciiTheme="minorHAnsi" w:hAnsiTheme="minorHAnsi" w:cstheme="minorHAnsi"/>
                <w:sz w:val="22"/>
                <w:szCs w:val="22"/>
              </w:rPr>
              <w:t>RCSIF Information Session Questions</w:t>
            </w:r>
            <w:r w:rsidR="008A29E3" w:rsidRPr="008A29E3">
              <w:rPr>
                <w:rFonts w:asciiTheme="minorHAnsi" w:hAnsiTheme="minorHAnsi" w:cstheme="minorHAnsi"/>
                <w:webHidden/>
                <w:sz w:val="22"/>
                <w:szCs w:val="22"/>
              </w:rPr>
              <w:tab/>
            </w:r>
            <w:r w:rsidR="008A29E3" w:rsidRPr="008A29E3">
              <w:rPr>
                <w:rFonts w:asciiTheme="minorHAnsi" w:hAnsiTheme="minorHAnsi" w:cstheme="minorHAnsi"/>
                <w:webHidden/>
                <w:sz w:val="22"/>
                <w:szCs w:val="22"/>
              </w:rPr>
              <w:fldChar w:fldCharType="begin"/>
            </w:r>
            <w:r w:rsidR="008A29E3" w:rsidRPr="008A29E3">
              <w:rPr>
                <w:rFonts w:asciiTheme="minorHAnsi" w:hAnsiTheme="minorHAnsi" w:cstheme="minorHAnsi"/>
                <w:webHidden/>
                <w:sz w:val="22"/>
                <w:szCs w:val="22"/>
              </w:rPr>
              <w:instrText xml:space="preserve"> PAGEREF _Toc155797773 \h </w:instrText>
            </w:r>
            <w:r w:rsidR="008A29E3" w:rsidRPr="008A29E3">
              <w:rPr>
                <w:rFonts w:asciiTheme="minorHAnsi" w:hAnsiTheme="minorHAnsi" w:cstheme="minorHAnsi"/>
                <w:webHidden/>
                <w:sz w:val="22"/>
                <w:szCs w:val="22"/>
              </w:rPr>
            </w:r>
            <w:r w:rsidR="008A29E3" w:rsidRPr="008A29E3">
              <w:rPr>
                <w:rFonts w:asciiTheme="minorHAnsi" w:hAnsiTheme="minorHAnsi" w:cstheme="minorHAnsi"/>
                <w:webHidden/>
                <w:sz w:val="22"/>
                <w:szCs w:val="22"/>
              </w:rPr>
              <w:fldChar w:fldCharType="separate"/>
            </w:r>
            <w:r w:rsidR="002B2452">
              <w:rPr>
                <w:rFonts w:asciiTheme="minorHAnsi" w:hAnsiTheme="minorHAnsi" w:cstheme="minorHAnsi"/>
                <w:webHidden/>
                <w:sz w:val="22"/>
                <w:szCs w:val="22"/>
              </w:rPr>
              <w:t>11</w:t>
            </w:r>
            <w:r w:rsidR="008A29E3" w:rsidRPr="008A29E3">
              <w:rPr>
                <w:rFonts w:asciiTheme="minorHAnsi" w:hAnsiTheme="minorHAnsi" w:cstheme="minorHAnsi"/>
                <w:webHidden/>
                <w:sz w:val="22"/>
                <w:szCs w:val="22"/>
              </w:rPr>
              <w:fldChar w:fldCharType="end"/>
            </w:r>
          </w:hyperlink>
        </w:p>
        <w:p w14:paraId="1A4D3C5E" w14:textId="62121FF1" w:rsidR="004E683E" w:rsidRPr="008A29E3" w:rsidRDefault="004E683E">
          <w:pPr>
            <w:rPr>
              <w:rFonts w:asciiTheme="minorHAnsi" w:hAnsiTheme="minorHAnsi" w:cstheme="minorHAnsi"/>
              <w:sz w:val="22"/>
              <w:szCs w:val="22"/>
            </w:rPr>
          </w:pPr>
          <w:r w:rsidRPr="008A29E3">
            <w:rPr>
              <w:rFonts w:asciiTheme="minorHAnsi" w:hAnsiTheme="minorHAnsi" w:cstheme="minorHAnsi"/>
              <w:b/>
              <w:bCs/>
              <w:noProof/>
              <w:sz w:val="22"/>
              <w:szCs w:val="22"/>
            </w:rPr>
            <w:fldChar w:fldCharType="end"/>
          </w:r>
        </w:p>
      </w:sdtContent>
    </w:sdt>
    <w:p w14:paraId="5869E7CB" w14:textId="3119DCB2" w:rsidR="004B661B" w:rsidRPr="008A29E3" w:rsidRDefault="004B661B" w:rsidP="004B661B">
      <w:pPr>
        <w:rPr>
          <w:rFonts w:asciiTheme="minorHAnsi" w:hAnsiTheme="minorHAnsi" w:cstheme="minorHAnsi"/>
          <w:sz w:val="22"/>
          <w:szCs w:val="22"/>
        </w:rPr>
      </w:pPr>
    </w:p>
    <w:p w14:paraId="7A491371" w14:textId="77777777" w:rsidR="000F1F64" w:rsidRPr="008A29E3" w:rsidRDefault="000F1F64" w:rsidP="004B661B">
      <w:pPr>
        <w:rPr>
          <w:rFonts w:asciiTheme="minorHAnsi" w:hAnsiTheme="minorHAnsi" w:cstheme="minorHAnsi"/>
          <w:sz w:val="22"/>
          <w:szCs w:val="22"/>
        </w:rPr>
      </w:pPr>
    </w:p>
    <w:p w14:paraId="09AF0F2D" w14:textId="77777777" w:rsidR="000F1F64" w:rsidRPr="008A29E3" w:rsidRDefault="000F1F64" w:rsidP="004B661B">
      <w:pPr>
        <w:rPr>
          <w:rFonts w:asciiTheme="minorHAnsi" w:hAnsiTheme="minorHAnsi" w:cstheme="minorHAnsi"/>
          <w:sz w:val="22"/>
          <w:szCs w:val="22"/>
        </w:rPr>
      </w:pPr>
    </w:p>
    <w:p w14:paraId="64F01AF8" w14:textId="77777777" w:rsidR="000F1F64" w:rsidRPr="008A29E3" w:rsidRDefault="000F1F64" w:rsidP="004B661B">
      <w:pPr>
        <w:rPr>
          <w:rFonts w:asciiTheme="minorHAnsi" w:hAnsiTheme="minorHAnsi" w:cstheme="minorHAnsi"/>
          <w:sz w:val="22"/>
          <w:szCs w:val="22"/>
        </w:rPr>
      </w:pPr>
    </w:p>
    <w:p w14:paraId="52AF418E" w14:textId="77777777" w:rsidR="000F1F64" w:rsidRPr="008A29E3" w:rsidRDefault="000F1F64" w:rsidP="004B661B">
      <w:pPr>
        <w:rPr>
          <w:rFonts w:asciiTheme="minorHAnsi" w:hAnsiTheme="minorHAnsi" w:cstheme="minorHAnsi"/>
          <w:sz w:val="22"/>
          <w:szCs w:val="22"/>
        </w:rPr>
      </w:pPr>
    </w:p>
    <w:p w14:paraId="572AF44F" w14:textId="77777777" w:rsidR="000F1F64" w:rsidRPr="008A29E3" w:rsidRDefault="000F1F64" w:rsidP="004B661B">
      <w:pPr>
        <w:rPr>
          <w:rFonts w:asciiTheme="minorHAnsi" w:hAnsiTheme="minorHAnsi" w:cstheme="minorHAnsi"/>
          <w:sz w:val="22"/>
          <w:szCs w:val="22"/>
        </w:rPr>
      </w:pPr>
    </w:p>
    <w:p w14:paraId="518F92DD" w14:textId="77777777" w:rsidR="000F1F64" w:rsidRPr="008A29E3" w:rsidRDefault="000F1F64" w:rsidP="004B661B">
      <w:pPr>
        <w:rPr>
          <w:rFonts w:asciiTheme="minorHAnsi" w:hAnsiTheme="minorHAnsi" w:cstheme="minorHAnsi"/>
          <w:sz w:val="22"/>
          <w:szCs w:val="22"/>
        </w:rPr>
      </w:pPr>
    </w:p>
    <w:p w14:paraId="5D5D0F86" w14:textId="77777777" w:rsidR="000F1F64" w:rsidRPr="008A29E3" w:rsidRDefault="000F1F64" w:rsidP="004B661B">
      <w:pPr>
        <w:rPr>
          <w:rFonts w:asciiTheme="minorHAnsi" w:hAnsiTheme="minorHAnsi" w:cstheme="minorHAnsi"/>
          <w:sz w:val="22"/>
          <w:szCs w:val="22"/>
        </w:rPr>
      </w:pPr>
    </w:p>
    <w:p w14:paraId="666A905F" w14:textId="77777777" w:rsidR="000F1F64" w:rsidRPr="008A29E3" w:rsidRDefault="000F1F64" w:rsidP="004B661B">
      <w:pPr>
        <w:rPr>
          <w:rFonts w:asciiTheme="minorHAnsi" w:hAnsiTheme="minorHAnsi" w:cstheme="minorHAnsi"/>
          <w:sz w:val="22"/>
          <w:szCs w:val="22"/>
        </w:rPr>
      </w:pPr>
    </w:p>
    <w:p w14:paraId="71EE2E7C" w14:textId="77777777" w:rsidR="004B661B" w:rsidRPr="008A29E3" w:rsidRDefault="00376434" w:rsidP="00D6748F">
      <w:pPr>
        <w:spacing w:before="2400"/>
        <w:rPr>
          <w:rFonts w:asciiTheme="minorHAnsi" w:hAnsiTheme="minorHAnsi" w:cstheme="minorHAnsi"/>
          <w:sz w:val="22"/>
          <w:szCs w:val="22"/>
        </w:rPr>
      </w:pPr>
      <w:r w:rsidRPr="008A29E3">
        <w:rPr>
          <w:rFonts w:asciiTheme="minorHAnsi" w:hAnsiTheme="minorHAnsi" w:cstheme="minorHAnsi"/>
          <w:noProof/>
          <w:sz w:val="22"/>
          <w:szCs w:val="22"/>
        </w:rPr>
        <mc:AlternateContent>
          <mc:Choice Requires="wps">
            <w:drawing>
              <wp:inline distT="0" distB="0" distL="0" distR="0" wp14:anchorId="6AB18C68" wp14:editId="38645776">
                <wp:extent cx="5828400" cy="1584000"/>
                <wp:effectExtent l="0" t="0" r="1270" b="0"/>
                <wp:docPr id="10" name="Text Box 10"/>
                <wp:cNvGraphicFramePr/>
                <a:graphic xmlns:a="http://schemas.openxmlformats.org/drawingml/2006/main">
                  <a:graphicData uri="http://schemas.microsoft.com/office/word/2010/wordprocessingShape">
                    <wps:wsp>
                      <wps:cNvSpPr txBox="1"/>
                      <wps:spPr>
                        <a:xfrm>
                          <a:off x="0" y="0"/>
                          <a:ext cx="5828400" cy="1584000"/>
                        </a:xfrm>
                        <a:prstGeom prst="rect">
                          <a:avLst/>
                        </a:prstGeom>
                        <a:solidFill>
                          <a:schemeClr val="lt1"/>
                        </a:solidFill>
                        <a:ln w="6350">
                          <a:noFill/>
                        </a:ln>
                      </wps:spPr>
                      <wps:txbx>
                        <w:txbxContent>
                          <w:p w14:paraId="53C78840" w14:textId="6671A543" w:rsidR="00376434" w:rsidRDefault="00376434" w:rsidP="00376434">
                            <w:pPr>
                              <w:pStyle w:val="Authorisationtext"/>
                            </w:pPr>
                            <w:r>
                              <w:t xml:space="preserve">Authorised by the </w:t>
                            </w:r>
                            <w:r w:rsidR="007F2226">
                              <w:t>Victorian Government</w:t>
                            </w:r>
                          </w:p>
                          <w:p w14:paraId="598FF0AD" w14:textId="5FD0231F" w:rsidR="00376434" w:rsidRDefault="00376434" w:rsidP="00376434">
                            <w:pPr>
                              <w:pStyle w:val="Authorisationtext"/>
                            </w:pPr>
                            <w:r>
                              <w:t>Department of Jobs, Skills, Industry and Regions, 121 Exhibition Street Melbourne Victoria 3000</w:t>
                            </w:r>
                          </w:p>
                          <w:p w14:paraId="021108D3" w14:textId="77777777" w:rsidR="00376434" w:rsidRDefault="00376434" w:rsidP="00376434">
                            <w:pPr>
                              <w:pStyle w:val="Authorisationtext"/>
                            </w:pPr>
                            <w:r>
                              <w:t>© Copyright State of Victoria,</w:t>
                            </w:r>
                          </w:p>
                          <w:p w14:paraId="628C3050" w14:textId="77777777" w:rsidR="00376434" w:rsidRDefault="00376434" w:rsidP="00376434">
                            <w:pPr>
                              <w:pStyle w:val="Authorisationtext"/>
                            </w:pPr>
                            <w:r>
                              <w:t>Department of Jobs, Skills, Industry and Regions 2023</w:t>
                            </w:r>
                          </w:p>
                          <w:p w14:paraId="526F751C" w14:textId="69F8DCAE" w:rsidR="00376434" w:rsidRDefault="00376434" w:rsidP="00376434">
                            <w:pPr>
                              <w:pStyle w:val="Authorisationtext"/>
                            </w:pPr>
                            <w:r>
                              <w:t>Except for any logos, emblems, trademarks, artwork and photography this document is made available under the terms of the Creative Commons Attribution 3.0 Australia license.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inline>
            </w:drawing>
          </mc:Choice>
          <mc:Fallback>
            <w:pict>
              <v:shapetype w14:anchorId="6AB18C68" id="_x0000_t202" coordsize="21600,21600" o:spt="202" path="m,l,21600r21600,l21600,xe">
                <v:stroke joinstyle="miter"/>
                <v:path gradientshapeok="t" o:connecttype="rect"/>
              </v:shapetype>
              <v:shape id="Text Box 10" o:spid="_x0000_s1026" type="#_x0000_t202" style="width:458.95pt;height:124.7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" fillcolor="white [3201]" stroked="f" strokeweight=".5pt">
                <v:textbox inset="0,0,0,0">
                  <w:txbxContent>
                    <w:p w14:paraId="53C78840" w14:textId="6671A543" w:rsidR="00376434" w:rsidRDefault="00376434" w:rsidP="00376434">
                      <w:pPr>
                        <w:pStyle w:val="Authorisationtext"/>
                      </w:pPr>
                      <w:r>
                        <w:t xml:space="preserve">Authorised by the </w:t>
                      </w:r>
                      <w:r w:rsidR="007F2226">
                        <w:t>Victorian Government</w:t>
                      </w:r>
                    </w:p>
                    <w:p w14:paraId="598FF0AD" w14:textId="5FD0231F" w:rsidR="00376434" w:rsidRDefault="00376434" w:rsidP="00376434">
                      <w:pPr>
                        <w:pStyle w:val="Authorisationtext"/>
                      </w:pPr>
                      <w:r>
                        <w:t>Department of Jobs, Skills, Industry and Regions, 121 Exhibition Street Melbourne Victoria 3000</w:t>
                      </w:r>
                    </w:p>
                    <w:p w14:paraId="021108D3" w14:textId="77777777" w:rsidR="00376434" w:rsidRDefault="00376434" w:rsidP="00376434">
                      <w:pPr>
                        <w:pStyle w:val="Authorisationtext"/>
                      </w:pPr>
                      <w:r>
                        <w:t>© Copyright State of Victoria,</w:t>
                      </w:r>
                    </w:p>
                    <w:p w14:paraId="628C3050" w14:textId="77777777" w:rsidR="00376434" w:rsidRDefault="00376434" w:rsidP="00376434">
                      <w:pPr>
                        <w:pStyle w:val="Authorisationtext"/>
                      </w:pPr>
                      <w:r>
                        <w:t>Department of Jobs, Skills, Industry and Regions 2023</w:t>
                      </w:r>
                    </w:p>
                    <w:p w14:paraId="526F751C" w14:textId="69F8DCAE" w:rsidR="00376434" w:rsidRDefault="00376434" w:rsidP="00376434">
                      <w:pPr>
                        <w:pStyle w:val="Authorisationtext"/>
                      </w:pPr>
                      <w:r>
                        <w:t xml:space="preserve">Except for any logos, emblems, trademarks, </w:t>
                      </w:r>
                      <w:proofErr w:type="gramStart"/>
                      <w:r>
                        <w:t>artwork</w:t>
                      </w:r>
                      <w:proofErr w:type="gramEnd"/>
                      <w:r>
                        <w:t xml:space="preserve"> and photography this document is made available under the terms of the Creative Commons Attribution 3.0 Australia license.</w:t>
                      </w:r>
                    </w:p>
                  </w:txbxContent>
                </v:textbox>
                <w10:anchorlock/>
              </v:shape>
            </w:pict>
          </mc:Fallback>
        </mc:AlternateContent>
      </w:r>
    </w:p>
    <w:p w14:paraId="597A3FC9" w14:textId="77777777" w:rsidR="004B661B" w:rsidRPr="008A29E3" w:rsidRDefault="004B661B" w:rsidP="00D6748F">
      <w:pPr>
        <w:spacing w:before="2400"/>
        <w:rPr>
          <w:rFonts w:asciiTheme="minorHAnsi" w:hAnsiTheme="minorHAnsi" w:cstheme="minorHAnsi"/>
          <w:sz w:val="22"/>
          <w:szCs w:val="22"/>
          <w:lang w:val="en-GB"/>
        </w:rPr>
        <w:sectPr w:rsidR="004B661B" w:rsidRPr="008A29E3" w:rsidSect="009D79C3">
          <w:headerReference w:type="default" r:id="rId17"/>
          <w:footerReference w:type="default" r:id="rId18"/>
          <w:type w:val="oddPage"/>
          <w:pgSz w:w="11906" w:h="16838" w:code="9"/>
          <w:pgMar w:top="1418" w:right="1361" w:bottom="1701" w:left="1361" w:header="284" w:footer="340" w:gutter="0"/>
          <w:cols w:space="708"/>
          <w:docGrid w:linePitch="360"/>
        </w:sectPr>
      </w:pPr>
    </w:p>
    <w:p w14:paraId="6359BFF8" w14:textId="0B1DFA33" w:rsidR="00A173E3" w:rsidRPr="008A29E3" w:rsidRDefault="00A173E3" w:rsidP="00D66912">
      <w:pPr>
        <w:pStyle w:val="Heading1"/>
        <w:rPr>
          <w:rFonts w:asciiTheme="minorHAnsi" w:hAnsiTheme="minorHAnsi" w:cstheme="minorHAnsi"/>
          <w:sz w:val="22"/>
          <w:szCs w:val="22"/>
        </w:rPr>
      </w:pPr>
      <w:bookmarkStart w:id="0" w:name="_Toc149552078"/>
      <w:bookmarkStart w:id="1" w:name="_Toc155797734"/>
      <w:bookmarkStart w:id="2" w:name="_Toc55983749"/>
      <w:r w:rsidRPr="008A29E3">
        <w:rPr>
          <w:rFonts w:asciiTheme="minorHAnsi" w:hAnsiTheme="minorHAnsi" w:cstheme="minorHAnsi"/>
          <w:sz w:val="22"/>
          <w:szCs w:val="22"/>
        </w:rPr>
        <w:t>General Questions</w:t>
      </w:r>
      <w:bookmarkEnd w:id="0"/>
      <w:bookmarkEnd w:id="1"/>
      <w:r w:rsidRPr="008A29E3">
        <w:rPr>
          <w:rFonts w:asciiTheme="minorHAnsi" w:hAnsiTheme="minorHAnsi" w:cstheme="minorHAnsi"/>
          <w:sz w:val="22"/>
          <w:szCs w:val="22"/>
        </w:rPr>
        <w:t xml:space="preserve"> </w:t>
      </w:r>
    </w:p>
    <w:p w14:paraId="46A3BE4C" w14:textId="543D87B6" w:rsidR="000D08FE" w:rsidRPr="008A29E3" w:rsidRDefault="00E05E62" w:rsidP="008F5F63">
      <w:pPr>
        <w:pStyle w:val="Heading2"/>
        <w:jc w:val="both"/>
        <w:rPr>
          <w:rFonts w:asciiTheme="minorHAnsi" w:hAnsiTheme="minorHAnsi" w:cstheme="minorHAnsi"/>
          <w:sz w:val="22"/>
          <w:szCs w:val="22"/>
        </w:rPr>
      </w:pPr>
      <w:bookmarkStart w:id="3" w:name="_Toc155797735"/>
      <w:r w:rsidRPr="008A29E3">
        <w:rPr>
          <w:rFonts w:asciiTheme="minorHAnsi" w:hAnsiTheme="minorHAnsi" w:cstheme="minorHAnsi"/>
          <w:sz w:val="22"/>
          <w:szCs w:val="22"/>
        </w:rPr>
        <w:t>About the Regional Community Sports Infrastructure Fund</w:t>
      </w:r>
      <w:bookmarkEnd w:id="3"/>
      <w:r w:rsidRPr="008A29E3">
        <w:rPr>
          <w:rFonts w:asciiTheme="minorHAnsi" w:hAnsiTheme="minorHAnsi" w:cstheme="minorHAnsi"/>
          <w:sz w:val="22"/>
          <w:szCs w:val="22"/>
        </w:rPr>
        <w:t xml:space="preserve"> </w:t>
      </w:r>
    </w:p>
    <w:p w14:paraId="3C3F3E8A" w14:textId="77777777" w:rsidR="00E05E62" w:rsidRPr="008A29E3" w:rsidRDefault="00E05E62" w:rsidP="00E05E62">
      <w:pPr>
        <w:rPr>
          <w:rFonts w:asciiTheme="minorHAnsi" w:hAnsiTheme="minorHAnsi" w:cstheme="minorHAnsi"/>
          <w:color w:val="auto"/>
          <w:sz w:val="22"/>
          <w:szCs w:val="22"/>
          <w:lang w:val="en-AU"/>
        </w:rPr>
      </w:pPr>
      <w:bookmarkStart w:id="4" w:name="_Toc149552080"/>
      <w:r w:rsidRPr="008A29E3">
        <w:rPr>
          <w:rFonts w:asciiTheme="minorHAnsi" w:hAnsiTheme="minorHAnsi" w:cstheme="minorHAnsi"/>
          <w:sz w:val="22"/>
          <w:szCs w:val="22"/>
        </w:rPr>
        <w:t xml:space="preserve">The Regional Community Sports Infrastructure Fund (the Fund) is a Victorian Government competitive investment program, open to Local Government Authorities in rural and regional Victoria and Alpine Resorts Victoria, to deliver new and upgraded community sports infrastructure. </w:t>
      </w:r>
    </w:p>
    <w:p w14:paraId="614F0D12" w14:textId="77777777" w:rsidR="00E05E62" w:rsidRPr="008A29E3" w:rsidRDefault="00E05E62" w:rsidP="00E05E62">
      <w:pPr>
        <w:rPr>
          <w:rFonts w:asciiTheme="minorHAnsi" w:hAnsiTheme="minorHAnsi" w:cstheme="minorHAnsi"/>
          <w:sz w:val="22"/>
          <w:szCs w:val="22"/>
        </w:rPr>
      </w:pPr>
      <w:r w:rsidRPr="008A29E3">
        <w:rPr>
          <w:rFonts w:asciiTheme="minorHAnsi" w:hAnsiTheme="minorHAnsi" w:cstheme="minorHAnsi"/>
          <w:sz w:val="22"/>
          <w:szCs w:val="22"/>
        </w:rPr>
        <w:t xml:space="preserve">The Fund will also ensure facilities are accessible and participation initiatives are organised to welcome more people with disability to community sport and active recreation through the All Abilities Stream. </w:t>
      </w:r>
    </w:p>
    <w:p w14:paraId="30B55CAF" w14:textId="77777777" w:rsidR="00E05E62" w:rsidRPr="008A29E3" w:rsidRDefault="00E05E62" w:rsidP="00E05E62">
      <w:pPr>
        <w:rPr>
          <w:rFonts w:asciiTheme="minorHAnsi" w:hAnsiTheme="minorHAnsi" w:cstheme="minorHAnsi"/>
          <w:sz w:val="22"/>
          <w:szCs w:val="22"/>
        </w:rPr>
      </w:pPr>
      <w:r w:rsidRPr="008A29E3">
        <w:rPr>
          <w:rFonts w:asciiTheme="minorHAnsi" w:hAnsiTheme="minorHAnsi" w:cstheme="minorHAnsi"/>
          <w:sz w:val="22"/>
          <w:szCs w:val="22"/>
        </w:rPr>
        <w:t xml:space="preserve">The Fund promotes partnerships between the Victorian Government, Local Government Authorities, Alpine Resorts Victoria, Regional Sports Assemblies, sporting clubs and associations, schools, educational institutions, community organisations and disability service providers. </w:t>
      </w:r>
    </w:p>
    <w:p w14:paraId="38B163B1" w14:textId="77777777" w:rsidR="00E05E62" w:rsidRPr="008A29E3" w:rsidRDefault="00E05E62" w:rsidP="00E05E62">
      <w:pPr>
        <w:rPr>
          <w:rFonts w:asciiTheme="minorHAnsi" w:hAnsiTheme="minorHAnsi" w:cstheme="minorHAnsi"/>
          <w:sz w:val="22"/>
          <w:szCs w:val="22"/>
        </w:rPr>
      </w:pPr>
      <w:r w:rsidRPr="008A29E3">
        <w:rPr>
          <w:rFonts w:asciiTheme="minorHAnsi" w:hAnsiTheme="minorHAnsi" w:cstheme="minorHAnsi"/>
          <w:sz w:val="22"/>
          <w:szCs w:val="22"/>
        </w:rPr>
        <w:t xml:space="preserve">Consistent with the strategic directions identified in </w:t>
      </w:r>
      <w:hyperlink r:id="rId19" w:history="1">
        <w:r w:rsidRPr="008A29E3">
          <w:rPr>
            <w:rStyle w:val="Hyperlink"/>
            <w:rFonts w:asciiTheme="minorHAnsi" w:hAnsiTheme="minorHAnsi" w:cstheme="minorHAnsi"/>
            <w:sz w:val="22"/>
            <w:szCs w:val="22"/>
          </w:rPr>
          <w:t>Active Victoria 2022-2026</w:t>
        </w:r>
      </w:hyperlink>
      <w:r w:rsidRPr="008A29E3">
        <w:rPr>
          <w:rFonts w:asciiTheme="minorHAnsi" w:hAnsiTheme="minorHAnsi" w:cstheme="minorHAnsi"/>
          <w:sz w:val="22"/>
          <w:szCs w:val="22"/>
        </w:rPr>
        <w:t>: A strategic framework for sport and recreation in Victoria, the Fund aims to increase and promote opportunities so Victorians can participate in ways that suit them and is targeted towards individuals and communities who participate less.</w:t>
      </w:r>
    </w:p>
    <w:p w14:paraId="084A4709" w14:textId="77777777" w:rsidR="00E05E62" w:rsidRPr="008A29E3" w:rsidRDefault="00E05E62" w:rsidP="00E05E62">
      <w:pPr>
        <w:rPr>
          <w:rFonts w:asciiTheme="minorHAnsi" w:hAnsiTheme="minorHAnsi" w:cstheme="minorHAnsi"/>
          <w:sz w:val="22"/>
          <w:szCs w:val="22"/>
        </w:rPr>
      </w:pPr>
      <w:r w:rsidRPr="008A29E3">
        <w:rPr>
          <w:rFonts w:asciiTheme="minorHAnsi" w:hAnsiTheme="minorHAnsi" w:cstheme="minorHAnsi"/>
          <w:sz w:val="22"/>
          <w:szCs w:val="22"/>
        </w:rPr>
        <w:t>Administered by Sport and Recreation Victoria, the Fund is underpinned by the Department of Jobs, Skills, Industry and Regions’ priorities of driving a strong and resilient economy that benefits all Victorians – by creating more opportunities for people through jobs and skills, supporting businesses and industries to grow and prosper, and building vibrant communities and regions.</w:t>
      </w:r>
    </w:p>
    <w:p w14:paraId="23CB40AA" w14:textId="77777777" w:rsidR="000D08FE" w:rsidRPr="008A29E3" w:rsidRDefault="000D08FE" w:rsidP="00CF2153">
      <w:pPr>
        <w:pStyle w:val="Heading2"/>
        <w:rPr>
          <w:rFonts w:asciiTheme="minorHAnsi" w:hAnsiTheme="minorHAnsi" w:cstheme="minorHAnsi"/>
          <w:sz w:val="22"/>
          <w:szCs w:val="22"/>
        </w:rPr>
      </w:pPr>
      <w:bookmarkStart w:id="5" w:name="_Toc155797736"/>
      <w:r w:rsidRPr="008A29E3">
        <w:rPr>
          <w:rFonts w:asciiTheme="minorHAnsi" w:hAnsiTheme="minorHAnsi" w:cstheme="minorHAnsi"/>
          <w:sz w:val="22"/>
          <w:szCs w:val="22"/>
        </w:rPr>
        <w:t>What are the outcomes of the Fund?</w:t>
      </w:r>
      <w:bookmarkEnd w:id="4"/>
      <w:bookmarkEnd w:id="5"/>
    </w:p>
    <w:p w14:paraId="6625A8E8" w14:textId="77777777" w:rsidR="00E05E62" w:rsidRPr="008A29E3" w:rsidRDefault="00E05E62" w:rsidP="00E05E62">
      <w:pPr>
        <w:rPr>
          <w:rFonts w:asciiTheme="minorHAnsi" w:hAnsiTheme="minorHAnsi" w:cstheme="minorHAnsi"/>
          <w:color w:val="auto"/>
          <w:sz w:val="22"/>
          <w:szCs w:val="22"/>
          <w:lang w:val="en-AU"/>
        </w:rPr>
      </w:pPr>
      <w:bookmarkStart w:id="6" w:name="_Toc149552081"/>
      <w:r w:rsidRPr="008A29E3">
        <w:rPr>
          <w:rFonts w:asciiTheme="minorHAnsi" w:hAnsiTheme="minorHAnsi" w:cstheme="minorHAnsi"/>
          <w:sz w:val="22"/>
          <w:szCs w:val="22"/>
        </w:rPr>
        <w:t>The Fund reflects the Victorian Government’s commitment to securing the many benefits of participating in sport and active recreation. This includes supporting Victorians, particularly those individuals and communities who participate less, to achieve better health, wellbeing, social, and economic outcomes through the construction, programming and activation of community sport and active recreation infrastructure.</w:t>
      </w:r>
    </w:p>
    <w:p w14:paraId="4DCDB8DA" w14:textId="77777777" w:rsidR="00E05E62" w:rsidRPr="008A29E3" w:rsidRDefault="00E05E62" w:rsidP="00E05E62">
      <w:pPr>
        <w:rPr>
          <w:rFonts w:asciiTheme="minorHAnsi" w:hAnsiTheme="minorHAnsi" w:cstheme="minorHAnsi"/>
          <w:sz w:val="22"/>
          <w:szCs w:val="22"/>
        </w:rPr>
      </w:pPr>
      <w:r w:rsidRPr="008A29E3">
        <w:rPr>
          <w:rFonts w:asciiTheme="minorHAnsi" w:hAnsiTheme="minorHAnsi" w:cstheme="minorHAnsi"/>
          <w:sz w:val="22"/>
          <w:szCs w:val="22"/>
        </w:rPr>
        <w:t>The Fund will prioritise proposals in rural and regional Victoria that can demonstrate commitment to the following outcomes:</w:t>
      </w:r>
    </w:p>
    <w:p w14:paraId="6839649A" w14:textId="1929046E" w:rsidR="00E05E62" w:rsidRPr="008A29E3" w:rsidRDefault="00E05E62" w:rsidP="00E05E62">
      <w:pPr>
        <w:pStyle w:val="TableBullet"/>
        <w:numPr>
          <w:ilvl w:val="0"/>
          <w:numId w:val="24"/>
        </w:numPr>
        <w:rPr>
          <w:rFonts w:asciiTheme="minorHAnsi" w:hAnsiTheme="minorHAnsi" w:cstheme="minorHAnsi"/>
          <w:sz w:val="22"/>
          <w:szCs w:val="22"/>
        </w:rPr>
      </w:pPr>
      <w:r w:rsidRPr="008A29E3">
        <w:rPr>
          <w:rFonts w:asciiTheme="minorHAnsi" w:hAnsiTheme="minorHAnsi" w:cstheme="minorHAnsi"/>
          <w:sz w:val="22"/>
          <w:szCs w:val="22"/>
        </w:rPr>
        <w:t xml:space="preserve">provides additional participation opportunities through the development of multi-use community sport and active recreation </w:t>
      </w:r>
      <w:r w:rsidR="00FC62E1" w:rsidRPr="008A29E3">
        <w:rPr>
          <w:rFonts w:asciiTheme="minorHAnsi" w:hAnsiTheme="minorHAnsi" w:cstheme="minorHAnsi"/>
          <w:sz w:val="22"/>
          <w:szCs w:val="22"/>
        </w:rPr>
        <w:t>infrastructure.</w:t>
      </w:r>
      <w:r w:rsidRPr="008A29E3">
        <w:rPr>
          <w:rFonts w:asciiTheme="minorHAnsi" w:hAnsiTheme="minorHAnsi" w:cstheme="minorHAnsi"/>
          <w:sz w:val="22"/>
          <w:szCs w:val="22"/>
        </w:rPr>
        <w:t xml:space="preserve"> </w:t>
      </w:r>
    </w:p>
    <w:p w14:paraId="7CD546E0" w14:textId="14596C02" w:rsidR="00E05E62" w:rsidRPr="008A29E3" w:rsidRDefault="00E05E62" w:rsidP="00E05E62">
      <w:pPr>
        <w:pStyle w:val="TableBullet"/>
        <w:numPr>
          <w:ilvl w:val="0"/>
          <w:numId w:val="24"/>
        </w:numPr>
        <w:rPr>
          <w:rFonts w:asciiTheme="minorHAnsi" w:hAnsiTheme="minorHAnsi" w:cstheme="minorHAnsi"/>
          <w:sz w:val="22"/>
          <w:szCs w:val="22"/>
        </w:rPr>
      </w:pPr>
      <w:r w:rsidRPr="008A29E3">
        <w:rPr>
          <w:rFonts w:asciiTheme="minorHAnsi" w:hAnsiTheme="minorHAnsi" w:cstheme="minorHAnsi"/>
          <w:sz w:val="22"/>
          <w:szCs w:val="22"/>
        </w:rPr>
        <w:t xml:space="preserve">increased participation opportunities for people with disability and other individuals and groups who participate less, including socio-economically disadvantaged </w:t>
      </w:r>
      <w:r w:rsidR="00FC62E1" w:rsidRPr="008A29E3">
        <w:rPr>
          <w:rFonts w:asciiTheme="minorHAnsi" w:hAnsiTheme="minorHAnsi" w:cstheme="minorHAnsi"/>
          <w:sz w:val="22"/>
          <w:szCs w:val="22"/>
        </w:rPr>
        <w:t>communities.</w:t>
      </w:r>
      <w:r w:rsidRPr="008A29E3">
        <w:rPr>
          <w:rFonts w:asciiTheme="minorHAnsi" w:hAnsiTheme="minorHAnsi" w:cstheme="minorHAnsi"/>
          <w:sz w:val="22"/>
          <w:szCs w:val="22"/>
        </w:rPr>
        <w:t xml:space="preserve"> </w:t>
      </w:r>
    </w:p>
    <w:p w14:paraId="1D0D04E6" w14:textId="2DB32712" w:rsidR="00E05E62" w:rsidRPr="008A29E3" w:rsidRDefault="00E05E62" w:rsidP="00E05E62">
      <w:pPr>
        <w:pStyle w:val="TableBullet"/>
        <w:numPr>
          <w:ilvl w:val="0"/>
          <w:numId w:val="24"/>
        </w:numPr>
        <w:rPr>
          <w:rFonts w:asciiTheme="minorHAnsi" w:hAnsiTheme="minorHAnsi" w:cstheme="minorHAnsi"/>
          <w:sz w:val="22"/>
          <w:szCs w:val="22"/>
        </w:rPr>
      </w:pPr>
      <w:r w:rsidRPr="008A29E3">
        <w:rPr>
          <w:rFonts w:asciiTheme="minorHAnsi" w:hAnsiTheme="minorHAnsi" w:cstheme="minorHAnsi"/>
          <w:sz w:val="22"/>
          <w:szCs w:val="22"/>
        </w:rPr>
        <w:t xml:space="preserve">provides equitable and inclusive participation opportunities for women and girls in community sport and active </w:t>
      </w:r>
      <w:r w:rsidR="00FC62E1" w:rsidRPr="008A29E3">
        <w:rPr>
          <w:rFonts w:asciiTheme="minorHAnsi" w:hAnsiTheme="minorHAnsi" w:cstheme="minorHAnsi"/>
          <w:sz w:val="22"/>
          <w:szCs w:val="22"/>
        </w:rPr>
        <w:t>recreation.</w:t>
      </w:r>
    </w:p>
    <w:p w14:paraId="1781B968" w14:textId="163F092C" w:rsidR="00E05E62" w:rsidRPr="008A29E3" w:rsidRDefault="00E05E62" w:rsidP="00E05E62">
      <w:pPr>
        <w:pStyle w:val="TableBullet"/>
        <w:numPr>
          <w:ilvl w:val="0"/>
          <w:numId w:val="24"/>
        </w:numPr>
        <w:rPr>
          <w:rFonts w:asciiTheme="minorHAnsi" w:hAnsiTheme="minorHAnsi" w:cstheme="minorHAnsi"/>
          <w:sz w:val="22"/>
          <w:szCs w:val="22"/>
        </w:rPr>
      </w:pPr>
      <w:r w:rsidRPr="008A29E3">
        <w:rPr>
          <w:rFonts w:asciiTheme="minorHAnsi" w:hAnsiTheme="minorHAnsi" w:cstheme="minorHAnsi"/>
          <w:sz w:val="22"/>
          <w:szCs w:val="22"/>
        </w:rPr>
        <w:t xml:space="preserve">increased local economic </w:t>
      </w:r>
      <w:r w:rsidR="00FC62E1" w:rsidRPr="008A29E3">
        <w:rPr>
          <w:rFonts w:asciiTheme="minorHAnsi" w:hAnsiTheme="minorHAnsi" w:cstheme="minorHAnsi"/>
          <w:sz w:val="22"/>
          <w:szCs w:val="22"/>
        </w:rPr>
        <w:t>activity.</w:t>
      </w:r>
      <w:r w:rsidRPr="008A29E3">
        <w:rPr>
          <w:rFonts w:asciiTheme="minorHAnsi" w:hAnsiTheme="minorHAnsi" w:cstheme="minorHAnsi"/>
          <w:sz w:val="22"/>
          <w:szCs w:val="22"/>
        </w:rPr>
        <w:t xml:space="preserve"> </w:t>
      </w:r>
    </w:p>
    <w:p w14:paraId="66B29A0E" w14:textId="49239872" w:rsidR="00E05E62" w:rsidRPr="008A29E3" w:rsidRDefault="00E05E62" w:rsidP="00E05E62">
      <w:pPr>
        <w:pStyle w:val="TableBullet"/>
        <w:numPr>
          <w:ilvl w:val="0"/>
          <w:numId w:val="24"/>
        </w:numPr>
        <w:rPr>
          <w:rFonts w:asciiTheme="minorHAnsi" w:hAnsiTheme="minorHAnsi" w:cstheme="minorHAnsi"/>
          <w:sz w:val="22"/>
          <w:szCs w:val="22"/>
        </w:rPr>
      </w:pPr>
      <w:r w:rsidRPr="008A29E3">
        <w:rPr>
          <w:rFonts w:asciiTheme="minorHAnsi" w:hAnsiTheme="minorHAnsi" w:cstheme="minorHAnsi"/>
          <w:sz w:val="22"/>
          <w:szCs w:val="22"/>
        </w:rPr>
        <w:t xml:space="preserve">ensure Victoria has modern, accessible and welcoming places and spaces for sport and active </w:t>
      </w:r>
      <w:r w:rsidR="00FC62E1" w:rsidRPr="008A29E3">
        <w:rPr>
          <w:rFonts w:asciiTheme="minorHAnsi" w:hAnsiTheme="minorHAnsi" w:cstheme="minorHAnsi"/>
          <w:sz w:val="22"/>
          <w:szCs w:val="22"/>
        </w:rPr>
        <w:t>recreation.</w:t>
      </w:r>
    </w:p>
    <w:p w14:paraId="6CCCEBAB" w14:textId="5D33AD59" w:rsidR="00E05E62" w:rsidRPr="008A29E3" w:rsidRDefault="00E05E62" w:rsidP="00E05E62">
      <w:pPr>
        <w:pStyle w:val="TableBullet"/>
        <w:numPr>
          <w:ilvl w:val="0"/>
          <w:numId w:val="24"/>
        </w:numPr>
        <w:rPr>
          <w:rFonts w:asciiTheme="minorHAnsi" w:hAnsiTheme="minorHAnsi" w:cstheme="minorHAnsi"/>
          <w:sz w:val="22"/>
          <w:szCs w:val="22"/>
        </w:rPr>
      </w:pPr>
      <w:r w:rsidRPr="008A29E3">
        <w:rPr>
          <w:rFonts w:asciiTheme="minorHAnsi" w:hAnsiTheme="minorHAnsi" w:cstheme="minorHAnsi"/>
          <w:sz w:val="22"/>
          <w:szCs w:val="22"/>
        </w:rPr>
        <w:t>providing new active recreation opportunities through the appropriate design and usage of community sport and active recreation infrastructure.</w:t>
      </w:r>
    </w:p>
    <w:p w14:paraId="258764E8" w14:textId="2E0C5284" w:rsidR="00E05E62" w:rsidRPr="008A29E3" w:rsidRDefault="00E05E62" w:rsidP="00E05E62">
      <w:pPr>
        <w:pStyle w:val="Heading2"/>
        <w:rPr>
          <w:rFonts w:asciiTheme="minorHAnsi" w:hAnsiTheme="minorHAnsi" w:cstheme="minorHAnsi"/>
          <w:sz w:val="22"/>
          <w:szCs w:val="22"/>
        </w:rPr>
      </w:pPr>
      <w:bookmarkStart w:id="7" w:name="_Toc155797737"/>
      <w:r w:rsidRPr="008A29E3">
        <w:rPr>
          <w:rFonts w:asciiTheme="minorHAnsi" w:hAnsiTheme="minorHAnsi" w:cstheme="minorHAnsi"/>
          <w:sz w:val="22"/>
          <w:szCs w:val="22"/>
        </w:rPr>
        <w:t>What are the investment priorities of the fund?</w:t>
      </w:r>
      <w:bookmarkEnd w:id="7"/>
    </w:p>
    <w:p w14:paraId="150E7959" w14:textId="77777777" w:rsidR="00E05E62" w:rsidRPr="008A29E3" w:rsidRDefault="00E05E62" w:rsidP="00E05E62">
      <w:pPr>
        <w:rPr>
          <w:rFonts w:asciiTheme="minorHAnsi" w:hAnsiTheme="minorHAnsi" w:cstheme="minorHAnsi"/>
          <w:color w:val="auto"/>
          <w:sz w:val="22"/>
          <w:szCs w:val="22"/>
          <w:lang w:val="en-AU"/>
        </w:rPr>
      </w:pPr>
      <w:r w:rsidRPr="008A29E3">
        <w:rPr>
          <w:rFonts w:asciiTheme="minorHAnsi" w:hAnsiTheme="minorHAnsi" w:cstheme="minorHAnsi"/>
          <w:sz w:val="22"/>
          <w:szCs w:val="22"/>
        </w:rPr>
        <w:t>Priority will be given to projects that:</w:t>
      </w:r>
    </w:p>
    <w:p w14:paraId="675204BA" w14:textId="77777777" w:rsidR="00E05E62" w:rsidRPr="008A29E3" w:rsidRDefault="00E05E62" w:rsidP="00E05E62">
      <w:pPr>
        <w:pStyle w:val="TableBullet"/>
        <w:numPr>
          <w:ilvl w:val="0"/>
          <w:numId w:val="24"/>
        </w:numPr>
        <w:rPr>
          <w:rFonts w:asciiTheme="minorHAnsi" w:hAnsiTheme="minorHAnsi" w:cstheme="minorHAnsi"/>
          <w:sz w:val="22"/>
          <w:szCs w:val="22"/>
        </w:rPr>
      </w:pPr>
      <w:r w:rsidRPr="008A29E3">
        <w:rPr>
          <w:rFonts w:asciiTheme="minorHAnsi" w:hAnsiTheme="minorHAnsi" w:cstheme="minorHAnsi"/>
          <w:sz w:val="22"/>
          <w:szCs w:val="22"/>
        </w:rPr>
        <w:t>provide the strongest participation outcomes for groups that participate less in community sport and active recreation including women and girls, people with a disability, Aboriginal Victorians, culturally and linguistically diverse (CALD) communities, people from LGBTIQA+ communities, and economically disadvantaged communities as identified in Active Victoria 2022-2026</w:t>
      </w:r>
    </w:p>
    <w:p w14:paraId="508C3E28" w14:textId="054F8DE5" w:rsidR="00E05E62" w:rsidRPr="008A29E3" w:rsidRDefault="00E05E62" w:rsidP="00E05E62">
      <w:pPr>
        <w:pStyle w:val="TableBullet"/>
        <w:numPr>
          <w:ilvl w:val="0"/>
          <w:numId w:val="24"/>
        </w:numPr>
        <w:rPr>
          <w:rFonts w:asciiTheme="minorHAnsi" w:hAnsiTheme="minorHAnsi" w:cstheme="minorHAnsi"/>
          <w:sz w:val="22"/>
          <w:szCs w:val="22"/>
        </w:rPr>
      </w:pPr>
      <w:r w:rsidRPr="008A29E3">
        <w:rPr>
          <w:rFonts w:asciiTheme="minorHAnsi" w:hAnsiTheme="minorHAnsi" w:cstheme="minorHAnsi"/>
          <w:sz w:val="22"/>
          <w:szCs w:val="22"/>
        </w:rPr>
        <w:t xml:space="preserve">are supported by complementary initiatives, policies and practices that demonstrate a sustained commitment to gender equality and broader </w:t>
      </w:r>
      <w:r w:rsidR="00FC62E1" w:rsidRPr="008A29E3">
        <w:rPr>
          <w:rFonts w:asciiTheme="minorHAnsi" w:hAnsiTheme="minorHAnsi" w:cstheme="minorHAnsi"/>
          <w:sz w:val="22"/>
          <w:szCs w:val="22"/>
        </w:rPr>
        <w:t>inclusion.</w:t>
      </w:r>
    </w:p>
    <w:p w14:paraId="2F3959F3" w14:textId="302EA968" w:rsidR="00E05E62" w:rsidRPr="008A29E3" w:rsidRDefault="00E05E62" w:rsidP="00E05E62">
      <w:pPr>
        <w:pStyle w:val="TableBullet"/>
        <w:numPr>
          <w:ilvl w:val="0"/>
          <w:numId w:val="24"/>
        </w:numPr>
        <w:rPr>
          <w:rFonts w:asciiTheme="minorHAnsi" w:hAnsiTheme="minorHAnsi" w:cstheme="minorHAnsi"/>
          <w:sz w:val="22"/>
          <w:szCs w:val="22"/>
        </w:rPr>
      </w:pPr>
      <w:r w:rsidRPr="008A29E3">
        <w:rPr>
          <w:rFonts w:asciiTheme="minorHAnsi" w:hAnsiTheme="minorHAnsi" w:cstheme="minorHAnsi"/>
          <w:sz w:val="22"/>
          <w:szCs w:val="22"/>
        </w:rPr>
        <w:t xml:space="preserve">support rural and regional communities with the highest levels of socio-economic disadvantage and that have experienced natural disasters such as floods and </w:t>
      </w:r>
      <w:r w:rsidR="00FC62E1" w:rsidRPr="008A29E3">
        <w:rPr>
          <w:rFonts w:asciiTheme="minorHAnsi" w:hAnsiTheme="minorHAnsi" w:cstheme="minorHAnsi"/>
          <w:sz w:val="22"/>
          <w:szCs w:val="22"/>
        </w:rPr>
        <w:t>bushfire.</w:t>
      </w:r>
    </w:p>
    <w:p w14:paraId="463C9BD0" w14:textId="0073A47E" w:rsidR="00E05E62" w:rsidRPr="008A29E3" w:rsidRDefault="00E05E62" w:rsidP="00E05E62">
      <w:pPr>
        <w:pStyle w:val="TableBullet"/>
        <w:numPr>
          <w:ilvl w:val="0"/>
          <w:numId w:val="24"/>
        </w:numPr>
        <w:rPr>
          <w:rFonts w:asciiTheme="minorHAnsi" w:hAnsiTheme="minorHAnsi" w:cstheme="minorHAnsi"/>
          <w:sz w:val="22"/>
          <w:szCs w:val="22"/>
        </w:rPr>
      </w:pPr>
      <w:r w:rsidRPr="008A29E3">
        <w:rPr>
          <w:rFonts w:asciiTheme="minorHAnsi" w:hAnsiTheme="minorHAnsi" w:cstheme="minorHAnsi"/>
          <w:sz w:val="22"/>
          <w:szCs w:val="22"/>
        </w:rPr>
        <w:t xml:space="preserve">demonstrate multi-use, shared and integrated facilities including those on school land that can ensure long-term community </w:t>
      </w:r>
      <w:r w:rsidR="00FC62E1" w:rsidRPr="008A29E3">
        <w:rPr>
          <w:rFonts w:asciiTheme="minorHAnsi" w:hAnsiTheme="minorHAnsi" w:cstheme="minorHAnsi"/>
          <w:sz w:val="22"/>
          <w:szCs w:val="22"/>
        </w:rPr>
        <w:t>access.</w:t>
      </w:r>
    </w:p>
    <w:p w14:paraId="228E2426" w14:textId="2BBFFF07" w:rsidR="00E05E62" w:rsidRPr="008A29E3" w:rsidRDefault="00E05E62" w:rsidP="00E05E62">
      <w:pPr>
        <w:pStyle w:val="TableBullet"/>
        <w:numPr>
          <w:ilvl w:val="0"/>
          <w:numId w:val="24"/>
        </w:numPr>
        <w:rPr>
          <w:rFonts w:asciiTheme="minorHAnsi" w:hAnsiTheme="minorHAnsi" w:cstheme="minorHAnsi"/>
          <w:sz w:val="22"/>
          <w:szCs w:val="22"/>
        </w:rPr>
      </w:pPr>
      <w:r w:rsidRPr="008A29E3">
        <w:rPr>
          <w:rFonts w:asciiTheme="minorHAnsi" w:hAnsiTheme="minorHAnsi" w:cstheme="minorHAnsi"/>
          <w:sz w:val="22"/>
          <w:szCs w:val="22"/>
        </w:rPr>
        <w:t>demonstrate outcomes that benefit both community sport and active recreation usage.</w:t>
      </w:r>
    </w:p>
    <w:p w14:paraId="7C3E58DF" w14:textId="77777777" w:rsidR="00E05E62" w:rsidRPr="008A29E3" w:rsidRDefault="00E05E62" w:rsidP="00E05E62">
      <w:pPr>
        <w:pStyle w:val="TableBullet"/>
        <w:numPr>
          <w:ilvl w:val="0"/>
          <w:numId w:val="0"/>
        </w:numPr>
        <w:ind w:left="720" w:hanging="360"/>
        <w:rPr>
          <w:rFonts w:asciiTheme="minorHAnsi" w:hAnsiTheme="minorHAnsi" w:cstheme="minorHAnsi"/>
          <w:sz w:val="22"/>
          <w:szCs w:val="22"/>
        </w:rPr>
      </w:pPr>
    </w:p>
    <w:p w14:paraId="75827BA4" w14:textId="77777777" w:rsidR="000D08FE" w:rsidRPr="008A29E3" w:rsidRDefault="000D08FE" w:rsidP="00CF2153">
      <w:pPr>
        <w:pStyle w:val="Heading2"/>
        <w:rPr>
          <w:rFonts w:asciiTheme="minorHAnsi" w:hAnsiTheme="minorHAnsi" w:cstheme="minorHAnsi"/>
          <w:sz w:val="22"/>
          <w:szCs w:val="22"/>
        </w:rPr>
      </w:pPr>
      <w:bookmarkStart w:id="8" w:name="_Toc155797738"/>
      <w:r w:rsidRPr="008A29E3">
        <w:rPr>
          <w:rFonts w:asciiTheme="minorHAnsi" w:hAnsiTheme="minorHAnsi" w:cstheme="minorHAnsi"/>
          <w:sz w:val="22"/>
          <w:szCs w:val="22"/>
        </w:rPr>
        <w:t>Who is eligible for the grant funding / who can apply?</w:t>
      </w:r>
      <w:bookmarkEnd w:id="6"/>
      <w:bookmarkEnd w:id="8"/>
    </w:p>
    <w:p w14:paraId="28039CD7" w14:textId="434154A9" w:rsidR="00E05E62" w:rsidRPr="008A29E3" w:rsidRDefault="00E05E62" w:rsidP="00E05E62">
      <w:pPr>
        <w:rPr>
          <w:rFonts w:asciiTheme="minorHAnsi" w:hAnsiTheme="minorHAnsi" w:cstheme="minorHAnsi"/>
          <w:sz w:val="22"/>
          <w:szCs w:val="22"/>
        </w:rPr>
      </w:pPr>
      <w:r w:rsidRPr="008A29E3">
        <w:rPr>
          <w:rFonts w:asciiTheme="minorHAnsi" w:hAnsiTheme="minorHAnsi" w:cstheme="minorHAnsi"/>
          <w:sz w:val="22"/>
          <w:szCs w:val="22"/>
        </w:rPr>
        <w:t>Only rural and regional Victorian Local Government Authorities (LGAs) and Alpine Resorts Victoria (ARV) are eligible to apply to the Regional Community Sports Infrastructure Fund (the Fund).</w:t>
      </w:r>
    </w:p>
    <w:p w14:paraId="3C59BCA0" w14:textId="0056DCDB" w:rsidR="00E05E62" w:rsidRPr="008A29E3" w:rsidRDefault="00E05E62" w:rsidP="00E05E62">
      <w:pPr>
        <w:rPr>
          <w:rFonts w:asciiTheme="minorHAnsi" w:hAnsiTheme="minorHAnsi" w:cstheme="minorHAnsi"/>
          <w:color w:val="auto"/>
          <w:sz w:val="22"/>
          <w:szCs w:val="22"/>
          <w:lang w:val="en-AU"/>
        </w:rPr>
      </w:pPr>
      <w:r w:rsidRPr="008A29E3">
        <w:rPr>
          <w:rFonts w:asciiTheme="minorHAnsi" w:hAnsiTheme="minorHAnsi" w:cstheme="minorHAnsi"/>
          <w:sz w:val="22"/>
          <w:szCs w:val="22"/>
        </w:rPr>
        <w:t xml:space="preserve">Rural and regional Victoria is defined as the 48 local government areas set out in Schedule 2 of the </w:t>
      </w:r>
      <w:r w:rsidRPr="008A29E3">
        <w:rPr>
          <w:rFonts w:asciiTheme="minorHAnsi" w:hAnsiTheme="minorHAnsi" w:cstheme="minorHAnsi"/>
          <w:i/>
          <w:iCs/>
          <w:sz w:val="22"/>
          <w:szCs w:val="22"/>
        </w:rPr>
        <w:t>Regional Development Victoria Act</w:t>
      </w:r>
      <w:r w:rsidRPr="008A29E3">
        <w:rPr>
          <w:rFonts w:asciiTheme="minorHAnsi" w:hAnsiTheme="minorHAnsi" w:cstheme="minorHAnsi"/>
          <w:sz w:val="22"/>
          <w:szCs w:val="22"/>
        </w:rPr>
        <w:t xml:space="preserve"> 2002, including alpine resort areas.</w:t>
      </w:r>
    </w:p>
    <w:p w14:paraId="5B0C699D" w14:textId="77777777" w:rsidR="00E05E62" w:rsidRPr="008A29E3" w:rsidRDefault="00E05E62" w:rsidP="00E05E62">
      <w:pPr>
        <w:rPr>
          <w:rFonts w:asciiTheme="minorHAnsi" w:hAnsiTheme="minorHAnsi" w:cstheme="minorHAnsi"/>
          <w:color w:val="auto"/>
          <w:sz w:val="22"/>
          <w:szCs w:val="22"/>
          <w:lang w:val="en-AU"/>
        </w:rPr>
      </w:pPr>
      <w:bookmarkStart w:id="9" w:name="_Toc149552082"/>
      <w:r w:rsidRPr="008A29E3">
        <w:rPr>
          <w:rFonts w:asciiTheme="minorHAnsi" w:hAnsiTheme="minorHAnsi" w:cstheme="minorHAnsi"/>
          <w:sz w:val="22"/>
          <w:szCs w:val="22"/>
        </w:rPr>
        <w:t>Regional Sports Assemblies, sport and recreation clubs, sporting associations and leagues, educational institutions, community organisations, disability service providers, businesses and individuals cannot directly apply to the Fund.</w:t>
      </w:r>
    </w:p>
    <w:p w14:paraId="063C9E4E" w14:textId="77777777" w:rsidR="00E05E62" w:rsidRPr="008A29E3" w:rsidRDefault="00E05E62" w:rsidP="00E05E62">
      <w:pPr>
        <w:rPr>
          <w:rFonts w:asciiTheme="minorHAnsi" w:hAnsiTheme="minorHAnsi" w:cstheme="minorHAnsi"/>
          <w:sz w:val="22"/>
          <w:szCs w:val="22"/>
        </w:rPr>
      </w:pPr>
      <w:r w:rsidRPr="008A29E3">
        <w:rPr>
          <w:rFonts w:asciiTheme="minorHAnsi" w:hAnsiTheme="minorHAnsi" w:cstheme="minorHAnsi"/>
          <w:sz w:val="22"/>
          <w:szCs w:val="22"/>
        </w:rPr>
        <w:t>Local clubs, committees of management and organisations are advised to contact their LGA or ARV if they wish to express interest, seek support or be involved as a partner in applications to the Fund.</w:t>
      </w:r>
    </w:p>
    <w:p w14:paraId="315EA76B" w14:textId="5087AAB4" w:rsidR="000D08FE" w:rsidRPr="008A29E3" w:rsidRDefault="000D08FE" w:rsidP="00CF2153">
      <w:pPr>
        <w:pStyle w:val="Heading2"/>
        <w:rPr>
          <w:rFonts w:asciiTheme="minorHAnsi" w:hAnsiTheme="minorHAnsi" w:cstheme="minorHAnsi"/>
          <w:sz w:val="22"/>
          <w:szCs w:val="22"/>
        </w:rPr>
      </w:pPr>
      <w:bookmarkStart w:id="10" w:name="_Toc155797739"/>
      <w:r w:rsidRPr="008A29E3">
        <w:rPr>
          <w:rFonts w:asciiTheme="minorHAnsi" w:hAnsiTheme="minorHAnsi" w:cstheme="minorHAnsi"/>
          <w:sz w:val="22"/>
          <w:szCs w:val="22"/>
        </w:rPr>
        <w:t xml:space="preserve">What </w:t>
      </w:r>
      <w:r w:rsidR="008A29E3" w:rsidRPr="008A29E3">
        <w:rPr>
          <w:rFonts w:asciiTheme="minorHAnsi" w:hAnsiTheme="minorHAnsi" w:cstheme="minorHAnsi"/>
          <w:sz w:val="22"/>
          <w:szCs w:val="22"/>
        </w:rPr>
        <w:t>funding streams exist for the Regional Community Sports Infrastructure Fund</w:t>
      </w:r>
      <w:r w:rsidRPr="008A29E3">
        <w:rPr>
          <w:rFonts w:asciiTheme="minorHAnsi" w:hAnsiTheme="minorHAnsi" w:cstheme="minorHAnsi"/>
          <w:sz w:val="22"/>
          <w:szCs w:val="22"/>
        </w:rPr>
        <w:t>?</w:t>
      </w:r>
      <w:bookmarkEnd w:id="9"/>
      <w:bookmarkEnd w:id="10"/>
    </w:p>
    <w:p w14:paraId="174987DE" w14:textId="07717252" w:rsidR="000D08FE" w:rsidRPr="008A29E3" w:rsidRDefault="000D08FE" w:rsidP="00C4303C">
      <w:pPr>
        <w:spacing w:line="240" w:lineRule="atLeast"/>
        <w:jc w:val="both"/>
        <w:rPr>
          <w:rFonts w:asciiTheme="minorHAnsi" w:hAnsiTheme="minorHAnsi" w:cstheme="minorHAnsi"/>
          <w:color w:val="161615" w:themeColor="background2" w:themeShade="1A"/>
          <w:sz w:val="22"/>
          <w:szCs w:val="22"/>
        </w:rPr>
      </w:pPr>
      <w:r w:rsidRPr="008A29E3">
        <w:rPr>
          <w:rFonts w:asciiTheme="minorHAnsi" w:hAnsiTheme="minorHAnsi" w:cstheme="minorHAnsi"/>
          <w:color w:val="161615" w:themeColor="background2" w:themeShade="1A"/>
          <w:sz w:val="22"/>
          <w:szCs w:val="22"/>
        </w:rPr>
        <w:t>Applicants can apply under the following streams:</w:t>
      </w:r>
    </w:p>
    <w:p w14:paraId="64BC3093" w14:textId="77777777" w:rsidR="00E05E62" w:rsidRPr="008A29E3" w:rsidRDefault="00E05E62" w:rsidP="00C4303C">
      <w:pPr>
        <w:pStyle w:val="ListParagraph"/>
        <w:numPr>
          <w:ilvl w:val="0"/>
          <w:numId w:val="16"/>
        </w:numPr>
        <w:spacing w:after="160" w:line="240" w:lineRule="atLeast"/>
        <w:ind w:left="425" w:hanging="357"/>
        <w:contextualSpacing w:val="0"/>
        <w:jc w:val="both"/>
        <w:rPr>
          <w:rFonts w:asciiTheme="minorHAnsi" w:hAnsiTheme="minorHAnsi" w:cstheme="minorHAnsi"/>
          <w:color w:val="161615" w:themeColor="background2" w:themeShade="1A"/>
          <w:sz w:val="22"/>
          <w:szCs w:val="22"/>
        </w:rPr>
      </w:pPr>
      <w:r w:rsidRPr="008A29E3">
        <w:rPr>
          <w:rFonts w:asciiTheme="minorHAnsi" w:hAnsiTheme="minorHAnsi" w:cstheme="minorHAnsi"/>
          <w:sz w:val="22"/>
          <w:szCs w:val="22"/>
        </w:rPr>
        <w:t>Indoor Stadiums and Aquatic Facilities</w:t>
      </w:r>
    </w:p>
    <w:p w14:paraId="1B89EB4E" w14:textId="24BBA26D" w:rsidR="000D08FE" w:rsidRPr="008A29E3" w:rsidRDefault="000D08FE" w:rsidP="00C4303C">
      <w:pPr>
        <w:pStyle w:val="ListParagraph"/>
        <w:numPr>
          <w:ilvl w:val="0"/>
          <w:numId w:val="16"/>
        </w:numPr>
        <w:spacing w:after="160" w:line="240" w:lineRule="atLeast"/>
        <w:ind w:left="425" w:hanging="357"/>
        <w:contextualSpacing w:val="0"/>
        <w:jc w:val="both"/>
        <w:rPr>
          <w:rFonts w:asciiTheme="minorHAnsi" w:hAnsiTheme="minorHAnsi" w:cstheme="minorHAnsi"/>
          <w:color w:val="161615" w:themeColor="background2" w:themeShade="1A"/>
          <w:sz w:val="22"/>
          <w:szCs w:val="22"/>
        </w:rPr>
      </w:pPr>
      <w:r w:rsidRPr="008A29E3">
        <w:rPr>
          <w:rFonts w:asciiTheme="minorHAnsi" w:hAnsiTheme="minorHAnsi" w:cstheme="minorHAnsi"/>
          <w:color w:val="161615" w:themeColor="background2" w:themeShade="1A"/>
          <w:sz w:val="22"/>
          <w:szCs w:val="22"/>
        </w:rPr>
        <w:t>Community Facilities</w:t>
      </w:r>
    </w:p>
    <w:p w14:paraId="4D52E88B" w14:textId="7F46DE36" w:rsidR="00E05E62" w:rsidRPr="008A29E3" w:rsidRDefault="00E05E62" w:rsidP="00C4303C">
      <w:pPr>
        <w:pStyle w:val="ListParagraph"/>
        <w:numPr>
          <w:ilvl w:val="0"/>
          <w:numId w:val="16"/>
        </w:numPr>
        <w:spacing w:after="160" w:line="240" w:lineRule="atLeast"/>
        <w:ind w:left="425" w:hanging="357"/>
        <w:contextualSpacing w:val="0"/>
        <w:jc w:val="both"/>
        <w:rPr>
          <w:rFonts w:asciiTheme="minorHAnsi" w:hAnsiTheme="minorHAnsi" w:cstheme="minorHAnsi"/>
          <w:color w:val="161615" w:themeColor="background2" w:themeShade="1A"/>
          <w:sz w:val="22"/>
          <w:szCs w:val="22"/>
        </w:rPr>
      </w:pPr>
      <w:r w:rsidRPr="008A29E3">
        <w:rPr>
          <w:rFonts w:asciiTheme="minorHAnsi" w:hAnsiTheme="minorHAnsi" w:cstheme="minorHAnsi"/>
          <w:sz w:val="22"/>
          <w:szCs w:val="22"/>
        </w:rPr>
        <w:t>Women and Girls Facilities</w:t>
      </w:r>
    </w:p>
    <w:p w14:paraId="1514C06B" w14:textId="6A7C4F18" w:rsidR="000D08FE" w:rsidRPr="008A29E3" w:rsidRDefault="00E05E62" w:rsidP="00C4303C">
      <w:pPr>
        <w:pStyle w:val="ListParagraph"/>
        <w:numPr>
          <w:ilvl w:val="0"/>
          <w:numId w:val="16"/>
        </w:numPr>
        <w:spacing w:after="160" w:line="240" w:lineRule="atLeast"/>
        <w:ind w:left="425" w:hanging="357"/>
        <w:contextualSpacing w:val="0"/>
        <w:jc w:val="both"/>
        <w:rPr>
          <w:rFonts w:asciiTheme="minorHAnsi" w:hAnsiTheme="minorHAnsi" w:cstheme="minorHAnsi"/>
          <w:color w:val="161615" w:themeColor="background2" w:themeShade="1A"/>
          <w:sz w:val="22"/>
          <w:szCs w:val="22"/>
        </w:rPr>
      </w:pPr>
      <w:r w:rsidRPr="008A29E3">
        <w:rPr>
          <w:rFonts w:asciiTheme="minorHAnsi" w:hAnsiTheme="minorHAnsi" w:cstheme="minorHAnsi"/>
          <w:sz w:val="22"/>
          <w:szCs w:val="22"/>
        </w:rPr>
        <w:t>All Abilities Infrastructure</w:t>
      </w:r>
      <w:r w:rsidR="000D08FE" w:rsidRPr="008A29E3">
        <w:rPr>
          <w:rFonts w:asciiTheme="minorHAnsi" w:hAnsiTheme="minorHAnsi" w:cstheme="minorHAnsi"/>
          <w:color w:val="161615" w:themeColor="background2" w:themeShade="1A"/>
          <w:sz w:val="22"/>
          <w:szCs w:val="22"/>
        </w:rPr>
        <w:t xml:space="preserve"> </w:t>
      </w:r>
    </w:p>
    <w:p w14:paraId="3DF34481" w14:textId="417F0E75" w:rsidR="00E05E62" w:rsidRPr="008A29E3" w:rsidRDefault="00E05E62" w:rsidP="00C4303C">
      <w:pPr>
        <w:pStyle w:val="ListParagraph"/>
        <w:numPr>
          <w:ilvl w:val="0"/>
          <w:numId w:val="16"/>
        </w:numPr>
        <w:spacing w:after="160" w:line="240" w:lineRule="atLeast"/>
        <w:ind w:left="425" w:hanging="357"/>
        <w:contextualSpacing w:val="0"/>
        <w:jc w:val="both"/>
        <w:rPr>
          <w:rFonts w:asciiTheme="minorHAnsi" w:hAnsiTheme="minorHAnsi" w:cstheme="minorHAnsi"/>
          <w:sz w:val="22"/>
          <w:szCs w:val="22"/>
        </w:rPr>
      </w:pPr>
      <w:r w:rsidRPr="008A29E3">
        <w:rPr>
          <w:rFonts w:asciiTheme="minorHAnsi" w:hAnsiTheme="minorHAnsi" w:cstheme="minorHAnsi"/>
          <w:sz w:val="22"/>
          <w:szCs w:val="22"/>
        </w:rPr>
        <w:t>All Abilities Participation</w:t>
      </w:r>
    </w:p>
    <w:p w14:paraId="58267B5F" w14:textId="77777777" w:rsidR="000D08FE" w:rsidRPr="008A29E3" w:rsidRDefault="000D08FE" w:rsidP="00CF2153">
      <w:pPr>
        <w:pStyle w:val="Heading2"/>
        <w:rPr>
          <w:rFonts w:asciiTheme="minorHAnsi" w:hAnsiTheme="minorHAnsi" w:cstheme="minorHAnsi"/>
          <w:sz w:val="22"/>
          <w:szCs w:val="22"/>
        </w:rPr>
      </w:pPr>
      <w:bookmarkStart w:id="11" w:name="_Toc149552083"/>
      <w:bookmarkStart w:id="12" w:name="_Toc155797740"/>
      <w:r w:rsidRPr="008A29E3">
        <w:rPr>
          <w:rFonts w:asciiTheme="minorHAnsi" w:hAnsiTheme="minorHAnsi" w:cstheme="minorHAnsi"/>
          <w:sz w:val="22"/>
          <w:szCs w:val="22"/>
        </w:rPr>
        <w:t>What types of projects will be considered for funding?</w:t>
      </w:r>
      <w:bookmarkEnd w:id="11"/>
      <w:bookmarkEnd w:id="12"/>
      <w:r w:rsidRPr="008A29E3">
        <w:rPr>
          <w:rFonts w:asciiTheme="minorHAnsi" w:hAnsiTheme="minorHAnsi" w:cstheme="minorHAnsi"/>
          <w:sz w:val="22"/>
          <w:szCs w:val="22"/>
        </w:rPr>
        <w:t xml:space="preserve"> </w:t>
      </w:r>
    </w:p>
    <w:p w14:paraId="5757D5AF" w14:textId="77777777" w:rsidR="000D08FE" w:rsidRPr="008A29E3" w:rsidRDefault="000D08FE" w:rsidP="00C4303C">
      <w:pPr>
        <w:spacing w:line="240" w:lineRule="atLeast"/>
        <w:jc w:val="both"/>
        <w:rPr>
          <w:rFonts w:asciiTheme="minorHAnsi" w:hAnsiTheme="minorHAnsi" w:cstheme="minorHAnsi"/>
          <w:color w:val="161615" w:themeColor="background2" w:themeShade="1A"/>
          <w:sz w:val="22"/>
          <w:szCs w:val="22"/>
        </w:rPr>
      </w:pPr>
      <w:r w:rsidRPr="008A29E3">
        <w:rPr>
          <w:rFonts w:asciiTheme="minorHAnsi" w:hAnsiTheme="minorHAnsi" w:cstheme="minorHAnsi"/>
          <w:color w:val="161615" w:themeColor="background2" w:themeShade="1A"/>
          <w:sz w:val="22"/>
          <w:szCs w:val="22"/>
        </w:rPr>
        <w:t>Improving participation outcomes is a key objective of the Fund. Applications must clearly outline how the project will improve participation outcomes. The types of projects that are eligible for support (under each stream) include:</w:t>
      </w:r>
    </w:p>
    <w:p w14:paraId="5FAD832C" w14:textId="4D4F6F74" w:rsidR="000D08FE" w:rsidRPr="008A29E3" w:rsidRDefault="00E05E62" w:rsidP="008A42A6">
      <w:pPr>
        <w:pStyle w:val="Heading3"/>
        <w:rPr>
          <w:rFonts w:asciiTheme="minorHAnsi" w:hAnsiTheme="minorHAnsi" w:cstheme="minorHAnsi"/>
          <w:sz w:val="22"/>
          <w:szCs w:val="22"/>
        </w:rPr>
      </w:pPr>
      <w:bookmarkStart w:id="13" w:name="_Toc155797741"/>
      <w:r w:rsidRPr="008A29E3">
        <w:rPr>
          <w:rFonts w:asciiTheme="minorHAnsi" w:hAnsiTheme="minorHAnsi" w:cstheme="minorHAnsi"/>
          <w:sz w:val="22"/>
          <w:szCs w:val="22"/>
        </w:rPr>
        <w:t>Indoor Stadiums and Aquatic Facilities</w:t>
      </w:r>
      <w:bookmarkEnd w:id="13"/>
      <w:r w:rsidRPr="008A29E3">
        <w:rPr>
          <w:rFonts w:asciiTheme="minorHAnsi" w:hAnsiTheme="minorHAnsi" w:cstheme="minorHAnsi"/>
          <w:sz w:val="22"/>
          <w:szCs w:val="22"/>
        </w:rPr>
        <w:t xml:space="preserve"> </w:t>
      </w:r>
    </w:p>
    <w:p w14:paraId="36CCBEC9" w14:textId="77777777" w:rsidR="00CB0A4C" w:rsidRPr="008A29E3" w:rsidRDefault="00CB0A4C" w:rsidP="00CB0A4C">
      <w:pPr>
        <w:pStyle w:val="TableBullet"/>
        <w:framePr w:hSpace="180" w:wrap="around" w:vAnchor="text" w:hAnchor="text" w:y="1"/>
        <w:numPr>
          <w:ilvl w:val="0"/>
          <w:numId w:val="24"/>
        </w:numPr>
        <w:rPr>
          <w:rFonts w:asciiTheme="minorHAnsi" w:hAnsiTheme="minorHAnsi" w:cstheme="minorHAnsi"/>
          <w:sz w:val="22"/>
          <w:szCs w:val="22"/>
          <w:lang w:val="en-AU"/>
        </w:rPr>
      </w:pPr>
      <w:r w:rsidRPr="008A29E3">
        <w:rPr>
          <w:rFonts w:asciiTheme="minorHAnsi" w:hAnsiTheme="minorHAnsi" w:cstheme="minorHAnsi"/>
          <w:sz w:val="22"/>
          <w:szCs w:val="22"/>
        </w:rPr>
        <w:t>New and/or redevelopment of multi-sport indoor courts at a new or existing indoor stadium</w:t>
      </w:r>
    </w:p>
    <w:p w14:paraId="67BFE7C7" w14:textId="42D2A514" w:rsidR="00CB0A4C" w:rsidRPr="008A29E3" w:rsidRDefault="00CB0A4C" w:rsidP="00CB0A4C">
      <w:pPr>
        <w:pStyle w:val="TableBullet"/>
        <w:framePr w:hSpace="180" w:wrap="around" w:vAnchor="text" w:hAnchor="text" w:y="1"/>
        <w:numPr>
          <w:ilvl w:val="0"/>
          <w:numId w:val="24"/>
        </w:numPr>
        <w:rPr>
          <w:rFonts w:asciiTheme="minorHAnsi" w:hAnsiTheme="minorHAnsi" w:cstheme="minorHAnsi"/>
          <w:sz w:val="22"/>
          <w:szCs w:val="22"/>
        </w:rPr>
      </w:pPr>
      <w:r w:rsidRPr="008A29E3">
        <w:rPr>
          <w:rFonts w:asciiTheme="minorHAnsi" w:hAnsiTheme="minorHAnsi" w:cstheme="minorHAnsi"/>
          <w:sz w:val="22"/>
          <w:szCs w:val="22"/>
        </w:rPr>
        <w:t>new or redeveloped indoor aquatic recreation facilities, including scope that increases participation and access to aquatic or recreation activities.</w:t>
      </w:r>
    </w:p>
    <w:p w14:paraId="482BB76D" w14:textId="4F21D0AE" w:rsidR="00CB0A4C" w:rsidRPr="008A29E3" w:rsidRDefault="00CB0A4C" w:rsidP="00CB0A4C">
      <w:pPr>
        <w:pStyle w:val="TableBullet"/>
        <w:framePr w:hSpace="180" w:wrap="around" w:vAnchor="text" w:hAnchor="text" w:y="1"/>
        <w:numPr>
          <w:ilvl w:val="0"/>
          <w:numId w:val="24"/>
        </w:numPr>
        <w:rPr>
          <w:rFonts w:asciiTheme="minorHAnsi" w:hAnsiTheme="minorHAnsi" w:cstheme="minorHAnsi"/>
          <w:sz w:val="22"/>
          <w:szCs w:val="22"/>
        </w:rPr>
      </w:pPr>
      <w:r w:rsidRPr="008A29E3">
        <w:rPr>
          <w:rFonts w:asciiTheme="minorHAnsi" w:hAnsiTheme="minorHAnsi" w:cstheme="minorHAnsi"/>
          <w:sz w:val="22"/>
          <w:szCs w:val="22"/>
        </w:rPr>
        <w:t xml:space="preserve">new or redeveloped major outdoor aquatic recreation facilities of strategic importance and identified as a priority in a facility/infrastructure strategy (requesting more than $1 million) which may include water spaces, splash parks, new pool shells, concourses and change facilities, heated water, shade, ESD and accessibility improvements. </w:t>
      </w:r>
    </w:p>
    <w:p w14:paraId="36F6626E" w14:textId="7A97B1CF" w:rsidR="00CB0A4C" w:rsidRPr="008A29E3" w:rsidRDefault="00CB0A4C" w:rsidP="00CB0A4C">
      <w:pPr>
        <w:pStyle w:val="TableBullet"/>
        <w:framePr w:hSpace="180" w:wrap="around" w:vAnchor="text" w:hAnchor="text" w:y="1"/>
        <w:numPr>
          <w:ilvl w:val="0"/>
          <w:numId w:val="24"/>
        </w:numPr>
        <w:rPr>
          <w:rFonts w:asciiTheme="minorHAnsi" w:hAnsiTheme="minorHAnsi" w:cstheme="minorHAnsi"/>
          <w:sz w:val="22"/>
          <w:szCs w:val="22"/>
        </w:rPr>
      </w:pPr>
      <w:r w:rsidRPr="008A29E3">
        <w:rPr>
          <w:rFonts w:asciiTheme="minorHAnsi" w:hAnsiTheme="minorHAnsi" w:cstheme="minorHAnsi"/>
          <w:sz w:val="22"/>
          <w:szCs w:val="22"/>
        </w:rPr>
        <w:t>Spaces for gymnastics, calisthenics and dance can be supported only as part of a larger project that includes new or redeveloped multi-sport indoor courts.</w:t>
      </w:r>
    </w:p>
    <w:p w14:paraId="2C2781F4" w14:textId="77777777" w:rsidR="000D08FE" w:rsidRPr="008A29E3" w:rsidRDefault="000D08FE" w:rsidP="008A42A6">
      <w:pPr>
        <w:pStyle w:val="Heading3"/>
        <w:rPr>
          <w:rFonts w:asciiTheme="minorHAnsi" w:hAnsiTheme="minorHAnsi" w:cstheme="minorHAnsi"/>
          <w:sz w:val="22"/>
          <w:szCs w:val="22"/>
        </w:rPr>
      </w:pPr>
      <w:bookmarkStart w:id="14" w:name="_Toc155797742"/>
      <w:r w:rsidRPr="008A29E3">
        <w:rPr>
          <w:rFonts w:asciiTheme="minorHAnsi" w:hAnsiTheme="minorHAnsi" w:cstheme="minorHAnsi"/>
          <w:sz w:val="22"/>
          <w:szCs w:val="22"/>
        </w:rPr>
        <w:t>Community Facilities</w:t>
      </w:r>
      <w:bookmarkEnd w:id="14"/>
    </w:p>
    <w:p w14:paraId="320C4227" w14:textId="569AF20B" w:rsidR="00CB0A4C" w:rsidRPr="008A29E3" w:rsidRDefault="00CB0A4C" w:rsidP="00CB0A4C">
      <w:pPr>
        <w:pStyle w:val="TableBullet"/>
        <w:framePr w:hSpace="180" w:wrap="around" w:vAnchor="text" w:hAnchor="text" w:y="1"/>
        <w:numPr>
          <w:ilvl w:val="0"/>
          <w:numId w:val="24"/>
        </w:numPr>
        <w:rPr>
          <w:rFonts w:asciiTheme="minorHAnsi" w:hAnsiTheme="minorHAnsi" w:cstheme="minorHAnsi"/>
          <w:sz w:val="22"/>
          <w:szCs w:val="22"/>
          <w:lang w:val="en-AU"/>
        </w:rPr>
      </w:pPr>
      <w:r w:rsidRPr="008A29E3">
        <w:rPr>
          <w:rFonts w:asciiTheme="minorHAnsi" w:hAnsiTheme="minorHAnsi" w:cstheme="minorHAnsi"/>
          <w:sz w:val="22"/>
          <w:szCs w:val="22"/>
        </w:rPr>
        <w:t>Sports lighting, including for active recreation.</w:t>
      </w:r>
    </w:p>
    <w:p w14:paraId="1B52A7AA" w14:textId="0E9B492B" w:rsidR="00CB0A4C" w:rsidRPr="008A29E3" w:rsidRDefault="00CB0A4C" w:rsidP="00CB0A4C">
      <w:pPr>
        <w:pStyle w:val="TableBullet"/>
        <w:framePr w:hSpace="180" w:wrap="around" w:vAnchor="text" w:hAnchor="text" w:y="1"/>
        <w:numPr>
          <w:ilvl w:val="0"/>
          <w:numId w:val="24"/>
        </w:numPr>
        <w:rPr>
          <w:rFonts w:asciiTheme="minorHAnsi" w:hAnsiTheme="minorHAnsi" w:cstheme="minorHAnsi"/>
          <w:sz w:val="22"/>
          <w:szCs w:val="22"/>
        </w:rPr>
      </w:pPr>
      <w:r w:rsidRPr="008A29E3">
        <w:rPr>
          <w:rFonts w:asciiTheme="minorHAnsi" w:hAnsiTheme="minorHAnsi" w:cstheme="minorHAnsi"/>
          <w:sz w:val="22"/>
          <w:szCs w:val="22"/>
        </w:rPr>
        <w:t>new and/or improved multi-sport training facilities.</w:t>
      </w:r>
    </w:p>
    <w:p w14:paraId="4CF6E1E6" w14:textId="30D02140" w:rsidR="00CB0A4C" w:rsidRPr="008A29E3" w:rsidRDefault="00CB0A4C" w:rsidP="00CB0A4C">
      <w:pPr>
        <w:pStyle w:val="TableBullet"/>
        <w:framePr w:hSpace="180" w:wrap="around" w:vAnchor="text" w:hAnchor="text" w:y="1"/>
        <w:numPr>
          <w:ilvl w:val="0"/>
          <w:numId w:val="24"/>
        </w:numPr>
        <w:rPr>
          <w:rFonts w:asciiTheme="minorHAnsi" w:hAnsiTheme="minorHAnsi" w:cstheme="minorHAnsi"/>
          <w:sz w:val="22"/>
          <w:szCs w:val="22"/>
        </w:rPr>
      </w:pPr>
      <w:r w:rsidRPr="008A29E3">
        <w:rPr>
          <w:rFonts w:asciiTheme="minorHAnsi" w:hAnsiTheme="minorHAnsi" w:cstheme="minorHAnsi"/>
          <w:sz w:val="22"/>
          <w:szCs w:val="22"/>
        </w:rPr>
        <w:t>pavilion developments including change rooms and amenities.</w:t>
      </w:r>
    </w:p>
    <w:p w14:paraId="364516C9" w14:textId="77777777" w:rsidR="00CB0A4C" w:rsidRPr="008A29E3" w:rsidRDefault="00CB0A4C" w:rsidP="00CB0A4C">
      <w:pPr>
        <w:pStyle w:val="TableBullet"/>
        <w:framePr w:hSpace="180" w:wrap="around" w:vAnchor="text" w:hAnchor="text" w:y="1"/>
        <w:numPr>
          <w:ilvl w:val="0"/>
          <w:numId w:val="24"/>
        </w:numPr>
        <w:rPr>
          <w:rFonts w:asciiTheme="minorHAnsi" w:hAnsiTheme="minorHAnsi" w:cstheme="minorHAnsi"/>
          <w:sz w:val="22"/>
          <w:szCs w:val="22"/>
        </w:rPr>
      </w:pPr>
      <w:r w:rsidRPr="008A29E3">
        <w:rPr>
          <w:rFonts w:asciiTheme="minorHAnsi" w:hAnsiTheme="minorHAnsi" w:cstheme="minorHAnsi"/>
          <w:sz w:val="22"/>
          <w:szCs w:val="22"/>
        </w:rPr>
        <w:t>multi-sport outdoor courts with lighting</w:t>
      </w:r>
    </w:p>
    <w:p w14:paraId="1387FBE2" w14:textId="143DE314" w:rsidR="00CB0A4C" w:rsidRPr="008A29E3" w:rsidRDefault="00CB0A4C" w:rsidP="00CB0A4C">
      <w:pPr>
        <w:pStyle w:val="TableBullet"/>
        <w:framePr w:hSpace="180" w:wrap="around" w:vAnchor="text" w:hAnchor="text" w:y="1"/>
        <w:numPr>
          <w:ilvl w:val="0"/>
          <w:numId w:val="24"/>
        </w:numPr>
        <w:rPr>
          <w:rFonts w:asciiTheme="minorHAnsi" w:hAnsiTheme="minorHAnsi" w:cstheme="minorHAnsi"/>
          <w:sz w:val="22"/>
          <w:szCs w:val="22"/>
        </w:rPr>
      </w:pPr>
      <w:r w:rsidRPr="008A29E3">
        <w:rPr>
          <w:rFonts w:asciiTheme="minorHAnsi" w:hAnsiTheme="minorHAnsi" w:cstheme="minorHAnsi"/>
          <w:sz w:val="22"/>
          <w:szCs w:val="22"/>
        </w:rPr>
        <w:t>playspaces, skate parks, splash parks, and recreation hubs, upgrades to gymnastics, calisthenics, and dance facilities, including fixed equipment.</w:t>
      </w:r>
    </w:p>
    <w:p w14:paraId="62D6BEED" w14:textId="77777777" w:rsidR="00CB0A4C" w:rsidRPr="008A29E3" w:rsidRDefault="00CB0A4C" w:rsidP="00CB0A4C">
      <w:pPr>
        <w:pStyle w:val="TableBullet"/>
        <w:framePr w:hSpace="180" w:wrap="around" w:vAnchor="text" w:hAnchor="text" w:y="1"/>
        <w:numPr>
          <w:ilvl w:val="0"/>
          <w:numId w:val="24"/>
        </w:numPr>
        <w:rPr>
          <w:rFonts w:asciiTheme="minorHAnsi" w:hAnsiTheme="minorHAnsi" w:cstheme="minorHAnsi"/>
          <w:sz w:val="22"/>
          <w:szCs w:val="22"/>
        </w:rPr>
      </w:pPr>
      <w:r w:rsidRPr="008A29E3">
        <w:rPr>
          <w:rFonts w:asciiTheme="minorHAnsi" w:hAnsiTheme="minorHAnsi" w:cstheme="minorHAnsi"/>
          <w:sz w:val="22"/>
          <w:szCs w:val="22"/>
        </w:rPr>
        <w:t>outdoor fitness stations/equipment</w:t>
      </w:r>
    </w:p>
    <w:p w14:paraId="63678248" w14:textId="69D24AED" w:rsidR="00CB0A4C" w:rsidRPr="008A29E3" w:rsidRDefault="00CB0A4C" w:rsidP="00CB0A4C">
      <w:pPr>
        <w:pStyle w:val="TableBullet"/>
        <w:framePr w:hSpace="180" w:wrap="around" w:vAnchor="text" w:hAnchor="text" w:y="1"/>
        <w:numPr>
          <w:ilvl w:val="0"/>
          <w:numId w:val="24"/>
        </w:numPr>
        <w:rPr>
          <w:rFonts w:asciiTheme="minorHAnsi" w:hAnsiTheme="minorHAnsi" w:cstheme="minorHAnsi"/>
          <w:sz w:val="22"/>
          <w:szCs w:val="22"/>
        </w:rPr>
      </w:pPr>
      <w:r w:rsidRPr="008A29E3">
        <w:rPr>
          <w:rFonts w:asciiTheme="minorHAnsi" w:hAnsiTheme="minorHAnsi" w:cstheme="minorHAnsi"/>
          <w:sz w:val="22"/>
          <w:szCs w:val="22"/>
        </w:rPr>
        <w:t>walking/cycling trails particularly those easily accessible and linked to existing sports infrastructure.</w:t>
      </w:r>
    </w:p>
    <w:p w14:paraId="14FDEB7C" w14:textId="5152FD0F" w:rsidR="00CB0A4C" w:rsidRPr="008A29E3" w:rsidRDefault="00CB0A4C" w:rsidP="00CB0A4C">
      <w:pPr>
        <w:pStyle w:val="TableBullet"/>
        <w:framePr w:hSpace="180" w:wrap="around" w:vAnchor="text" w:hAnchor="text" w:y="1"/>
        <w:numPr>
          <w:ilvl w:val="0"/>
          <w:numId w:val="24"/>
        </w:numPr>
        <w:rPr>
          <w:rFonts w:asciiTheme="minorHAnsi" w:hAnsiTheme="minorHAnsi" w:cstheme="minorHAnsi"/>
          <w:sz w:val="22"/>
          <w:szCs w:val="22"/>
        </w:rPr>
      </w:pPr>
      <w:r w:rsidRPr="008A29E3">
        <w:rPr>
          <w:rFonts w:asciiTheme="minorHAnsi" w:hAnsiTheme="minorHAnsi" w:cstheme="minorHAnsi"/>
          <w:sz w:val="22"/>
          <w:szCs w:val="22"/>
        </w:rPr>
        <w:t xml:space="preserve">scoreboards and fixed equipment </w:t>
      </w:r>
    </w:p>
    <w:p w14:paraId="77C31012" w14:textId="5D3802AA" w:rsidR="00CB0A4C" w:rsidRPr="008A29E3" w:rsidRDefault="00CB0A4C" w:rsidP="00CB0A4C">
      <w:pPr>
        <w:pStyle w:val="TableBullet"/>
        <w:framePr w:hSpace="180" w:wrap="around" w:vAnchor="text" w:hAnchor="text" w:y="1"/>
        <w:numPr>
          <w:ilvl w:val="0"/>
          <w:numId w:val="24"/>
        </w:numPr>
        <w:rPr>
          <w:rFonts w:asciiTheme="minorHAnsi" w:hAnsiTheme="minorHAnsi" w:cstheme="minorHAnsi"/>
          <w:sz w:val="22"/>
          <w:szCs w:val="22"/>
        </w:rPr>
      </w:pPr>
      <w:r w:rsidRPr="008A29E3">
        <w:rPr>
          <w:rFonts w:asciiTheme="minorHAnsi" w:hAnsiTheme="minorHAnsi" w:cstheme="minorHAnsi"/>
          <w:sz w:val="22"/>
          <w:szCs w:val="22"/>
        </w:rPr>
        <w:t>minor outdoor aquatic recreation initiatives (requesting up to $1 million).</w:t>
      </w:r>
    </w:p>
    <w:p w14:paraId="63036804" w14:textId="5A0350C5" w:rsidR="000D08FE" w:rsidRPr="008A29E3" w:rsidRDefault="00CB0A4C" w:rsidP="00CB0A4C">
      <w:pPr>
        <w:pStyle w:val="Heading3"/>
        <w:rPr>
          <w:rFonts w:asciiTheme="minorHAnsi" w:hAnsiTheme="minorHAnsi" w:cstheme="minorHAnsi"/>
          <w:sz w:val="22"/>
          <w:szCs w:val="22"/>
        </w:rPr>
      </w:pPr>
      <w:bookmarkStart w:id="15" w:name="_Toc155797743"/>
      <w:r w:rsidRPr="008A29E3">
        <w:rPr>
          <w:rFonts w:asciiTheme="minorHAnsi" w:hAnsiTheme="minorHAnsi" w:cstheme="minorHAnsi"/>
          <w:sz w:val="22"/>
          <w:szCs w:val="22"/>
        </w:rPr>
        <w:t>Women and Girls Facilities</w:t>
      </w:r>
      <w:bookmarkEnd w:id="15"/>
      <w:r w:rsidRPr="008A29E3">
        <w:rPr>
          <w:rFonts w:asciiTheme="minorHAnsi" w:hAnsiTheme="minorHAnsi" w:cstheme="minorHAnsi"/>
          <w:sz w:val="22"/>
          <w:szCs w:val="22"/>
        </w:rPr>
        <w:t xml:space="preserve"> </w:t>
      </w:r>
    </w:p>
    <w:p w14:paraId="35C4D382" w14:textId="77777777" w:rsidR="00CB0A4C" w:rsidRPr="008A29E3" w:rsidRDefault="00CB0A4C" w:rsidP="00CB0A4C">
      <w:pPr>
        <w:framePr w:hSpace="180" w:wrap="around" w:vAnchor="text" w:hAnchor="text" w:y="1"/>
        <w:rPr>
          <w:rFonts w:asciiTheme="minorHAnsi" w:hAnsiTheme="minorHAnsi" w:cstheme="minorHAnsi"/>
          <w:b/>
          <w:bCs/>
          <w:color w:val="auto"/>
          <w:sz w:val="22"/>
          <w:szCs w:val="22"/>
          <w:lang w:val="en-AU"/>
        </w:rPr>
      </w:pPr>
      <w:bookmarkStart w:id="16" w:name="_Toc149552084"/>
      <w:r w:rsidRPr="008A29E3">
        <w:rPr>
          <w:rFonts w:asciiTheme="minorHAnsi" w:hAnsiTheme="minorHAnsi" w:cstheme="minorHAnsi"/>
          <w:b/>
          <w:bCs/>
          <w:sz w:val="22"/>
          <w:szCs w:val="22"/>
        </w:rPr>
        <w:t>Prioritised as part of this stream:</w:t>
      </w:r>
    </w:p>
    <w:p w14:paraId="5AF2F6E5" w14:textId="77777777" w:rsidR="00CB0A4C" w:rsidRPr="008A29E3" w:rsidRDefault="00CB0A4C" w:rsidP="00CB0A4C">
      <w:pPr>
        <w:pStyle w:val="TableBullet"/>
        <w:framePr w:hSpace="180" w:wrap="around" w:vAnchor="text" w:hAnchor="text" w:y="1"/>
        <w:numPr>
          <w:ilvl w:val="0"/>
          <w:numId w:val="24"/>
        </w:numPr>
        <w:rPr>
          <w:rFonts w:asciiTheme="minorHAnsi" w:hAnsiTheme="minorHAnsi" w:cstheme="minorHAnsi"/>
          <w:sz w:val="22"/>
          <w:szCs w:val="22"/>
        </w:rPr>
      </w:pPr>
      <w:r w:rsidRPr="008A29E3">
        <w:rPr>
          <w:rFonts w:asciiTheme="minorHAnsi" w:hAnsiTheme="minorHAnsi" w:cstheme="minorHAnsi"/>
          <w:sz w:val="22"/>
          <w:szCs w:val="22"/>
        </w:rPr>
        <w:t>New or redevelopment/refurbishment of existing change rooms for players and officials.</w:t>
      </w:r>
    </w:p>
    <w:p w14:paraId="35F692C6" w14:textId="77777777" w:rsidR="00CB0A4C" w:rsidRPr="008A29E3" w:rsidRDefault="00CB0A4C" w:rsidP="00CB0A4C">
      <w:pPr>
        <w:framePr w:hSpace="180" w:wrap="around" w:vAnchor="text" w:hAnchor="text" w:y="1"/>
        <w:rPr>
          <w:rFonts w:asciiTheme="minorHAnsi" w:hAnsiTheme="minorHAnsi" w:cstheme="minorHAnsi"/>
          <w:b/>
          <w:bCs/>
          <w:sz w:val="22"/>
          <w:szCs w:val="22"/>
        </w:rPr>
      </w:pPr>
      <w:r w:rsidRPr="008A29E3">
        <w:rPr>
          <w:rFonts w:asciiTheme="minorHAnsi" w:hAnsiTheme="minorHAnsi" w:cstheme="minorHAnsi"/>
          <w:b/>
          <w:bCs/>
          <w:sz w:val="22"/>
          <w:szCs w:val="22"/>
        </w:rPr>
        <w:t>Other projects may be funded with a lower priority:</w:t>
      </w:r>
    </w:p>
    <w:p w14:paraId="4F6978C4" w14:textId="77777777" w:rsidR="00CB0A4C" w:rsidRPr="008A29E3" w:rsidRDefault="00CB0A4C" w:rsidP="00CB0A4C">
      <w:pPr>
        <w:pStyle w:val="TableBullet"/>
        <w:framePr w:hSpace="180" w:wrap="around" w:vAnchor="text" w:hAnchor="text" w:y="1"/>
        <w:numPr>
          <w:ilvl w:val="0"/>
          <w:numId w:val="24"/>
        </w:numPr>
        <w:rPr>
          <w:rFonts w:asciiTheme="minorHAnsi" w:hAnsiTheme="minorHAnsi" w:cstheme="minorHAnsi"/>
          <w:sz w:val="22"/>
          <w:szCs w:val="22"/>
        </w:rPr>
      </w:pPr>
      <w:r w:rsidRPr="008A29E3">
        <w:rPr>
          <w:rFonts w:asciiTheme="minorHAnsi" w:hAnsiTheme="minorHAnsi" w:cstheme="minorHAnsi"/>
          <w:sz w:val="22"/>
          <w:szCs w:val="22"/>
        </w:rPr>
        <w:t>new or redevelopment of existing sports fields</w:t>
      </w:r>
    </w:p>
    <w:p w14:paraId="1C4AD1F2" w14:textId="77777777" w:rsidR="00CB0A4C" w:rsidRPr="008A29E3" w:rsidRDefault="00CB0A4C" w:rsidP="00CB0A4C">
      <w:pPr>
        <w:pStyle w:val="TableBullet"/>
        <w:framePr w:hSpace="180" w:wrap="around" w:vAnchor="text" w:hAnchor="text" w:y="1"/>
        <w:numPr>
          <w:ilvl w:val="0"/>
          <w:numId w:val="24"/>
        </w:numPr>
        <w:rPr>
          <w:rFonts w:asciiTheme="minorHAnsi" w:hAnsiTheme="minorHAnsi" w:cstheme="minorHAnsi"/>
          <w:sz w:val="22"/>
          <w:szCs w:val="22"/>
        </w:rPr>
      </w:pPr>
      <w:r w:rsidRPr="008A29E3">
        <w:rPr>
          <w:rFonts w:asciiTheme="minorHAnsi" w:hAnsiTheme="minorHAnsi" w:cstheme="minorHAnsi"/>
          <w:sz w:val="22"/>
          <w:szCs w:val="22"/>
        </w:rPr>
        <w:t>building new or redevelopment of multi-sport outdoor courts</w:t>
      </w:r>
    </w:p>
    <w:p w14:paraId="7D64E31D" w14:textId="77777777" w:rsidR="00CB0A4C" w:rsidRPr="008A29E3" w:rsidRDefault="00CB0A4C" w:rsidP="00CB0A4C">
      <w:pPr>
        <w:pStyle w:val="TableBullet"/>
        <w:framePr w:hSpace="180" w:wrap="around" w:vAnchor="text" w:hAnchor="text" w:y="1"/>
        <w:numPr>
          <w:ilvl w:val="0"/>
          <w:numId w:val="24"/>
        </w:numPr>
        <w:rPr>
          <w:rFonts w:asciiTheme="minorHAnsi" w:hAnsiTheme="minorHAnsi" w:cstheme="minorHAnsi"/>
          <w:sz w:val="22"/>
          <w:szCs w:val="22"/>
        </w:rPr>
      </w:pPr>
      <w:r w:rsidRPr="008A29E3">
        <w:rPr>
          <w:rFonts w:asciiTheme="minorHAnsi" w:hAnsiTheme="minorHAnsi" w:cstheme="minorHAnsi"/>
          <w:sz w:val="22"/>
          <w:szCs w:val="22"/>
        </w:rPr>
        <w:t xml:space="preserve">installing new LED or redevelopment of existing sports lighting </w:t>
      </w:r>
    </w:p>
    <w:p w14:paraId="2269C433" w14:textId="21B9FCC1" w:rsidR="00CB0A4C" w:rsidRPr="008A29E3" w:rsidRDefault="00CB0A4C" w:rsidP="00CB0A4C">
      <w:pPr>
        <w:pStyle w:val="TableBullet"/>
        <w:framePr w:hSpace="180" w:wrap="around" w:vAnchor="text" w:hAnchor="text" w:y="1"/>
        <w:numPr>
          <w:ilvl w:val="0"/>
          <w:numId w:val="24"/>
        </w:numPr>
        <w:rPr>
          <w:rFonts w:asciiTheme="minorHAnsi" w:hAnsiTheme="minorHAnsi" w:cstheme="minorHAnsi"/>
          <w:sz w:val="22"/>
          <w:szCs w:val="22"/>
        </w:rPr>
      </w:pPr>
      <w:r w:rsidRPr="008A29E3">
        <w:rPr>
          <w:rFonts w:asciiTheme="minorHAnsi" w:hAnsiTheme="minorHAnsi" w:cstheme="minorHAnsi"/>
          <w:sz w:val="22"/>
          <w:szCs w:val="22"/>
        </w:rPr>
        <w:t>multi-sport precincts that include sports fields, sports courts, and pavilion/s</w:t>
      </w:r>
    </w:p>
    <w:p w14:paraId="77222D3C" w14:textId="1E26014F" w:rsidR="00CB0A4C" w:rsidRPr="008A29E3" w:rsidRDefault="00CB0A4C" w:rsidP="00CB0A4C">
      <w:pPr>
        <w:pStyle w:val="TableBullet"/>
        <w:framePr w:hSpace="180" w:wrap="around" w:vAnchor="text" w:hAnchor="text" w:y="1"/>
        <w:numPr>
          <w:ilvl w:val="0"/>
          <w:numId w:val="24"/>
        </w:numPr>
        <w:rPr>
          <w:rFonts w:asciiTheme="minorHAnsi" w:hAnsiTheme="minorHAnsi" w:cstheme="minorHAnsi"/>
          <w:sz w:val="22"/>
          <w:szCs w:val="22"/>
          <w:lang w:val="en-AU"/>
        </w:rPr>
      </w:pPr>
      <w:r w:rsidRPr="008A29E3">
        <w:rPr>
          <w:rFonts w:asciiTheme="minorHAnsi" w:hAnsiTheme="minorHAnsi" w:cstheme="minorHAnsi"/>
          <w:sz w:val="22"/>
          <w:szCs w:val="22"/>
        </w:rPr>
        <w:t>active recreation projects where women and girls are the primary beneficiary.</w:t>
      </w:r>
    </w:p>
    <w:p w14:paraId="330CF650" w14:textId="77777777" w:rsidR="00CB0A4C" w:rsidRPr="008A29E3" w:rsidRDefault="00CB0A4C" w:rsidP="00CB0A4C">
      <w:pPr>
        <w:pStyle w:val="TableBullet"/>
        <w:framePr w:hSpace="180" w:wrap="around" w:vAnchor="text" w:hAnchor="text" w:y="1"/>
        <w:numPr>
          <w:ilvl w:val="0"/>
          <w:numId w:val="0"/>
        </w:numPr>
        <w:ind w:left="720" w:hanging="360"/>
        <w:rPr>
          <w:rFonts w:asciiTheme="minorHAnsi" w:hAnsiTheme="minorHAnsi" w:cstheme="minorHAnsi"/>
          <w:sz w:val="22"/>
          <w:szCs w:val="22"/>
          <w:lang w:val="en-AU"/>
        </w:rPr>
      </w:pPr>
    </w:p>
    <w:p w14:paraId="40CB875A" w14:textId="77777777" w:rsidR="00CB0A4C" w:rsidRPr="008A29E3" w:rsidRDefault="00CB0A4C" w:rsidP="00CB0A4C">
      <w:pPr>
        <w:pStyle w:val="Heading3"/>
        <w:rPr>
          <w:rFonts w:asciiTheme="minorHAnsi" w:hAnsiTheme="minorHAnsi" w:cstheme="minorHAnsi"/>
          <w:sz w:val="22"/>
          <w:szCs w:val="22"/>
        </w:rPr>
      </w:pPr>
      <w:bookmarkStart w:id="17" w:name="_Toc155797744"/>
      <w:r w:rsidRPr="008A29E3">
        <w:rPr>
          <w:rFonts w:asciiTheme="minorHAnsi" w:hAnsiTheme="minorHAnsi" w:cstheme="minorHAnsi"/>
          <w:sz w:val="22"/>
          <w:szCs w:val="22"/>
        </w:rPr>
        <w:t>All Abilities Infrastructure</w:t>
      </w:r>
      <w:bookmarkEnd w:id="17"/>
    </w:p>
    <w:p w14:paraId="5F711CB3" w14:textId="77777777" w:rsidR="00CB0A4C" w:rsidRPr="008A29E3" w:rsidRDefault="00CB0A4C" w:rsidP="00CB0A4C">
      <w:pPr>
        <w:framePr w:hSpace="180" w:wrap="around" w:vAnchor="text" w:hAnchor="text" w:y="1"/>
        <w:rPr>
          <w:rFonts w:asciiTheme="minorHAnsi" w:hAnsiTheme="minorHAnsi" w:cstheme="minorHAnsi"/>
          <w:color w:val="auto"/>
          <w:sz w:val="22"/>
          <w:szCs w:val="22"/>
          <w:lang w:val="en-AU"/>
        </w:rPr>
      </w:pPr>
      <w:r w:rsidRPr="008A29E3">
        <w:rPr>
          <w:rFonts w:asciiTheme="minorHAnsi" w:hAnsiTheme="minorHAnsi" w:cstheme="minorHAnsi"/>
          <w:sz w:val="22"/>
          <w:szCs w:val="22"/>
        </w:rPr>
        <w:t>Upgrades to existing facilities to improve access to the site and facilities which are permanent, compliant with standards and demonstrate Universal Design principles such as:</w:t>
      </w:r>
    </w:p>
    <w:p w14:paraId="1166E190" w14:textId="77777777" w:rsidR="00CB0A4C" w:rsidRPr="008A29E3" w:rsidRDefault="00CB0A4C" w:rsidP="00CB0A4C">
      <w:pPr>
        <w:pStyle w:val="TableBullet"/>
        <w:framePr w:hSpace="180" w:wrap="around" w:vAnchor="text" w:hAnchor="text" w:y="1"/>
        <w:numPr>
          <w:ilvl w:val="0"/>
          <w:numId w:val="24"/>
        </w:numPr>
        <w:rPr>
          <w:rFonts w:asciiTheme="minorHAnsi" w:hAnsiTheme="minorHAnsi" w:cstheme="minorHAnsi"/>
          <w:sz w:val="22"/>
          <w:szCs w:val="22"/>
        </w:rPr>
      </w:pPr>
      <w:r w:rsidRPr="008A29E3">
        <w:rPr>
          <w:rFonts w:asciiTheme="minorHAnsi" w:hAnsiTheme="minorHAnsi" w:cstheme="minorHAnsi"/>
          <w:sz w:val="22"/>
          <w:szCs w:val="22"/>
        </w:rPr>
        <w:t>creating accessible entrances and doors</w:t>
      </w:r>
    </w:p>
    <w:p w14:paraId="32E80AC9" w14:textId="77777777" w:rsidR="00CB0A4C" w:rsidRPr="008A29E3" w:rsidRDefault="00CB0A4C" w:rsidP="00CB0A4C">
      <w:pPr>
        <w:pStyle w:val="TableBullet"/>
        <w:framePr w:hSpace="180" w:wrap="around" w:vAnchor="text" w:hAnchor="text" w:y="1"/>
        <w:numPr>
          <w:ilvl w:val="0"/>
          <w:numId w:val="24"/>
        </w:numPr>
        <w:rPr>
          <w:rFonts w:asciiTheme="minorHAnsi" w:hAnsiTheme="minorHAnsi" w:cstheme="minorHAnsi"/>
          <w:sz w:val="22"/>
          <w:szCs w:val="22"/>
        </w:rPr>
      </w:pPr>
      <w:r w:rsidRPr="008A29E3">
        <w:rPr>
          <w:rFonts w:asciiTheme="minorHAnsi" w:hAnsiTheme="minorHAnsi" w:cstheme="minorHAnsi"/>
          <w:sz w:val="22"/>
          <w:szCs w:val="22"/>
        </w:rPr>
        <w:t>path of travel including door-widening and gate widening</w:t>
      </w:r>
    </w:p>
    <w:p w14:paraId="0AF280B6" w14:textId="77777777" w:rsidR="00CB0A4C" w:rsidRPr="008A29E3" w:rsidRDefault="00CB0A4C" w:rsidP="00CB0A4C">
      <w:pPr>
        <w:pStyle w:val="TableBullet"/>
        <w:framePr w:hSpace="180" w:wrap="around" w:vAnchor="text" w:hAnchor="text" w:y="1"/>
        <w:numPr>
          <w:ilvl w:val="0"/>
          <w:numId w:val="24"/>
        </w:numPr>
        <w:rPr>
          <w:rFonts w:asciiTheme="minorHAnsi" w:hAnsiTheme="minorHAnsi" w:cstheme="minorHAnsi"/>
          <w:sz w:val="22"/>
          <w:szCs w:val="22"/>
        </w:rPr>
      </w:pPr>
      <w:r w:rsidRPr="008A29E3">
        <w:rPr>
          <w:rFonts w:asciiTheme="minorHAnsi" w:hAnsiTheme="minorHAnsi" w:cstheme="minorHAnsi"/>
          <w:sz w:val="22"/>
          <w:szCs w:val="22"/>
        </w:rPr>
        <w:t>creating accessible pathways and outdoor areas</w:t>
      </w:r>
    </w:p>
    <w:p w14:paraId="144088BB" w14:textId="77777777" w:rsidR="00CB0A4C" w:rsidRPr="008A29E3" w:rsidRDefault="00CB0A4C" w:rsidP="00CB0A4C">
      <w:pPr>
        <w:pStyle w:val="TableBullet"/>
        <w:framePr w:hSpace="180" w:wrap="around" w:vAnchor="text" w:hAnchor="text" w:y="1"/>
        <w:numPr>
          <w:ilvl w:val="0"/>
          <w:numId w:val="24"/>
        </w:numPr>
        <w:rPr>
          <w:rFonts w:asciiTheme="minorHAnsi" w:hAnsiTheme="minorHAnsi" w:cstheme="minorHAnsi"/>
          <w:sz w:val="22"/>
          <w:szCs w:val="22"/>
        </w:rPr>
      </w:pPr>
      <w:r w:rsidRPr="008A29E3">
        <w:rPr>
          <w:rFonts w:asciiTheme="minorHAnsi" w:hAnsiTheme="minorHAnsi" w:cstheme="minorHAnsi"/>
          <w:sz w:val="22"/>
          <w:szCs w:val="22"/>
        </w:rPr>
        <w:t>installing accessible amenities</w:t>
      </w:r>
    </w:p>
    <w:p w14:paraId="0ACA33C5" w14:textId="77777777" w:rsidR="00CB0A4C" w:rsidRPr="008A29E3" w:rsidRDefault="00CB0A4C" w:rsidP="00CB0A4C">
      <w:pPr>
        <w:pStyle w:val="TableBullet"/>
        <w:framePr w:hSpace="180" w:wrap="around" w:vAnchor="text" w:hAnchor="text" w:y="1"/>
        <w:numPr>
          <w:ilvl w:val="0"/>
          <w:numId w:val="24"/>
        </w:numPr>
        <w:rPr>
          <w:rFonts w:asciiTheme="minorHAnsi" w:hAnsiTheme="minorHAnsi" w:cstheme="minorHAnsi"/>
          <w:sz w:val="22"/>
          <w:szCs w:val="22"/>
        </w:rPr>
      </w:pPr>
      <w:r w:rsidRPr="008A29E3">
        <w:rPr>
          <w:rFonts w:asciiTheme="minorHAnsi" w:hAnsiTheme="minorHAnsi" w:cstheme="minorHAnsi"/>
          <w:sz w:val="22"/>
          <w:szCs w:val="22"/>
        </w:rPr>
        <w:t xml:space="preserve">installing Changing Places as part of a larger accessibility project </w:t>
      </w:r>
    </w:p>
    <w:p w14:paraId="0A30CB23" w14:textId="77777777" w:rsidR="00CB0A4C" w:rsidRPr="008A29E3" w:rsidRDefault="00CB0A4C" w:rsidP="00CB0A4C">
      <w:pPr>
        <w:pStyle w:val="TableBullet"/>
        <w:framePr w:hSpace="180" w:wrap="around" w:vAnchor="text" w:hAnchor="text" w:y="1"/>
        <w:numPr>
          <w:ilvl w:val="0"/>
          <w:numId w:val="24"/>
        </w:numPr>
        <w:rPr>
          <w:rFonts w:asciiTheme="minorHAnsi" w:hAnsiTheme="minorHAnsi" w:cstheme="minorHAnsi"/>
          <w:sz w:val="22"/>
          <w:szCs w:val="22"/>
        </w:rPr>
      </w:pPr>
      <w:r w:rsidRPr="008A29E3">
        <w:rPr>
          <w:rFonts w:asciiTheme="minorHAnsi" w:hAnsiTheme="minorHAnsi" w:cstheme="minorHAnsi"/>
          <w:sz w:val="22"/>
          <w:szCs w:val="22"/>
        </w:rPr>
        <w:t>installing wayfinding signage</w:t>
      </w:r>
    </w:p>
    <w:p w14:paraId="0CEDA488" w14:textId="77777777" w:rsidR="00CB0A4C" w:rsidRPr="008A29E3" w:rsidRDefault="00CB0A4C" w:rsidP="00CB0A4C">
      <w:pPr>
        <w:pStyle w:val="TableBullet"/>
        <w:framePr w:hSpace="180" w:wrap="around" w:vAnchor="text" w:hAnchor="text" w:y="1"/>
        <w:numPr>
          <w:ilvl w:val="0"/>
          <w:numId w:val="24"/>
        </w:numPr>
        <w:rPr>
          <w:rFonts w:asciiTheme="minorHAnsi" w:hAnsiTheme="minorHAnsi" w:cstheme="minorHAnsi"/>
          <w:sz w:val="22"/>
          <w:szCs w:val="22"/>
        </w:rPr>
      </w:pPr>
      <w:r w:rsidRPr="008A29E3">
        <w:rPr>
          <w:rFonts w:asciiTheme="minorHAnsi" w:hAnsiTheme="minorHAnsi" w:cstheme="minorHAnsi"/>
          <w:sz w:val="22"/>
          <w:szCs w:val="22"/>
        </w:rPr>
        <w:t>installing compliant ramps</w:t>
      </w:r>
    </w:p>
    <w:p w14:paraId="13CDAC55" w14:textId="417C5C8A" w:rsidR="00CB0A4C" w:rsidRPr="008A29E3" w:rsidRDefault="00CB0A4C" w:rsidP="00CB0A4C">
      <w:pPr>
        <w:pStyle w:val="TableBullet"/>
        <w:framePr w:hSpace="180" w:wrap="around" w:vAnchor="text" w:hAnchor="text" w:y="1"/>
        <w:numPr>
          <w:ilvl w:val="0"/>
          <w:numId w:val="24"/>
        </w:numPr>
        <w:rPr>
          <w:rFonts w:asciiTheme="minorHAnsi" w:hAnsiTheme="minorHAnsi" w:cstheme="minorHAnsi"/>
          <w:sz w:val="22"/>
          <w:szCs w:val="22"/>
        </w:rPr>
      </w:pPr>
      <w:r w:rsidRPr="008A29E3">
        <w:rPr>
          <w:rFonts w:asciiTheme="minorHAnsi" w:hAnsiTheme="minorHAnsi" w:cstheme="minorHAnsi"/>
          <w:sz w:val="22"/>
          <w:szCs w:val="22"/>
        </w:rPr>
        <w:t xml:space="preserve">upgrades to playspaces to ensure they are accessible for people with a disability, including new accessible play </w:t>
      </w:r>
      <w:r w:rsidR="00FC62E1" w:rsidRPr="008A29E3">
        <w:rPr>
          <w:rFonts w:asciiTheme="minorHAnsi" w:hAnsiTheme="minorHAnsi" w:cstheme="minorHAnsi"/>
          <w:sz w:val="22"/>
          <w:szCs w:val="22"/>
        </w:rPr>
        <w:t>equipment.</w:t>
      </w:r>
      <w:r w:rsidRPr="008A29E3">
        <w:rPr>
          <w:rFonts w:asciiTheme="minorHAnsi" w:hAnsiTheme="minorHAnsi" w:cstheme="minorHAnsi"/>
          <w:sz w:val="22"/>
          <w:szCs w:val="22"/>
        </w:rPr>
        <w:t xml:space="preserve"> </w:t>
      </w:r>
    </w:p>
    <w:p w14:paraId="1915B9F5" w14:textId="6FBF4D14" w:rsidR="00CB0A4C" w:rsidRPr="008A29E3" w:rsidRDefault="00CB0A4C" w:rsidP="00CB0A4C">
      <w:pPr>
        <w:pStyle w:val="Heading3"/>
        <w:rPr>
          <w:rFonts w:asciiTheme="minorHAnsi" w:hAnsiTheme="minorHAnsi" w:cstheme="minorHAnsi"/>
          <w:sz w:val="22"/>
          <w:szCs w:val="22"/>
        </w:rPr>
      </w:pPr>
      <w:bookmarkStart w:id="18" w:name="_Toc155797745"/>
      <w:r w:rsidRPr="008A29E3">
        <w:rPr>
          <w:rFonts w:asciiTheme="minorHAnsi" w:hAnsiTheme="minorHAnsi" w:cstheme="minorHAnsi"/>
          <w:sz w:val="22"/>
          <w:szCs w:val="22"/>
        </w:rPr>
        <w:t>All Abilities Participation</w:t>
      </w:r>
      <w:bookmarkEnd w:id="18"/>
    </w:p>
    <w:p w14:paraId="49004CF8" w14:textId="77777777" w:rsidR="00CB0A4C" w:rsidRPr="008A29E3" w:rsidRDefault="00CB0A4C" w:rsidP="00CB0A4C">
      <w:pPr>
        <w:rPr>
          <w:rFonts w:asciiTheme="minorHAnsi" w:hAnsiTheme="minorHAnsi" w:cstheme="minorHAnsi"/>
          <w:color w:val="auto"/>
          <w:sz w:val="22"/>
          <w:szCs w:val="22"/>
          <w:lang w:val="en-GB"/>
        </w:rPr>
      </w:pPr>
      <w:r w:rsidRPr="008A29E3">
        <w:rPr>
          <w:rFonts w:asciiTheme="minorHAnsi" w:hAnsiTheme="minorHAnsi" w:cstheme="minorHAnsi"/>
          <w:sz w:val="22"/>
          <w:szCs w:val="22"/>
          <w:lang w:val="en-GB"/>
        </w:rPr>
        <w:t>Participation Initiatives must be delivered at the facility upgraded through the All Abilities Infrastructure stream.</w:t>
      </w:r>
    </w:p>
    <w:p w14:paraId="2B9595BE" w14:textId="77777777" w:rsidR="00CB0A4C" w:rsidRPr="008A29E3" w:rsidRDefault="00CB0A4C" w:rsidP="00CB0A4C">
      <w:pPr>
        <w:rPr>
          <w:rFonts w:asciiTheme="minorHAnsi" w:hAnsiTheme="minorHAnsi" w:cstheme="minorHAnsi"/>
          <w:sz w:val="22"/>
          <w:szCs w:val="22"/>
          <w:lang w:val="en-GB"/>
        </w:rPr>
      </w:pPr>
      <w:r w:rsidRPr="008A29E3">
        <w:rPr>
          <w:rFonts w:asciiTheme="minorHAnsi" w:hAnsiTheme="minorHAnsi" w:cstheme="minorHAnsi"/>
          <w:sz w:val="22"/>
          <w:szCs w:val="22"/>
          <w:lang w:val="en-GB"/>
        </w:rPr>
        <w:t>Applications may include any of the following to support program delivery:</w:t>
      </w:r>
    </w:p>
    <w:p w14:paraId="249E7716" w14:textId="6BCBF848" w:rsidR="00CB0A4C" w:rsidRPr="008A29E3" w:rsidRDefault="00CB0A4C" w:rsidP="00CB0A4C">
      <w:pPr>
        <w:pStyle w:val="TableBullet"/>
        <w:numPr>
          <w:ilvl w:val="0"/>
          <w:numId w:val="24"/>
        </w:numPr>
        <w:rPr>
          <w:rFonts w:asciiTheme="minorHAnsi" w:hAnsiTheme="minorHAnsi" w:cstheme="minorHAnsi"/>
          <w:sz w:val="22"/>
          <w:szCs w:val="22"/>
          <w:lang w:val="en-GB"/>
        </w:rPr>
      </w:pPr>
      <w:r w:rsidRPr="008A29E3">
        <w:rPr>
          <w:rFonts w:asciiTheme="minorHAnsi" w:hAnsiTheme="minorHAnsi" w:cstheme="minorHAnsi"/>
          <w:sz w:val="22"/>
          <w:szCs w:val="22"/>
          <w:lang w:val="en-GB"/>
        </w:rPr>
        <w:t xml:space="preserve">purchase of sport or recreation equipment to support inclusive participation for people with a </w:t>
      </w:r>
      <w:r w:rsidR="00FC62E1" w:rsidRPr="008A29E3">
        <w:rPr>
          <w:rFonts w:asciiTheme="minorHAnsi" w:hAnsiTheme="minorHAnsi" w:cstheme="minorHAnsi"/>
          <w:sz w:val="22"/>
          <w:szCs w:val="22"/>
          <w:lang w:val="en-GB"/>
        </w:rPr>
        <w:t>disability.</w:t>
      </w:r>
    </w:p>
    <w:p w14:paraId="6E4B5165" w14:textId="77777777" w:rsidR="00CB0A4C" w:rsidRPr="008A29E3" w:rsidRDefault="00CB0A4C" w:rsidP="00CB0A4C">
      <w:pPr>
        <w:pStyle w:val="TableBullet"/>
        <w:numPr>
          <w:ilvl w:val="0"/>
          <w:numId w:val="24"/>
        </w:numPr>
        <w:rPr>
          <w:rFonts w:asciiTheme="minorHAnsi" w:hAnsiTheme="minorHAnsi" w:cstheme="minorHAnsi"/>
          <w:sz w:val="22"/>
          <w:szCs w:val="22"/>
          <w:lang w:val="en-GB"/>
        </w:rPr>
      </w:pPr>
      <w:r w:rsidRPr="008A29E3">
        <w:rPr>
          <w:rFonts w:asciiTheme="minorHAnsi" w:hAnsiTheme="minorHAnsi" w:cstheme="minorHAnsi"/>
          <w:sz w:val="22"/>
          <w:szCs w:val="22"/>
          <w:lang w:val="en-GB"/>
        </w:rPr>
        <w:t>facility accessibility guides that provide accurate and convenient information about accessing venues, events and programs</w:t>
      </w:r>
    </w:p>
    <w:p w14:paraId="5A7E77B1" w14:textId="0CF921F4" w:rsidR="00CB0A4C" w:rsidRPr="008A29E3" w:rsidRDefault="00CB0A4C" w:rsidP="00CB0A4C">
      <w:pPr>
        <w:pStyle w:val="TableBullet"/>
        <w:numPr>
          <w:ilvl w:val="0"/>
          <w:numId w:val="24"/>
        </w:numPr>
        <w:rPr>
          <w:rFonts w:asciiTheme="minorHAnsi" w:hAnsiTheme="minorHAnsi" w:cstheme="minorHAnsi"/>
          <w:sz w:val="22"/>
          <w:szCs w:val="22"/>
          <w:lang w:val="en-GB"/>
        </w:rPr>
      </w:pPr>
      <w:r w:rsidRPr="008A29E3">
        <w:rPr>
          <w:rFonts w:asciiTheme="minorHAnsi" w:hAnsiTheme="minorHAnsi" w:cstheme="minorHAnsi"/>
          <w:sz w:val="22"/>
          <w:szCs w:val="22"/>
          <w:lang w:val="en-GB"/>
        </w:rPr>
        <w:t xml:space="preserve">training and education for staff to deliver the funded initiative. This may include supporting people with a disability to volunteer or be employed within the </w:t>
      </w:r>
      <w:r w:rsidR="00FC62E1" w:rsidRPr="008A29E3">
        <w:rPr>
          <w:rFonts w:asciiTheme="minorHAnsi" w:hAnsiTheme="minorHAnsi" w:cstheme="minorHAnsi"/>
          <w:sz w:val="22"/>
          <w:szCs w:val="22"/>
          <w:lang w:val="en-GB"/>
        </w:rPr>
        <w:t>initiative.</w:t>
      </w:r>
    </w:p>
    <w:p w14:paraId="40C29FA3" w14:textId="226D8ED4" w:rsidR="00CB0A4C" w:rsidRPr="008A29E3" w:rsidRDefault="00CB0A4C" w:rsidP="00CB0A4C">
      <w:pPr>
        <w:pStyle w:val="TableBullet"/>
        <w:numPr>
          <w:ilvl w:val="0"/>
          <w:numId w:val="24"/>
        </w:numPr>
        <w:rPr>
          <w:rFonts w:asciiTheme="minorHAnsi" w:hAnsiTheme="minorHAnsi" w:cstheme="minorHAnsi"/>
          <w:sz w:val="22"/>
          <w:szCs w:val="22"/>
          <w:lang w:val="en-GB"/>
        </w:rPr>
      </w:pPr>
      <w:r w:rsidRPr="008A29E3">
        <w:rPr>
          <w:rFonts w:asciiTheme="minorHAnsi" w:hAnsiTheme="minorHAnsi" w:cstheme="minorHAnsi"/>
          <w:sz w:val="22"/>
          <w:szCs w:val="22"/>
          <w:lang w:val="en-GB"/>
        </w:rPr>
        <w:t xml:space="preserve">translation and/or interpreting </w:t>
      </w:r>
      <w:r w:rsidR="00FC62E1" w:rsidRPr="008A29E3">
        <w:rPr>
          <w:rFonts w:asciiTheme="minorHAnsi" w:hAnsiTheme="minorHAnsi" w:cstheme="minorHAnsi"/>
          <w:sz w:val="22"/>
          <w:szCs w:val="22"/>
          <w:lang w:val="en-GB"/>
        </w:rPr>
        <w:t>services.</w:t>
      </w:r>
      <w:r w:rsidRPr="008A29E3">
        <w:rPr>
          <w:rFonts w:asciiTheme="minorHAnsi" w:hAnsiTheme="minorHAnsi" w:cstheme="minorHAnsi"/>
          <w:sz w:val="22"/>
          <w:szCs w:val="22"/>
          <w:lang w:val="en-GB"/>
        </w:rPr>
        <w:t xml:space="preserve"> </w:t>
      </w:r>
    </w:p>
    <w:p w14:paraId="6CC35693" w14:textId="5C51DBC1" w:rsidR="00CB0A4C" w:rsidRPr="008A29E3" w:rsidRDefault="00CB0A4C" w:rsidP="004208C6">
      <w:pPr>
        <w:pStyle w:val="TableBullet"/>
        <w:numPr>
          <w:ilvl w:val="0"/>
          <w:numId w:val="24"/>
        </w:numPr>
        <w:rPr>
          <w:rFonts w:asciiTheme="minorHAnsi" w:hAnsiTheme="minorHAnsi" w:cstheme="minorHAnsi"/>
          <w:sz w:val="22"/>
          <w:szCs w:val="22"/>
          <w:lang w:val="en-GB"/>
        </w:rPr>
      </w:pPr>
      <w:r w:rsidRPr="008A29E3">
        <w:rPr>
          <w:rFonts w:asciiTheme="minorHAnsi" w:hAnsiTheme="minorHAnsi" w:cstheme="minorHAnsi"/>
          <w:sz w:val="22"/>
          <w:szCs w:val="22"/>
          <w:lang w:val="en-GB"/>
        </w:rPr>
        <w:t>awareness raising campaigns and events which promote opportunities for ongoing participation/engagement.</w:t>
      </w:r>
    </w:p>
    <w:p w14:paraId="14206C24" w14:textId="7133D6C6" w:rsidR="000D08FE" w:rsidRPr="008A29E3" w:rsidRDefault="000D08FE" w:rsidP="004208C6">
      <w:pPr>
        <w:pStyle w:val="Heading2"/>
        <w:rPr>
          <w:rFonts w:asciiTheme="minorHAnsi" w:hAnsiTheme="minorHAnsi" w:cstheme="minorHAnsi"/>
          <w:sz w:val="22"/>
          <w:szCs w:val="22"/>
        </w:rPr>
      </w:pPr>
      <w:bookmarkStart w:id="19" w:name="_Toc155797746"/>
      <w:r w:rsidRPr="008A29E3">
        <w:rPr>
          <w:rFonts w:asciiTheme="minorHAnsi" w:hAnsiTheme="minorHAnsi" w:cstheme="minorHAnsi"/>
          <w:sz w:val="22"/>
          <w:szCs w:val="22"/>
        </w:rPr>
        <w:t>When do applications open and close?</w:t>
      </w:r>
      <w:bookmarkEnd w:id="16"/>
      <w:bookmarkEnd w:id="19"/>
      <w:r w:rsidRPr="008A29E3">
        <w:rPr>
          <w:rFonts w:asciiTheme="minorHAnsi" w:hAnsiTheme="minorHAnsi" w:cstheme="minorHAnsi"/>
          <w:sz w:val="22"/>
          <w:szCs w:val="22"/>
        </w:rPr>
        <w:t xml:space="preserve"> </w:t>
      </w:r>
    </w:p>
    <w:tbl>
      <w:tblPr>
        <w:tblStyle w:val="GridTable1Light-Accent1"/>
        <w:tblW w:w="0" w:type="auto"/>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4405"/>
        <w:gridCol w:w="4510"/>
      </w:tblGrid>
      <w:tr w:rsidR="00C43647" w:rsidRPr="008A29E3" w14:paraId="271DCC7D" w14:textId="77777777">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4405" w:type="dxa"/>
            <w:shd w:val="clear" w:color="auto" w:fill="003871" w:themeFill="accent1" w:themeFillShade="BF"/>
            <w:vAlign w:val="center"/>
          </w:tcPr>
          <w:p w14:paraId="5AD23FBE" w14:textId="77777777" w:rsidR="00C43647" w:rsidRPr="008A29E3" w:rsidRDefault="00C43647">
            <w:pPr>
              <w:spacing w:after="120"/>
              <w:rPr>
                <w:rFonts w:asciiTheme="minorHAnsi" w:eastAsia="MS Mincho" w:hAnsiTheme="minorHAnsi" w:cstheme="minorHAnsi"/>
                <w:bCs w:val="0"/>
                <w:color w:val="auto"/>
                <w:sz w:val="22"/>
                <w:szCs w:val="22"/>
              </w:rPr>
            </w:pPr>
            <w:r w:rsidRPr="008A29E3">
              <w:rPr>
                <w:rFonts w:asciiTheme="minorHAnsi" w:eastAsia="MS Mincho" w:hAnsiTheme="minorHAnsi" w:cstheme="minorHAnsi"/>
                <w:color w:val="auto"/>
                <w:sz w:val="22"/>
                <w:szCs w:val="22"/>
              </w:rPr>
              <w:t>Applications Open</w:t>
            </w:r>
          </w:p>
        </w:tc>
        <w:tc>
          <w:tcPr>
            <w:tcW w:w="4510" w:type="dxa"/>
            <w:vAlign w:val="center"/>
          </w:tcPr>
          <w:p w14:paraId="4EE44AFE" w14:textId="646696B0" w:rsidR="00C43647" w:rsidRPr="008A29E3" w:rsidRDefault="00CB0A4C">
            <w:pPr>
              <w:spacing w:after="120"/>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cstheme="minorHAnsi"/>
                <w:b w:val="0"/>
                <w:color w:val="auto"/>
                <w:sz w:val="22"/>
                <w:szCs w:val="22"/>
              </w:rPr>
            </w:pPr>
            <w:r w:rsidRPr="008A29E3">
              <w:rPr>
                <w:rFonts w:asciiTheme="minorHAnsi" w:eastAsia="MS Mincho" w:hAnsiTheme="minorHAnsi" w:cstheme="minorHAnsi"/>
                <w:b w:val="0"/>
                <w:color w:val="auto"/>
                <w:sz w:val="22"/>
                <w:szCs w:val="22"/>
              </w:rPr>
              <w:t>5 December 2023</w:t>
            </w:r>
          </w:p>
        </w:tc>
      </w:tr>
      <w:tr w:rsidR="00C43647" w:rsidRPr="008A29E3" w14:paraId="099D712F" w14:textId="77777777">
        <w:trPr>
          <w:trHeight w:val="502"/>
        </w:trPr>
        <w:tc>
          <w:tcPr>
            <w:cnfStyle w:val="001000000000" w:firstRow="0" w:lastRow="0" w:firstColumn="1" w:lastColumn="0" w:oddVBand="0" w:evenVBand="0" w:oddHBand="0" w:evenHBand="0" w:firstRowFirstColumn="0" w:firstRowLastColumn="0" w:lastRowFirstColumn="0" w:lastRowLastColumn="0"/>
            <w:tcW w:w="4405" w:type="dxa"/>
            <w:shd w:val="clear" w:color="auto" w:fill="003871" w:themeFill="accent1" w:themeFillShade="BF"/>
            <w:vAlign w:val="center"/>
          </w:tcPr>
          <w:p w14:paraId="3D3AA590" w14:textId="77777777" w:rsidR="00C43647" w:rsidRPr="008A29E3" w:rsidRDefault="00C43647">
            <w:pPr>
              <w:spacing w:after="120"/>
              <w:rPr>
                <w:rFonts w:asciiTheme="minorHAnsi" w:eastAsia="MS Mincho" w:hAnsiTheme="minorHAnsi" w:cstheme="minorHAnsi"/>
                <w:bCs w:val="0"/>
                <w:color w:val="auto"/>
                <w:sz w:val="22"/>
                <w:szCs w:val="22"/>
              </w:rPr>
            </w:pPr>
            <w:r w:rsidRPr="008A29E3">
              <w:rPr>
                <w:rFonts w:asciiTheme="minorHAnsi" w:eastAsia="MS Mincho" w:hAnsiTheme="minorHAnsi" w:cstheme="minorHAnsi"/>
                <w:color w:val="auto"/>
                <w:sz w:val="22"/>
                <w:szCs w:val="22"/>
              </w:rPr>
              <w:t>Applications Close</w:t>
            </w:r>
          </w:p>
        </w:tc>
        <w:tc>
          <w:tcPr>
            <w:tcW w:w="4510" w:type="dxa"/>
            <w:vAlign w:val="center"/>
          </w:tcPr>
          <w:p w14:paraId="0DEE4A1A" w14:textId="01E60FF6" w:rsidR="00C43647" w:rsidRPr="008A29E3" w:rsidRDefault="00B55D4E">
            <w:pPr>
              <w:spacing w:after="12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bCs/>
                <w:color w:val="auto"/>
                <w:sz w:val="22"/>
                <w:szCs w:val="22"/>
              </w:rPr>
            </w:pPr>
            <w:r w:rsidRPr="008A29E3">
              <w:rPr>
                <w:rFonts w:asciiTheme="minorHAnsi" w:eastAsia="MS Mincho" w:hAnsiTheme="minorHAnsi" w:cstheme="minorHAnsi"/>
                <w:bCs/>
                <w:color w:val="auto"/>
                <w:sz w:val="22"/>
                <w:szCs w:val="22"/>
              </w:rPr>
              <w:t xml:space="preserve">5pm Wednesday </w:t>
            </w:r>
            <w:r w:rsidR="00CB0A4C" w:rsidRPr="008A29E3">
              <w:rPr>
                <w:rFonts w:asciiTheme="minorHAnsi" w:eastAsia="MS Mincho" w:hAnsiTheme="minorHAnsi" w:cstheme="minorHAnsi"/>
                <w:bCs/>
                <w:color w:val="auto"/>
                <w:sz w:val="22"/>
                <w:szCs w:val="22"/>
              </w:rPr>
              <w:t>27 March 2024</w:t>
            </w:r>
          </w:p>
        </w:tc>
      </w:tr>
      <w:tr w:rsidR="00C43647" w:rsidRPr="008A29E3" w14:paraId="420C47ED" w14:textId="77777777">
        <w:trPr>
          <w:trHeight w:val="502"/>
        </w:trPr>
        <w:tc>
          <w:tcPr>
            <w:cnfStyle w:val="001000000000" w:firstRow="0" w:lastRow="0" w:firstColumn="1" w:lastColumn="0" w:oddVBand="0" w:evenVBand="0" w:oddHBand="0" w:evenHBand="0" w:firstRowFirstColumn="0" w:firstRowLastColumn="0" w:lastRowFirstColumn="0" w:lastRowLastColumn="0"/>
            <w:tcW w:w="4405" w:type="dxa"/>
            <w:shd w:val="clear" w:color="auto" w:fill="003871" w:themeFill="accent1" w:themeFillShade="BF"/>
            <w:vAlign w:val="center"/>
          </w:tcPr>
          <w:p w14:paraId="780BD237" w14:textId="77777777" w:rsidR="00C43647" w:rsidRPr="008A29E3" w:rsidRDefault="00C43647">
            <w:pPr>
              <w:spacing w:after="120"/>
              <w:rPr>
                <w:rFonts w:asciiTheme="minorHAnsi" w:eastAsia="MS Mincho" w:hAnsiTheme="minorHAnsi" w:cstheme="minorHAnsi"/>
                <w:bCs w:val="0"/>
                <w:color w:val="auto"/>
                <w:sz w:val="22"/>
                <w:szCs w:val="22"/>
              </w:rPr>
            </w:pPr>
            <w:r w:rsidRPr="008A29E3">
              <w:rPr>
                <w:rFonts w:asciiTheme="minorHAnsi" w:eastAsia="MS Mincho" w:hAnsiTheme="minorHAnsi" w:cstheme="minorHAnsi"/>
                <w:color w:val="auto"/>
                <w:sz w:val="22"/>
                <w:szCs w:val="22"/>
              </w:rPr>
              <w:t>Notification of Outcomes</w:t>
            </w:r>
          </w:p>
        </w:tc>
        <w:tc>
          <w:tcPr>
            <w:tcW w:w="4510" w:type="dxa"/>
            <w:vAlign w:val="center"/>
          </w:tcPr>
          <w:p w14:paraId="788C8662" w14:textId="20311AD7" w:rsidR="00C43647" w:rsidRPr="008A29E3" w:rsidRDefault="00B55D4E">
            <w:pPr>
              <w:spacing w:after="120"/>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bCs/>
                <w:color w:val="auto"/>
                <w:sz w:val="22"/>
                <w:szCs w:val="22"/>
              </w:rPr>
            </w:pPr>
            <w:r w:rsidRPr="008A29E3">
              <w:rPr>
                <w:rFonts w:asciiTheme="minorHAnsi" w:eastAsia="MS Mincho" w:hAnsiTheme="minorHAnsi" w:cstheme="minorHAnsi"/>
                <w:bCs/>
                <w:color w:val="auto"/>
                <w:sz w:val="22"/>
                <w:szCs w:val="22"/>
              </w:rPr>
              <w:t xml:space="preserve">From </w:t>
            </w:r>
            <w:r w:rsidR="00CB0A4C" w:rsidRPr="008A29E3">
              <w:rPr>
                <w:rFonts w:asciiTheme="minorHAnsi" w:eastAsia="MS Mincho" w:hAnsiTheme="minorHAnsi" w:cstheme="minorHAnsi"/>
                <w:bCs/>
                <w:color w:val="auto"/>
                <w:sz w:val="22"/>
                <w:szCs w:val="22"/>
              </w:rPr>
              <w:t>July 2024</w:t>
            </w:r>
          </w:p>
        </w:tc>
      </w:tr>
    </w:tbl>
    <w:p w14:paraId="3AE166D6" w14:textId="77777777" w:rsidR="000D08FE" w:rsidRPr="008A29E3" w:rsidRDefault="000D08FE" w:rsidP="000D08FE">
      <w:pPr>
        <w:pStyle w:val="Heading2"/>
        <w:rPr>
          <w:rFonts w:asciiTheme="minorHAnsi" w:hAnsiTheme="minorHAnsi" w:cstheme="minorHAnsi"/>
          <w:sz w:val="22"/>
          <w:szCs w:val="22"/>
        </w:rPr>
      </w:pPr>
      <w:bookmarkStart w:id="20" w:name="_Toc149552085"/>
      <w:bookmarkStart w:id="21" w:name="_Toc155797747"/>
      <w:r w:rsidRPr="008A29E3">
        <w:rPr>
          <w:rFonts w:asciiTheme="minorHAnsi" w:hAnsiTheme="minorHAnsi" w:cstheme="minorHAnsi"/>
          <w:sz w:val="22"/>
          <w:szCs w:val="22"/>
        </w:rPr>
        <w:t>Are projects that have other State Government funding eligible?</w:t>
      </w:r>
      <w:bookmarkEnd w:id="20"/>
      <w:bookmarkEnd w:id="21"/>
    </w:p>
    <w:p w14:paraId="633BB3B0" w14:textId="6D6B9C6E" w:rsidR="000D08FE" w:rsidRPr="008A29E3" w:rsidRDefault="000D08FE" w:rsidP="008746C4">
      <w:pPr>
        <w:spacing w:line="240" w:lineRule="atLeast"/>
        <w:jc w:val="both"/>
        <w:rPr>
          <w:rFonts w:asciiTheme="minorHAnsi" w:eastAsia="MS Mincho" w:hAnsiTheme="minorHAnsi" w:cstheme="minorHAnsi"/>
          <w:bCs/>
          <w:color w:val="auto"/>
          <w:sz w:val="22"/>
          <w:szCs w:val="22"/>
        </w:rPr>
      </w:pPr>
      <w:r w:rsidRPr="008A29E3">
        <w:rPr>
          <w:rFonts w:asciiTheme="minorHAnsi" w:eastAsia="MS Mincho" w:hAnsiTheme="minorHAnsi" w:cstheme="minorHAnsi"/>
          <w:bCs/>
          <w:color w:val="auto"/>
          <w:sz w:val="22"/>
          <w:szCs w:val="22"/>
        </w:rPr>
        <w:t xml:space="preserve">Applicants cannot utilise other State Government funding, including the </w:t>
      </w:r>
      <w:r w:rsidRPr="008A29E3">
        <w:rPr>
          <w:rFonts w:asciiTheme="minorHAnsi" w:eastAsia="MS Mincho" w:hAnsiTheme="minorHAnsi" w:cstheme="minorHAnsi"/>
          <w:bCs/>
          <w:i/>
          <w:iCs/>
          <w:color w:val="auto"/>
          <w:sz w:val="22"/>
          <w:szCs w:val="22"/>
        </w:rPr>
        <w:t>Growing Suburbs Fund</w:t>
      </w:r>
      <w:r w:rsidRPr="008A29E3">
        <w:rPr>
          <w:rFonts w:asciiTheme="minorHAnsi" w:eastAsia="MS Mincho" w:hAnsiTheme="minorHAnsi" w:cstheme="minorHAnsi"/>
          <w:bCs/>
          <w:color w:val="auto"/>
          <w:sz w:val="22"/>
          <w:szCs w:val="22"/>
        </w:rPr>
        <w:t xml:space="preserve"> as part of their local contribution. </w:t>
      </w:r>
    </w:p>
    <w:p w14:paraId="046943ED" w14:textId="77777777" w:rsidR="000D08FE" w:rsidRPr="008A29E3" w:rsidRDefault="000D08FE" w:rsidP="004208C6">
      <w:pPr>
        <w:spacing w:line="240" w:lineRule="atLeast"/>
        <w:jc w:val="both"/>
        <w:rPr>
          <w:rFonts w:asciiTheme="minorHAnsi" w:eastAsia="MS Mincho" w:hAnsiTheme="minorHAnsi" w:cstheme="minorHAnsi"/>
          <w:bCs/>
          <w:color w:val="auto"/>
          <w:sz w:val="22"/>
          <w:szCs w:val="22"/>
        </w:rPr>
      </w:pPr>
      <w:r w:rsidRPr="008A29E3">
        <w:rPr>
          <w:rFonts w:asciiTheme="minorHAnsi" w:eastAsia="MS Mincho" w:hAnsiTheme="minorHAnsi" w:cstheme="minorHAnsi"/>
          <w:bCs/>
          <w:color w:val="auto"/>
          <w:sz w:val="22"/>
          <w:szCs w:val="22"/>
        </w:rPr>
        <w:t>Local contributions may comprise of funding from all other organisations such as LGAs/ARV, clubs, State Sporting Associations, Federal Government, community partners, private borrowings, or in-kind support.</w:t>
      </w:r>
    </w:p>
    <w:p w14:paraId="35E2CCD7" w14:textId="77777777" w:rsidR="001F3254" w:rsidRPr="008A29E3" w:rsidRDefault="001F3254" w:rsidP="001F3254">
      <w:pPr>
        <w:pStyle w:val="Heading2"/>
        <w:ind w:left="576" w:hanging="576"/>
        <w:rPr>
          <w:rFonts w:asciiTheme="minorHAnsi" w:hAnsiTheme="minorHAnsi" w:cstheme="minorHAnsi"/>
          <w:sz w:val="22"/>
          <w:szCs w:val="22"/>
        </w:rPr>
      </w:pPr>
      <w:bookmarkStart w:id="22" w:name="_Toc149552086"/>
      <w:bookmarkStart w:id="23" w:name="_Toc155797748"/>
      <w:r w:rsidRPr="008A29E3">
        <w:rPr>
          <w:rFonts w:asciiTheme="minorHAnsi" w:hAnsiTheme="minorHAnsi" w:cstheme="minorHAnsi"/>
          <w:sz w:val="22"/>
          <w:szCs w:val="22"/>
        </w:rPr>
        <w:t>What if my project is on school land, is it eligible for funding?</w:t>
      </w:r>
      <w:bookmarkEnd w:id="22"/>
      <w:bookmarkEnd w:id="23"/>
    </w:p>
    <w:p w14:paraId="516CA706" w14:textId="77777777" w:rsidR="00CB0A4C" w:rsidRPr="008A29E3" w:rsidRDefault="00CB0A4C" w:rsidP="00CB0A4C">
      <w:pPr>
        <w:rPr>
          <w:rFonts w:asciiTheme="minorHAnsi" w:hAnsiTheme="minorHAnsi" w:cstheme="minorHAnsi"/>
          <w:color w:val="auto"/>
          <w:sz w:val="22"/>
          <w:szCs w:val="22"/>
          <w:lang w:val="en-AU"/>
        </w:rPr>
      </w:pPr>
      <w:bookmarkStart w:id="24" w:name="_Toc149552087"/>
      <w:r w:rsidRPr="008A29E3">
        <w:rPr>
          <w:rFonts w:asciiTheme="minorHAnsi" w:hAnsiTheme="minorHAnsi" w:cstheme="minorHAnsi"/>
          <w:sz w:val="22"/>
          <w:szCs w:val="22"/>
        </w:rPr>
        <w:t>LGAs and ARV are eligible to apply to the Fund for projects located on school land.</w:t>
      </w:r>
    </w:p>
    <w:p w14:paraId="50506459" w14:textId="77777777" w:rsidR="00CB0A4C" w:rsidRPr="008A29E3" w:rsidRDefault="00CB0A4C" w:rsidP="00CB0A4C">
      <w:pPr>
        <w:rPr>
          <w:rFonts w:asciiTheme="minorHAnsi" w:hAnsiTheme="minorHAnsi" w:cstheme="minorHAnsi"/>
          <w:sz w:val="22"/>
          <w:szCs w:val="22"/>
        </w:rPr>
      </w:pPr>
      <w:r w:rsidRPr="008A29E3">
        <w:rPr>
          <w:rFonts w:asciiTheme="minorHAnsi" w:hAnsiTheme="minorHAnsi" w:cstheme="minorHAnsi"/>
          <w:sz w:val="22"/>
          <w:szCs w:val="22"/>
        </w:rPr>
        <w:t xml:space="preserve">For projects on school land, applicants must provide a Community Joint Use Proposal which is completed by the applicant and the school and a letter from the Department of Education central office that endorses the project. Refer to </w:t>
      </w:r>
      <w:hyperlink r:id="rId20" w:anchor="_Application_Process_and" w:history="1">
        <w:r w:rsidRPr="008A29E3">
          <w:rPr>
            <w:rStyle w:val="Hyperlink"/>
            <w:rFonts w:asciiTheme="minorHAnsi" w:hAnsiTheme="minorHAnsi" w:cstheme="minorHAnsi"/>
            <w:sz w:val="22"/>
            <w:szCs w:val="22"/>
          </w:rPr>
          <w:t>Section 6</w:t>
        </w:r>
      </w:hyperlink>
      <w:r w:rsidRPr="008A29E3">
        <w:rPr>
          <w:rFonts w:asciiTheme="minorHAnsi" w:hAnsiTheme="minorHAnsi" w:cstheme="minorHAnsi"/>
          <w:sz w:val="22"/>
          <w:szCs w:val="22"/>
        </w:rPr>
        <w:t xml:space="preserve">. </w:t>
      </w:r>
    </w:p>
    <w:p w14:paraId="37269C00" w14:textId="77777777" w:rsidR="00CB0A4C" w:rsidRPr="008A29E3" w:rsidRDefault="00CB0A4C" w:rsidP="00CB0A4C">
      <w:pPr>
        <w:rPr>
          <w:rFonts w:asciiTheme="minorHAnsi" w:hAnsiTheme="minorHAnsi" w:cstheme="minorHAnsi"/>
          <w:sz w:val="22"/>
          <w:szCs w:val="22"/>
        </w:rPr>
      </w:pPr>
      <w:r w:rsidRPr="008A29E3">
        <w:rPr>
          <w:rFonts w:asciiTheme="minorHAnsi" w:hAnsiTheme="minorHAnsi" w:cstheme="minorHAnsi"/>
          <w:sz w:val="22"/>
          <w:szCs w:val="22"/>
        </w:rPr>
        <w:t>Projects on non-government school land are also eligible for funding and require a similar demonstration of commitment from both parties to ensure long-term community access is achieved under agreed terms.</w:t>
      </w:r>
    </w:p>
    <w:p w14:paraId="1E45F447" w14:textId="77777777" w:rsidR="001F3254" w:rsidRPr="008A29E3" w:rsidRDefault="001F3254" w:rsidP="001F3254">
      <w:pPr>
        <w:pStyle w:val="Heading2"/>
        <w:rPr>
          <w:rFonts w:asciiTheme="minorHAnsi" w:hAnsiTheme="minorHAnsi" w:cstheme="minorHAnsi"/>
          <w:sz w:val="22"/>
          <w:szCs w:val="22"/>
        </w:rPr>
      </w:pPr>
      <w:bookmarkStart w:id="25" w:name="_Toc155797749"/>
      <w:r w:rsidRPr="008A29E3">
        <w:rPr>
          <w:rFonts w:asciiTheme="minorHAnsi" w:hAnsiTheme="minorHAnsi" w:cstheme="minorHAnsi"/>
          <w:sz w:val="22"/>
          <w:szCs w:val="22"/>
        </w:rPr>
        <w:t>What if we are a non-government school, are we still eligible for funding?</w:t>
      </w:r>
      <w:bookmarkEnd w:id="24"/>
      <w:bookmarkEnd w:id="25"/>
      <w:r w:rsidRPr="008A29E3">
        <w:rPr>
          <w:rFonts w:asciiTheme="minorHAnsi" w:hAnsiTheme="minorHAnsi" w:cstheme="minorHAnsi"/>
          <w:sz w:val="22"/>
          <w:szCs w:val="22"/>
        </w:rPr>
        <w:t xml:space="preserve"> </w:t>
      </w:r>
    </w:p>
    <w:p w14:paraId="7F25C348" w14:textId="153FA18A" w:rsidR="00487244" w:rsidRPr="008A29E3" w:rsidRDefault="00FA0DF1" w:rsidP="0035055F">
      <w:pPr>
        <w:spacing w:line="240" w:lineRule="atLeast"/>
        <w:rPr>
          <w:rFonts w:asciiTheme="minorHAnsi" w:hAnsiTheme="minorHAnsi" w:cstheme="minorHAnsi"/>
          <w:color w:val="161615" w:themeColor="background2" w:themeShade="1A"/>
          <w:sz w:val="22"/>
          <w:szCs w:val="22"/>
        </w:rPr>
      </w:pPr>
      <w:r w:rsidRPr="008A29E3">
        <w:rPr>
          <w:rFonts w:asciiTheme="minorHAnsi" w:hAnsiTheme="minorHAnsi" w:cstheme="minorHAnsi"/>
          <w:color w:val="161615" w:themeColor="background2" w:themeShade="1A"/>
          <w:sz w:val="22"/>
          <w:szCs w:val="22"/>
        </w:rPr>
        <w:t>Projects in non</w:t>
      </w:r>
      <w:r w:rsidRPr="008A29E3">
        <w:rPr>
          <w:rFonts w:ascii="Cambria Math" w:hAnsi="Cambria Math" w:cs="Cambria Math"/>
          <w:color w:val="161615" w:themeColor="background2" w:themeShade="1A"/>
          <w:sz w:val="22"/>
          <w:szCs w:val="22"/>
        </w:rPr>
        <w:t>‑</w:t>
      </w:r>
      <w:r w:rsidRPr="008A29E3">
        <w:rPr>
          <w:rFonts w:asciiTheme="minorHAnsi" w:hAnsiTheme="minorHAnsi" w:cstheme="minorHAnsi"/>
          <w:color w:val="161615" w:themeColor="background2" w:themeShade="1A"/>
          <w:sz w:val="22"/>
          <w:szCs w:val="22"/>
        </w:rPr>
        <w:t>government schools are also eligible for funding through LGAs and require similar demonstration of commitment from both parties to ensure long</w:t>
      </w:r>
      <w:r w:rsidRPr="008A29E3">
        <w:rPr>
          <w:rFonts w:ascii="Cambria Math" w:hAnsi="Cambria Math" w:cs="Cambria Math"/>
          <w:color w:val="161615" w:themeColor="background2" w:themeShade="1A"/>
          <w:sz w:val="22"/>
          <w:szCs w:val="22"/>
        </w:rPr>
        <w:t>‑</w:t>
      </w:r>
      <w:r w:rsidRPr="008A29E3">
        <w:rPr>
          <w:rFonts w:asciiTheme="minorHAnsi" w:hAnsiTheme="minorHAnsi" w:cstheme="minorHAnsi"/>
          <w:color w:val="161615" w:themeColor="background2" w:themeShade="1A"/>
          <w:sz w:val="22"/>
          <w:szCs w:val="22"/>
        </w:rPr>
        <w:t>term community access is achieved under agreed terms.</w:t>
      </w:r>
    </w:p>
    <w:p w14:paraId="69E0D619" w14:textId="77777777" w:rsidR="00E45F13" w:rsidRPr="008A29E3" w:rsidRDefault="00E45F13" w:rsidP="00E45F13">
      <w:pPr>
        <w:pStyle w:val="Heading2"/>
        <w:rPr>
          <w:rFonts w:asciiTheme="minorHAnsi" w:hAnsiTheme="minorHAnsi" w:cstheme="minorHAnsi"/>
          <w:sz w:val="22"/>
          <w:szCs w:val="22"/>
        </w:rPr>
      </w:pPr>
      <w:bookmarkStart w:id="26" w:name="_Toc152592151"/>
      <w:bookmarkStart w:id="27" w:name="_Toc155797750"/>
      <w:r w:rsidRPr="008A29E3">
        <w:rPr>
          <w:rFonts w:asciiTheme="minorHAnsi" w:hAnsiTheme="minorHAnsi" w:cstheme="minorHAnsi"/>
          <w:sz w:val="22"/>
          <w:szCs w:val="22"/>
        </w:rPr>
        <w:t>Fair Access Policy</w:t>
      </w:r>
      <w:bookmarkEnd w:id="26"/>
      <w:bookmarkEnd w:id="27"/>
    </w:p>
    <w:p w14:paraId="15F3924B" w14:textId="77777777" w:rsidR="00E45F13" w:rsidRPr="008A29E3" w:rsidRDefault="00E45F13" w:rsidP="00E45F13">
      <w:pPr>
        <w:rPr>
          <w:rFonts w:asciiTheme="minorHAnsi" w:hAnsiTheme="minorHAnsi" w:cstheme="minorHAnsi"/>
          <w:sz w:val="22"/>
          <w:szCs w:val="22"/>
        </w:rPr>
      </w:pPr>
      <w:r w:rsidRPr="008A29E3">
        <w:rPr>
          <w:rFonts w:asciiTheme="minorHAnsi" w:hAnsiTheme="minorHAnsi" w:cstheme="minorHAnsi"/>
          <w:sz w:val="22"/>
          <w:szCs w:val="22"/>
        </w:rPr>
        <w:t>From 1 July 2024, all Victorian LGAs will need to have gender equitable access and use policies in place to be considered eligible to receive infrastructure funding, reflecting the government’s Fair Access Policy. The Policy aims to develop a statewide foundation to improve the access to, and use of, community sports infrastructure for women and girls.</w:t>
      </w:r>
    </w:p>
    <w:p w14:paraId="3C3FF6FA" w14:textId="77777777" w:rsidR="00E45F13" w:rsidRPr="008A29E3" w:rsidRDefault="00E45F13" w:rsidP="00E45F13">
      <w:pPr>
        <w:rPr>
          <w:rFonts w:asciiTheme="minorHAnsi" w:hAnsiTheme="minorHAnsi" w:cstheme="minorHAnsi"/>
          <w:sz w:val="22"/>
          <w:szCs w:val="22"/>
        </w:rPr>
      </w:pPr>
      <w:r w:rsidRPr="008A29E3">
        <w:rPr>
          <w:rFonts w:asciiTheme="minorHAnsi" w:hAnsiTheme="minorHAnsi" w:cstheme="minorHAnsi"/>
          <w:sz w:val="22"/>
          <w:szCs w:val="22"/>
        </w:rPr>
        <w:t>LGA policies should ensure that women and girls can fully participate in and enjoy the benefits of community sport, with fair opportunity and access to their local facilities.</w:t>
      </w:r>
    </w:p>
    <w:p w14:paraId="4524D637" w14:textId="33E15FAF" w:rsidR="00E45F13" w:rsidRPr="008A29E3" w:rsidRDefault="00E45F13" w:rsidP="00E45F13">
      <w:pPr>
        <w:rPr>
          <w:rFonts w:asciiTheme="minorHAnsi" w:hAnsiTheme="minorHAnsi" w:cstheme="minorHAnsi"/>
          <w:sz w:val="22"/>
          <w:szCs w:val="22"/>
        </w:rPr>
      </w:pPr>
      <w:r w:rsidRPr="008A29E3">
        <w:rPr>
          <w:rFonts w:asciiTheme="minorHAnsi" w:hAnsiTheme="minorHAnsi" w:cstheme="minorHAnsi"/>
          <w:sz w:val="22"/>
          <w:szCs w:val="22"/>
        </w:rPr>
        <w:t>To be eligible to receive funding in Round 2 of the Fund, LGAs will be required to have implemented a gender equitable access and use policy (or equivalent).</w:t>
      </w:r>
    </w:p>
    <w:p w14:paraId="4D90B9C6" w14:textId="77777777" w:rsidR="000D08FE" w:rsidRPr="008A29E3" w:rsidRDefault="000D08FE" w:rsidP="000D08FE">
      <w:pPr>
        <w:pStyle w:val="Heading2"/>
        <w:rPr>
          <w:rFonts w:asciiTheme="minorHAnsi" w:hAnsiTheme="minorHAnsi" w:cstheme="minorHAnsi"/>
          <w:sz w:val="22"/>
          <w:szCs w:val="22"/>
        </w:rPr>
      </w:pPr>
      <w:bookmarkStart w:id="28" w:name="_Toc149552089"/>
      <w:bookmarkStart w:id="29" w:name="_Toc155797751"/>
      <w:r w:rsidRPr="008A29E3">
        <w:rPr>
          <w:rFonts w:asciiTheme="minorHAnsi" w:hAnsiTheme="minorHAnsi" w:cstheme="minorHAnsi"/>
          <w:sz w:val="22"/>
          <w:szCs w:val="22"/>
        </w:rPr>
        <w:t>What percentage of Project Management Fees can be claimed for projects?</w:t>
      </w:r>
      <w:bookmarkEnd w:id="28"/>
      <w:bookmarkEnd w:id="29"/>
      <w:r w:rsidRPr="008A29E3">
        <w:rPr>
          <w:rFonts w:asciiTheme="minorHAnsi" w:hAnsiTheme="minorHAnsi" w:cstheme="minorHAnsi"/>
          <w:sz w:val="22"/>
          <w:szCs w:val="22"/>
        </w:rPr>
        <w:t xml:space="preserve"> </w:t>
      </w:r>
    </w:p>
    <w:p w14:paraId="26EE239B" w14:textId="7C7DF571" w:rsidR="00567A5F" w:rsidRPr="008A29E3" w:rsidRDefault="000D08FE" w:rsidP="00A877C0">
      <w:pPr>
        <w:spacing w:line="240" w:lineRule="atLeast"/>
        <w:jc w:val="both"/>
        <w:rPr>
          <w:rFonts w:asciiTheme="minorHAnsi" w:eastAsia="MS Gothic" w:hAnsiTheme="minorHAnsi" w:cstheme="minorHAnsi"/>
          <w:b/>
          <w:bCs/>
          <w:iCs/>
          <w:color w:val="002060"/>
          <w:sz w:val="22"/>
          <w:szCs w:val="22"/>
        </w:rPr>
      </w:pPr>
      <w:r w:rsidRPr="008A29E3">
        <w:rPr>
          <w:rFonts w:asciiTheme="minorHAnsi" w:eastAsia="MS Mincho" w:hAnsiTheme="minorHAnsi" w:cstheme="minorHAnsi"/>
          <w:bCs/>
          <w:color w:val="auto"/>
          <w:sz w:val="22"/>
          <w:szCs w:val="22"/>
        </w:rPr>
        <w:t xml:space="preserve">Applications can claim up to 7.5% of the total project cost </w:t>
      </w:r>
      <w:r w:rsidRPr="008A29E3">
        <w:rPr>
          <w:rFonts w:asciiTheme="minorHAnsi" w:eastAsia="MS Mincho" w:hAnsiTheme="minorHAnsi" w:cstheme="minorHAnsi"/>
          <w:b/>
          <w:color w:val="auto"/>
          <w:sz w:val="22"/>
          <w:szCs w:val="22"/>
        </w:rPr>
        <w:t>exclusive of GST</w:t>
      </w:r>
      <w:r w:rsidRPr="008A29E3">
        <w:rPr>
          <w:rFonts w:asciiTheme="minorHAnsi" w:eastAsia="MS Mincho" w:hAnsiTheme="minorHAnsi" w:cstheme="minorHAnsi"/>
          <w:bCs/>
          <w:color w:val="auto"/>
          <w:sz w:val="22"/>
          <w:szCs w:val="22"/>
        </w:rPr>
        <w:t>. This is commensurate with other SRV community infrastructure programs.</w:t>
      </w:r>
    </w:p>
    <w:p w14:paraId="45385A0F" w14:textId="0E387FC9" w:rsidR="00515906" w:rsidRPr="00F361F9" w:rsidRDefault="00515906" w:rsidP="00F361F9">
      <w:pPr>
        <w:pStyle w:val="Heading2"/>
        <w:rPr>
          <w:rFonts w:asciiTheme="minorHAnsi" w:hAnsiTheme="minorHAnsi" w:cstheme="minorHAnsi"/>
          <w:sz w:val="22"/>
          <w:szCs w:val="22"/>
        </w:rPr>
      </w:pPr>
      <w:bookmarkStart w:id="30" w:name="_Toc149552090"/>
      <w:bookmarkStart w:id="31" w:name="_Toc155797752"/>
      <w:bookmarkStart w:id="32" w:name="_Toc70087118"/>
      <w:r w:rsidRPr="008A29E3">
        <w:rPr>
          <w:rFonts w:asciiTheme="minorHAnsi" w:hAnsiTheme="minorHAnsi" w:cstheme="minorHAnsi"/>
          <w:sz w:val="22"/>
          <w:szCs w:val="22"/>
        </w:rPr>
        <w:t>How much funding is available for each grant?</w:t>
      </w:r>
      <w:bookmarkEnd w:id="30"/>
      <w:bookmarkEnd w:id="31"/>
      <w:r w:rsidRPr="008A29E3">
        <w:rPr>
          <w:rFonts w:asciiTheme="minorHAnsi" w:hAnsiTheme="minorHAnsi" w:cstheme="minorHAnsi"/>
          <w:sz w:val="22"/>
          <w:szCs w:val="22"/>
        </w:rPr>
        <w:t xml:space="preserve"> </w:t>
      </w:r>
    </w:p>
    <w:tbl>
      <w:tblPr>
        <w:tblW w:w="921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303"/>
        <w:gridCol w:w="2304"/>
        <w:gridCol w:w="2303"/>
        <w:gridCol w:w="2304"/>
      </w:tblGrid>
      <w:tr w:rsidR="00515906" w:rsidRPr="008A29E3" w14:paraId="10824C95" w14:textId="77777777" w:rsidTr="0035055F">
        <w:trPr>
          <w:trHeight w:val="1236"/>
        </w:trPr>
        <w:tc>
          <w:tcPr>
            <w:tcW w:w="2303" w:type="dxa"/>
            <w:tcBorders>
              <w:right w:val="single" w:sz="12" w:space="0" w:color="FFFFFF" w:themeColor="background1"/>
            </w:tcBorders>
            <w:shd w:val="clear" w:color="auto" w:fill="002060"/>
            <w:tcMar>
              <w:top w:w="80" w:type="dxa"/>
              <w:left w:w="80" w:type="dxa"/>
              <w:bottom w:w="80" w:type="dxa"/>
              <w:right w:w="80" w:type="dxa"/>
            </w:tcMar>
            <w:vAlign w:val="center"/>
          </w:tcPr>
          <w:p w14:paraId="1DE3BDF4" w14:textId="77777777" w:rsidR="00515906" w:rsidRPr="008A29E3" w:rsidRDefault="00515906">
            <w:pPr>
              <w:pStyle w:val="TableCopy"/>
              <w:spacing w:before="80" w:after="80"/>
              <w:jc w:val="center"/>
              <w:rPr>
                <w:rFonts w:asciiTheme="minorHAnsi" w:hAnsiTheme="minorHAnsi" w:cstheme="minorHAnsi"/>
                <w:b/>
                <w:bCs/>
                <w:sz w:val="22"/>
                <w:szCs w:val="22"/>
              </w:rPr>
            </w:pPr>
            <w:r w:rsidRPr="008A29E3">
              <w:rPr>
                <w:rFonts w:asciiTheme="minorHAnsi" w:hAnsiTheme="minorHAnsi" w:cstheme="minorHAnsi"/>
                <w:b/>
                <w:bCs/>
                <w:sz w:val="22"/>
                <w:szCs w:val="22"/>
              </w:rPr>
              <w:t>Funding stream</w:t>
            </w:r>
          </w:p>
        </w:tc>
        <w:tc>
          <w:tcPr>
            <w:tcW w:w="2304" w:type="dxa"/>
            <w:tcBorders>
              <w:left w:val="single" w:sz="12" w:space="0" w:color="FFFFFF" w:themeColor="background1"/>
              <w:right w:val="single" w:sz="12" w:space="0" w:color="FFFFFF" w:themeColor="background1"/>
            </w:tcBorders>
            <w:shd w:val="clear" w:color="auto" w:fill="002060"/>
            <w:tcMar>
              <w:top w:w="80" w:type="dxa"/>
              <w:left w:w="80" w:type="dxa"/>
              <w:bottom w:w="80" w:type="dxa"/>
              <w:right w:w="80" w:type="dxa"/>
            </w:tcMar>
            <w:vAlign w:val="center"/>
          </w:tcPr>
          <w:p w14:paraId="44FAFE93" w14:textId="7FA75289" w:rsidR="00515906" w:rsidRPr="008A29E3" w:rsidRDefault="00CB0A4C">
            <w:pPr>
              <w:pStyle w:val="TableHeading"/>
              <w:spacing w:before="80" w:after="80"/>
              <w:jc w:val="center"/>
              <w:rPr>
                <w:rFonts w:asciiTheme="minorHAnsi" w:hAnsiTheme="minorHAnsi" w:cstheme="minorHAnsi"/>
                <w:sz w:val="22"/>
                <w:szCs w:val="22"/>
              </w:rPr>
            </w:pPr>
            <w:r w:rsidRPr="008A29E3">
              <w:rPr>
                <w:rFonts w:asciiTheme="minorHAnsi" w:hAnsiTheme="minorHAnsi" w:cstheme="minorHAnsi"/>
                <w:sz w:val="22"/>
                <w:szCs w:val="22"/>
              </w:rPr>
              <w:t xml:space="preserve">Indoor Stadiums and Aquatic Facilities </w:t>
            </w:r>
          </w:p>
        </w:tc>
        <w:tc>
          <w:tcPr>
            <w:tcW w:w="2303" w:type="dxa"/>
            <w:tcBorders>
              <w:left w:val="single" w:sz="12" w:space="0" w:color="FFFFFF" w:themeColor="background1"/>
              <w:right w:val="single" w:sz="12" w:space="0" w:color="FFFFFF" w:themeColor="background1"/>
            </w:tcBorders>
            <w:shd w:val="clear" w:color="auto" w:fill="002060"/>
            <w:tcMar>
              <w:top w:w="80" w:type="dxa"/>
              <w:left w:w="80" w:type="dxa"/>
              <w:bottom w:w="80" w:type="dxa"/>
              <w:right w:w="80" w:type="dxa"/>
            </w:tcMar>
            <w:vAlign w:val="center"/>
          </w:tcPr>
          <w:p w14:paraId="6C052B6F" w14:textId="723B23BB" w:rsidR="00515906" w:rsidRPr="008A29E3" w:rsidRDefault="00CB0A4C">
            <w:pPr>
              <w:pStyle w:val="TableHeading"/>
              <w:spacing w:before="80" w:after="80"/>
              <w:jc w:val="center"/>
              <w:rPr>
                <w:rFonts w:asciiTheme="minorHAnsi" w:hAnsiTheme="minorHAnsi" w:cstheme="minorHAnsi"/>
                <w:sz w:val="22"/>
                <w:szCs w:val="22"/>
              </w:rPr>
            </w:pPr>
            <w:r w:rsidRPr="008A29E3">
              <w:rPr>
                <w:rFonts w:asciiTheme="minorHAnsi" w:hAnsiTheme="minorHAnsi" w:cstheme="minorHAnsi"/>
                <w:sz w:val="22"/>
                <w:szCs w:val="22"/>
              </w:rPr>
              <w:t>Community Facilities</w:t>
            </w:r>
          </w:p>
        </w:tc>
        <w:tc>
          <w:tcPr>
            <w:tcW w:w="2304" w:type="dxa"/>
            <w:tcBorders>
              <w:left w:val="single" w:sz="12" w:space="0" w:color="FFFFFF" w:themeColor="background1"/>
            </w:tcBorders>
            <w:shd w:val="clear" w:color="auto" w:fill="002060"/>
            <w:tcMar>
              <w:top w:w="80" w:type="dxa"/>
              <w:left w:w="80" w:type="dxa"/>
              <w:bottom w:w="80" w:type="dxa"/>
              <w:right w:w="80" w:type="dxa"/>
            </w:tcMar>
            <w:vAlign w:val="center"/>
          </w:tcPr>
          <w:p w14:paraId="1D603FF5" w14:textId="6D4C8F3F" w:rsidR="00515906" w:rsidRPr="008A29E3" w:rsidRDefault="00CB0A4C">
            <w:pPr>
              <w:pStyle w:val="TableHeading"/>
              <w:spacing w:before="80" w:after="80"/>
              <w:jc w:val="center"/>
              <w:rPr>
                <w:rFonts w:asciiTheme="minorHAnsi" w:hAnsiTheme="minorHAnsi" w:cstheme="minorHAnsi"/>
                <w:sz w:val="22"/>
                <w:szCs w:val="22"/>
              </w:rPr>
            </w:pPr>
            <w:r w:rsidRPr="008A29E3">
              <w:rPr>
                <w:rFonts w:asciiTheme="minorHAnsi" w:hAnsiTheme="minorHAnsi" w:cstheme="minorHAnsi"/>
                <w:sz w:val="22"/>
                <w:szCs w:val="22"/>
              </w:rPr>
              <w:t xml:space="preserve">Women and Girls Facilities </w:t>
            </w:r>
          </w:p>
        </w:tc>
      </w:tr>
      <w:tr w:rsidR="00CB0A4C" w:rsidRPr="008A29E3" w14:paraId="44F94AE4" w14:textId="77777777" w:rsidTr="00CB0A4C">
        <w:trPr>
          <w:trHeight w:val="984"/>
        </w:trPr>
        <w:tc>
          <w:tcPr>
            <w:tcW w:w="2303" w:type="dxa"/>
            <w:shd w:val="clear" w:color="auto" w:fill="auto"/>
            <w:tcMar>
              <w:top w:w="113" w:type="dxa"/>
              <w:left w:w="80" w:type="dxa"/>
              <w:bottom w:w="170" w:type="dxa"/>
              <w:right w:w="80" w:type="dxa"/>
            </w:tcMar>
            <w:vAlign w:val="center"/>
          </w:tcPr>
          <w:p w14:paraId="71C0BAE8" w14:textId="77777777" w:rsidR="00CB0A4C" w:rsidRPr="008A29E3" w:rsidRDefault="00CB0A4C" w:rsidP="00CB0A4C">
            <w:pPr>
              <w:pStyle w:val="TableCopy"/>
              <w:spacing w:after="160" w:line="240" w:lineRule="atLeast"/>
              <w:jc w:val="center"/>
              <w:rPr>
                <w:rFonts w:asciiTheme="minorHAnsi" w:hAnsiTheme="minorHAnsi" w:cstheme="minorHAnsi"/>
                <w:sz w:val="22"/>
                <w:szCs w:val="22"/>
              </w:rPr>
            </w:pPr>
            <w:r w:rsidRPr="008A29E3">
              <w:rPr>
                <w:rFonts w:asciiTheme="minorHAnsi" w:hAnsiTheme="minorHAnsi" w:cstheme="minorHAnsi"/>
                <w:sz w:val="22"/>
                <w:szCs w:val="22"/>
              </w:rPr>
              <w:t>Number of applications</w:t>
            </w:r>
          </w:p>
        </w:tc>
        <w:tc>
          <w:tcPr>
            <w:tcW w:w="2304" w:type="dxa"/>
            <w:shd w:val="clear" w:color="auto" w:fill="auto"/>
            <w:tcMar>
              <w:top w:w="113" w:type="dxa"/>
              <w:left w:w="80" w:type="dxa"/>
              <w:bottom w:w="170" w:type="dxa"/>
              <w:right w:w="80" w:type="dxa"/>
            </w:tcMar>
            <w:vAlign w:val="center"/>
          </w:tcPr>
          <w:p w14:paraId="0BB1CC4B" w14:textId="77777777" w:rsidR="00CB0A4C" w:rsidRPr="008A29E3" w:rsidRDefault="00CB0A4C" w:rsidP="00CB0A4C">
            <w:pPr>
              <w:rPr>
                <w:rFonts w:asciiTheme="minorHAnsi" w:hAnsiTheme="minorHAnsi" w:cstheme="minorHAnsi"/>
                <w:color w:val="auto"/>
                <w:sz w:val="22"/>
                <w:szCs w:val="22"/>
                <w:lang w:val="en-GB"/>
              </w:rPr>
            </w:pPr>
            <w:r w:rsidRPr="008A29E3">
              <w:rPr>
                <w:rFonts w:asciiTheme="minorHAnsi" w:hAnsiTheme="minorHAnsi" w:cstheme="minorHAnsi"/>
                <w:sz w:val="22"/>
                <w:szCs w:val="22"/>
                <w:lang w:val="en-GB"/>
              </w:rPr>
              <w:t xml:space="preserve">One application per LGA/ARV for a single project  </w:t>
            </w:r>
          </w:p>
          <w:p w14:paraId="3EF7127E" w14:textId="77777777" w:rsidR="00CB0A4C" w:rsidRPr="008A29E3" w:rsidRDefault="00CB0A4C" w:rsidP="00CB0A4C">
            <w:pPr>
              <w:rPr>
                <w:rFonts w:asciiTheme="minorHAnsi" w:hAnsiTheme="minorHAnsi" w:cstheme="minorHAnsi"/>
                <w:b/>
                <w:bCs/>
                <w:sz w:val="22"/>
                <w:szCs w:val="22"/>
                <w:lang w:val="en-GB"/>
              </w:rPr>
            </w:pPr>
            <w:r w:rsidRPr="008A29E3">
              <w:rPr>
                <w:rFonts w:asciiTheme="minorHAnsi" w:hAnsiTheme="minorHAnsi" w:cstheme="minorHAnsi"/>
                <w:b/>
                <w:bCs/>
                <w:sz w:val="22"/>
                <w:szCs w:val="22"/>
                <w:lang w:val="en-GB"/>
              </w:rPr>
              <w:t xml:space="preserve">or </w:t>
            </w:r>
          </w:p>
          <w:p w14:paraId="09CF3AC4" w14:textId="278D3CEC" w:rsidR="00CB0A4C" w:rsidRPr="008A29E3" w:rsidRDefault="00CB0A4C" w:rsidP="00CB0A4C">
            <w:pPr>
              <w:pStyle w:val="TableCopy"/>
              <w:spacing w:after="160" w:line="240" w:lineRule="atLeast"/>
              <w:rPr>
                <w:rFonts w:asciiTheme="minorHAnsi" w:hAnsiTheme="minorHAnsi" w:cstheme="minorHAnsi"/>
                <w:sz w:val="22"/>
                <w:szCs w:val="22"/>
              </w:rPr>
            </w:pPr>
            <w:r w:rsidRPr="008A29E3">
              <w:rPr>
                <w:rFonts w:asciiTheme="minorHAnsi" w:hAnsiTheme="minorHAnsi" w:cstheme="minorHAnsi"/>
                <w:sz w:val="22"/>
                <w:szCs w:val="22"/>
                <w:lang w:val="en-GB"/>
              </w:rPr>
              <w:t>Up to 2 applications for major aquatic facilities where each individual grant request must be more than $1 million.</w:t>
            </w:r>
          </w:p>
        </w:tc>
        <w:tc>
          <w:tcPr>
            <w:tcW w:w="2303" w:type="dxa"/>
            <w:shd w:val="clear" w:color="auto" w:fill="auto"/>
            <w:tcMar>
              <w:top w:w="113" w:type="dxa"/>
              <w:left w:w="80" w:type="dxa"/>
              <w:bottom w:w="170" w:type="dxa"/>
              <w:right w:w="80" w:type="dxa"/>
            </w:tcMar>
            <w:vAlign w:val="center"/>
          </w:tcPr>
          <w:p w14:paraId="6E0E14A4" w14:textId="7066F8B5" w:rsidR="00CB0A4C" w:rsidRPr="008A29E3" w:rsidRDefault="00CB0A4C" w:rsidP="00CB0A4C">
            <w:pPr>
              <w:pStyle w:val="TableCopy"/>
              <w:spacing w:after="160" w:line="240" w:lineRule="atLeast"/>
              <w:rPr>
                <w:rFonts w:asciiTheme="minorHAnsi" w:hAnsiTheme="minorHAnsi" w:cstheme="minorHAnsi"/>
                <w:sz w:val="22"/>
                <w:szCs w:val="22"/>
              </w:rPr>
            </w:pPr>
            <w:r w:rsidRPr="008A29E3">
              <w:rPr>
                <w:rFonts w:asciiTheme="minorHAnsi" w:hAnsiTheme="minorHAnsi" w:cstheme="minorHAnsi"/>
                <w:sz w:val="22"/>
                <w:szCs w:val="22"/>
                <w:lang w:val="en-GB"/>
              </w:rPr>
              <w:t>Unlimited applications seeking a total of up to $1 million per LGA/ARV</w:t>
            </w:r>
          </w:p>
        </w:tc>
        <w:tc>
          <w:tcPr>
            <w:tcW w:w="2304" w:type="dxa"/>
            <w:shd w:val="clear" w:color="auto" w:fill="auto"/>
            <w:tcMar>
              <w:top w:w="113" w:type="dxa"/>
              <w:left w:w="80" w:type="dxa"/>
              <w:bottom w:w="170" w:type="dxa"/>
              <w:right w:w="80" w:type="dxa"/>
            </w:tcMar>
            <w:vAlign w:val="center"/>
          </w:tcPr>
          <w:p w14:paraId="2D3AD48F" w14:textId="396022D4" w:rsidR="00CB0A4C" w:rsidRPr="008A29E3" w:rsidRDefault="00CB0A4C" w:rsidP="00CB0A4C">
            <w:pPr>
              <w:pStyle w:val="TableCopy"/>
              <w:spacing w:after="160" w:line="240" w:lineRule="atLeast"/>
              <w:rPr>
                <w:rFonts w:asciiTheme="minorHAnsi" w:hAnsiTheme="minorHAnsi" w:cstheme="minorHAnsi"/>
                <w:sz w:val="22"/>
                <w:szCs w:val="22"/>
              </w:rPr>
            </w:pPr>
            <w:r w:rsidRPr="008A29E3">
              <w:rPr>
                <w:rFonts w:asciiTheme="minorHAnsi" w:hAnsiTheme="minorHAnsi" w:cstheme="minorHAnsi"/>
                <w:sz w:val="22"/>
                <w:szCs w:val="22"/>
                <w:lang w:val="en-GB"/>
              </w:rPr>
              <w:t>Unlimited applications seeking a total of up to $1 million per LGA/ARV</w:t>
            </w:r>
          </w:p>
        </w:tc>
      </w:tr>
      <w:tr w:rsidR="00CB0A4C" w:rsidRPr="008A29E3" w14:paraId="08B88D1F" w14:textId="77777777" w:rsidTr="00CB0A4C">
        <w:trPr>
          <w:trHeight w:val="506"/>
        </w:trPr>
        <w:tc>
          <w:tcPr>
            <w:tcW w:w="2303" w:type="dxa"/>
            <w:shd w:val="clear" w:color="auto" w:fill="auto"/>
            <w:tcMar>
              <w:top w:w="113" w:type="dxa"/>
              <w:left w:w="80" w:type="dxa"/>
              <w:bottom w:w="170" w:type="dxa"/>
              <w:right w:w="80" w:type="dxa"/>
            </w:tcMar>
            <w:vAlign w:val="center"/>
          </w:tcPr>
          <w:p w14:paraId="2ABAD79C" w14:textId="77777777" w:rsidR="00CB0A4C" w:rsidRPr="008A29E3" w:rsidRDefault="00CB0A4C" w:rsidP="00CB0A4C">
            <w:pPr>
              <w:pStyle w:val="TableCopy"/>
              <w:spacing w:after="160" w:line="240" w:lineRule="atLeast"/>
              <w:jc w:val="center"/>
              <w:rPr>
                <w:rFonts w:asciiTheme="minorHAnsi" w:hAnsiTheme="minorHAnsi" w:cstheme="minorHAnsi"/>
                <w:sz w:val="22"/>
                <w:szCs w:val="22"/>
              </w:rPr>
            </w:pPr>
            <w:r w:rsidRPr="008A29E3">
              <w:rPr>
                <w:rFonts w:asciiTheme="minorHAnsi" w:hAnsiTheme="minorHAnsi" w:cstheme="minorHAnsi"/>
                <w:sz w:val="22"/>
                <w:szCs w:val="22"/>
              </w:rPr>
              <w:t>Maximum total grant amount per applicant</w:t>
            </w:r>
          </w:p>
        </w:tc>
        <w:tc>
          <w:tcPr>
            <w:tcW w:w="2304" w:type="dxa"/>
            <w:shd w:val="clear" w:color="auto" w:fill="auto"/>
            <w:tcMar>
              <w:top w:w="113" w:type="dxa"/>
              <w:left w:w="80" w:type="dxa"/>
              <w:bottom w:w="170" w:type="dxa"/>
              <w:right w:w="80" w:type="dxa"/>
            </w:tcMar>
            <w:vAlign w:val="bottom"/>
          </w:tcPr>
          <w:p w14:paraId="5CEE39C9" w14:textId="3824E839" w:rsidR="00CB0A4C" w:rsidRPr="008A29E3" w:rsidRDefault="00CB0A4C" w:rsidP="00CB0A4C">
            <w:pPr>
              <w:pStyle w:val="TableCopy"/>
              <w:spacing w:after="160" w:line="240" w:lineRule="atLeast"/>
              <w:rPr>
                <w:rFonts w:asciiTheme="minorHAnsi" w:hAnsiTheme="minorHAnsi" w:cstheme="minorHAnsi"/>
                <w:sz w:val="22"/>
                <w:szCs w:val="22"/>
              </w:rPr>
            </w:pPr>
            <w:r w:rsidRPr="008A29E3">
              <w:rPr>
                <w:rFonts w:asciiTheme="minorHAnsi" w:hAnsiTheme="minorHAnsi" w:cstheme="minorHAnsi"/>
                <w:sz w:val="22"/>
                <w:szCs w:val="22"/>
                <w:lang w:val="en-GB"/>
              </w:rPr>
              <w:t>Up to $3 million</w:t>
            </w:r>
          </w:p>
        </w:tc>
        <w:tc>
          <w:tcPr>
            <w:tcW w:w="2303" w:type="dxa"/>
            <w:shd w:val="clear" w:color="auto" w:fill="auto"/>
            <w:tcMar>
              <w:top w:w="113" w:type="dxa"/>
              <w:left w:w="80" w:type="dxa"/>
              <w:bottom w:w="170" w:type="dxa"/>
              <w:right w:w="80" w:type="dxa"/>
            </w:tcMar>
            <w:vAlign w:val="bottom"/>
          </w:tcPr>
          <w:p w14:paraId="3A2BC41D" w14:textId="7AED97F0" w:rsidR="00CB0A4C" w:rsidRPr="008A29E3" w:rsidRDefault="00CB0A4C" w:rsidP="00CB0A4C">
            <w:pPr>
              <w:pStyle w:val="TableCopy"/>
              <w:spacing w:after="160" w:line="240" w:lineRule="atLeast"/>
              <w:rPr>
                <w:rFonts w:asciiTheme="minorHAnsi" w:hAnsiTheme="minorHAnsi" w:cstheme="minorHAnsi"/>
                <w:sz w:val="22"/>
                <w:szCs w:val="22"/>
              </w:rPr>
            </w:pPr>
            <w:r w:rsidRPr="008A29E3">
              <w:rPr>
                <w:rFonts w:asciiTheme="minorHAnsi" w:hAnsiTheme="minorHAnsi" w:cstheme="minorHAnsi"/>
                <w:sz w:val="22"/>
                <w:szCs w:val="22"/>
                <w:lang w:val="en-GB"/>
              </w:rPr>
              <w:t>Up to $1 million</w:t>
            </w:r>
          </w:p>
        </w:tc>
        <w:tc>
          <w:tcPr>
            <w:tcW w:w="2304" w:type="dxa"/>
            <w:shd w:val="clear" w:color="auto" w:fill="auto"/>
            <w:tcMar>
              <w:top w:w="113" w:type="dxa"/>
              <w:left w:w="80" w:type="dxa"/>
              <w:bottom w:w="170" w:type="dxa"/>
              <w:right w:w="80" w:type="dxa"/>
            </w:tcMar>
            <w:vAlign w:val="bottom"/>
          </w:tcPr>
          <w:p w14:paraId="34505423" w14:textId="07EACC19" w:rsidR="00CB0A4C" w:rsidRPr="008A29E3" w:rsidRDefault="00CB0A4C" w:rsidP="00CB0A4C">
            <w:pPr>
              <w:pStyle w:val="TableCopy"/>
              <w:spacing w:after="160" w:line="240" w:lineRule="atLeast"/>
              <w:rPr>
                <w:rFonts w:asciiTheme="minorHAnsi" w:hAnsiTheme="minorHAnsi" w:cstheme="minorHAnsi"/>
                <w:sz w:val="22"/>
                <w:szCs w:val="22"/>
              </w:rPr>
            </w:pPr>
            <w:r w:rsidRPr="008A29E3">
              <w:rPr>
                <w:rFonts w:asciiTheme="minorHAnsi" w:hAnsiTheme="minorHAnsi" w:cstheme="minorHAnsi"/>
                <w:sz w:val="22"/>
                <w:szCs w:val="22"/>
                <w:lang w:val="en-GB"/>
              </w:rPr>
              <w:t>Up to $1 million</w:t>
            </w:r>
          </w:p>
        </w:tc>
      </w:tr>
    </w:tbl>
    <w:p w14:paraId="457FD7CF" w14:textId="520BF886" w:rsidR="00CB0A4C" w:rsidRPr="008A29E3" w:rsidRDefault="00CB0A4C" w:rsidP="00CB0A4C">
      <w:pPr>
        <w:spacing w:line="240" w:lineRule="atLeast"/>
        <w:jc w:val="both"/>
        <w:rPr>
          <w:rFonts w:asciiTheme="minorHAnsi" w:hAnsiTheme="minorHAnsi" w:cstheme="minorHAnsi"/>
          <w:sz w:val="22"/>
          <w:szCs w:val="22"/>
        </w:rPr>
      </w:pPr>
      <w:bookmarkStart w:id="33" w:name="_Toc149552091"/>
    </w:p>
    <w:tbl>
      <w:tblPr>
        <w:tblW w:w="915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50"/>
        <w:gridCol w:w="3051"/>
        <w:gridCol w:w="3050"/>
      </w:tblGrid>
      <w:tr w:rsidR="00CB0A4C" w:rsidRPr="008A29E3" w14:paraId="162DD526" w14:textId="77777777" w:rsidTr="00E45F13">
        <w:trPr>
          <w:trHeight w:val="615"/>
        </w:trPr>
        <w:tc>
          <w:tcPr>
            <w:tcW w:w="3050" w:type="dxa"/>
            <w:tcBorders>
              <w:right w:val="single" w:sz="12" w:space="0" w:color="FFFFFF" w:themeColor="background1"/>
            </w:tcBorders>
            <w:shd w:val="clear" w:color="auto" w:fill="002060"/>
            <w:tcMar>
              <w:top w:w="80" w:type="dxa"/>
              <w:left w:w="80" w:type="dxa"/>
              <w:bottom w:w="80" w:type="dxa"/>
              <w:right w:w="80" w:type="dxa"/>
            </w:tcMar>
            <w:vAlign w:val="center"/>
          </w:tcPr>
          <w:p w14:paraId="20E50F96" w14:textId="77777777" w:rsidR="00CB0A4C" w:rsidRPr="008A29E3" w:rsidRDefault="00CB0A4C" w:rsidP="0037512E">
            <w:pPr>
              <w:pStyle w:val="TableCopy"/>
              <w:spacing w:before="80" w:after="80"/>
              <w:jc w:val="center"/>
              <w:rPr>
                <w:rFonts w:asciiTheme="minorHAnsi" w:hAnsiTheme="minorHAnsi" w:cstheme="minorHAnsi"/>
                <w:b/>
                <w:bCs/>
                <w:sz w:val="22"/>
                <w:szCs w:val="22"/>
              </w:rPr>
            </w:pPr>
            <w:r w:rsidRPr="008A29E3">
              <w:rPr>
                <w:rFonts w:asciiTheme="minorHAnsi" w:hAnsiTheme="minorHAnsi" w:cstheme="minorHAnsi"/>
                <w:b/>
                <w:bCs/>
                <w:sz w:val="22"/>
                <w:szCs w:val="22"/>
              </w:rPr>
              <w:t>Funding stream</w:t>
            </w:r>
          </w:p>
        </w:tc>
        <w:tc>
          <w:tcPr>
            <w:tcW w:w="3051" w:type="dxa"/>
            <w:tcBorders>
              <w:left w:val="single" w:sz="12" w:space="0" w:color="FFFFFF" w:themeColor="background1"/>
              <w:right w:val="single" w:sz="12" w:space="0" w:color="FFFFFF" w:themeColor="background1"/>
            </w:tcBorders>
            <w:shd w:val="clear" w:color="auto" w:fill="002060"/>
            <w:tcMar>
              <w:top w:w="80" w:type="dxa"/>
              <w:left w:w="80" w:type="dxa"/>
              <w:bottom w:w="80" w:type="dxa"/>
              <w:right w:w="80" w:type="dxa"/>
            </w:tcMar>
            <w:vAlign w:val="center"/>
          </w:tcPr>
          <w:p w14:paraId="0E93AE89" w14:textId="706C6EB0" w:rsidR="00CB0A4C" w:rsidRPr="008A29E3" w:rsidRDefault="00CB0A4C" w:rsidP="0037512E">
            <w:pPr>
              <w:pStyle w:val="TableHeading"/>
              <w:spacing w:before="80" w:after="80"/>
              <w:jc w:val="center"/>
              <w:rPr>
                <w:rFonts w:asciiTheme="minorHAnsi" w:hAnsiTheme="minorHAnsi" w:cstheme="minorHAnsi"/>
                <w:sz w:val="22"/>
                <w:szCs w:val="22"/>
              </w:rPr>
            </w:pPr>
            <w:r w:rsidRPr="008A29E3">
              <w:rPr>
                <w:rFonts w:asciiTheme="minorHAnsi" w:hAnsiTheme="minorHAnsi" w:cstheme="minorHAnsi"/>
                <w:b w:val="0"/>
                <w:bCs/>
                <w:sz w:val="22"/>
                <w:szCs w:val="22"/>
              </w:rPr>
              <w:t>All Abilities Infrastructure</w:t>
            </w:r>
          </w:p>
        </w:tc>
        <w:tc>
          <w:tcPr>
            <w:tcW w:w="3050" w:type="dxa"/>
            <w:tcBorders>
              <w:left w:val="single" w:sz="12" w:space="0" w:color="FFFFFF" w:themeColor="background1"/>
              <w:right w:val="single" w:sz="12" w:space="0" w:color="FFFFFF" w:themeColor="background1"/>
            </w:tcBorders>
            <w:shd w:val="clear" w:color="auto" w:fill="002060"/>
            <w:tcMar>
              <w:top w:w="80" w:type="dxa"/>
              <w:left w:w="80" w:type="dxa"/>
              <w:bottom w:w="80" w:type="dxa"/>
              <w:right w:w="80" w:type="dxa"/>
            </w:tcMar>
            <w:vAlign w:val="center"/>
          </w:tcPr>
          <w:p w14:paraId="529B645B" w14:textId="3C4B8521" w:rsidR="00CB0A4C" w:rsidRPr="008A29E3" w:rsidRDefault="00CB0A4C" w:rsidP="0037512E">
            <w:pPr>
              <w:pStyle w:val="TableHeading"/>
              <w:spacing w:before="80" w:after="80"/>
              <w:jc w:val="center"/>
              <w:rPr>
                <w:rFonts w:asciiTheme="minorHAnsi" w:hAnsiTheme="minorHAnsi" w:cstheme="minorHAnsi"/>
                <w:sz w:val="22"/>
                <w:szCs w:val="22"/>
              </w:rPr>
            </w:pPr>
            <w:r w:rsidRPr="008A29E3">
              <w:rPr>
                <w:rFonts w:asciiTheme="minorHAnsi" w:hAnsiTheme="minorHAnsi" w:cstheme="minorHAnsi"/>
                <w:b w:val="0"/>
                <w:bCs/>
                <w:sz w:val="22"/>
                <w:szCs w:val="22"/>
              </w:rPr>
              <w:t>All Abilities Participation</w:t>
            </w:r>
          </w:p>
        </w:tc>
      </w:tr>
      <w:tr w:rsidR="00E45F13" w:rsidRPr="008A29E3" w14:paraId="4EE123B1" w14:textId="77777777" w:rsidTr="00E45F13">
        <w:trPr>
          <w:trHeight w:val="934"/>
        </w:trPr>
        <w:tc>
          <w:tcPr>
            <w:tcW w:w="3050" w:type="dxa"/>
            <w:shd w:val="clear" w:color="auto" w:fill="auto"/>
            <w:tcMar>
              <w:top w:w="113" w:type="dxa"/>
              <w:left w:w="80" w:type="dxa"/>
              <w:bottom w:w="170" w:type="dxa"/>
              <w:right w:w="80" w:type="dxa"/>
            </w:tcMar>
            <w:vAlign w:val="center"/>
          </w:tcPr>
          <w:p w14:paraId="7756C6F4" w14:textId="77777777" w:rsidR="00E45F13" w:rsidRPr="008A29E3" w:rsidRDefault="00E45F13" w:rsidP="00E45F13">
            <w:pPr>
              <w:pStyle w:val="TableCopy"/>
              <w:spacing w:after="160" w:line="240" w:lineRule="atLeast"/>
              <w:jc w:val="center"/>
              <w:rPr>
                <w:rFonts w:asciiTheme="minorHAnsi" w:hAnsiTheme="minorHAnsi" w:cstheme="minorHAnsi"/>
                <w:sz w:val="22"/>
                <w:szCs w:val="22"/>
              </w:rPr>
            </w:pPr>
            <w:r w:rsidRPr="008A29E3">
              <w:rPr>
                <w:rFonts w:asciiTheme="minorHAnsi" w:hAnsiTheme="minorHAnsi" w:cstheme="minorHAnsi"/>
                <w:sz w:val="22"/>
                <w:szCs w:val="22"/>
              </w:rPr>
              <w:t>Number of applications</w:t>
            </w:r>
          </w:p>
        </w:tc>
        <w:tc>
          <w:tcPr>
            <w:tcW w:w="3051" w:type="dxa"/>
            <w:shd w:val="clear" w:color="auto" w:fill="auto"/>
            <w:tcMar>
              <w:top w:w="113" w:type="dxa"/>
              <w:left w:w="80" w:type="dxa"/>
              <w:bottom w:w="170" w:type="dxa"/>
              <w:right w:w="80" w:type="dxa"/>
            </w:tcMar>
            <w:vAlign w:val="center"/>
          </w:tcPr>
          <w:p w14:paraId="571B68AA" w14:textId="24E27A4B" w:rsidR="00E45F13" w:rsidRPr="008A29E3" w:rsidRDefault="00E45F13" w:rsidP="00E45F13">
            <w:pPr>
              <w:pStyle w:val="TableCopy"/>
              <w:spacing w:after="160" w:line="240" w:lineRule="atLeast"/>
              <w:rPr>
                <w:rFonts w:asciiTheme="minorHAnsi" w:hAnsiTheme="minorHAnsi" w:cstheme="minorHAnsi"/>
                <w:sz w:val="22"/>
                <w:szCs w:val="22"/>
              </w:rPr>
            </w:pPr>
            <w:r w:rsidRPr="008A29E3">
              <w:rPr>
                <w:rFonts w:asciiTheme="minorHAnsi" w:hAnsiTheme="minorHAnsi" w:cstheme="minorHAnsi"/>
                <w:sz w:val="22"/>
                <w:szCs w:val="22"/>
                <w:lang w:val="en-GB"/>
              </w:rPr>
              <w:t>Unlimited applications seeking a total of up to $1 million per LGA/ARV</w:t>
            </w:r>
          </w:p>
        </w:tc>
        <w:tc>
          <w:tcPr>
            <w:tcW w:w="3050" w:type="dxa"/>
            <w:shd w:val="clear" w:color="auto" w:fill="auto"/>
            <w:tcMar>
              <w:top w:w="113" w:type="dxa"/>
              <w:left w:w="80" w:type="dxa"/>
              <w:bottom w:w="170" w:type="dxa"/>
              <w:right w:w="80" w:type="dxa"/>
            </w:tcMar>
            <w:vAlign w:val="center"/>
          </w:tcPr>
          <w:p w14:paraId="1F7A6484" w14:textId="77777777" w:rsidR="00E45F13" w:rsidRPr="008A29E3" w:rsidRDefault="00E45F13" w:rsidP="00E45F13">
            <w:pPr>
              <w:rPr>
                <w:rFonts w:asciiTheme="minorHAnsi" w:hAnsiTheme="minorHAnsi" w:cstheme="minorHAnsi"/>
                <w:sz w:val="22"/>
                <w:szCs w:val="22"/>
                <w:lang w:val="en-GB"/>
              </w:rPr>
            </w:pPr>
            <w:r w:rsidRPr="008A29E3">
              <w:rPr>
                <w:rFonts w:asciiTheme="minorHAnsi" w:hAnsiTheme="minorHAnsi" w:cstheme="minorHAnsi"/>
                <w:sz w:val="22"/>
                <w:szCs w:val="22"/>
                <w:lang w:val="en-GB"/>
              </w:rPr>
              <w:t xml:space="preserve">One Participation Initiative Request per infrastructure application. </w:t>
            </w:r>
          </w:p>
          <w:p w14:paraId="518B1C7F" w14:textId="356EEA8E" w:rsidR="00E45F13" w:rsidRPr="008A29E3" w:rsidRDefault="00E45F13" w:rsidP="00E45F13">
            <w:pPr>
              <w:pStyle w:val="TableCopy"/>
              <w:spacing w:after="160" w:line="240" w:lineRule="atLeast"/>
              <w:rPr>
                <w:rFonts w:asciiTheme="minorHAnsi" w:hAnsiTheme="minorHAnsi" w:cstheme="minorHAnsi"/>
                <w:sz w:val="22"/>
                <w:szCs w:val="22"/>
              </w:rPr>
            </w:pPr>
            <w:r w:rsidRPr="008A29E3">
              <w:rPr>
                <w:rFonts w:asciiTheme="minorHAnsi" w:hAnsiTheme="minorHAnsi" w:cstheme="minorHAnsi"/>
                <w:sz w:val="22"/>
                <w:szCs w:val="22"/>
                <w:lang w:val="en-GB"/>
              </w:rPr>
              <w:t xml:space="preserve">The Participation Initiative Request </w:t>
            </w:r>
            <w:r w:rsidRPr="008A29E3">
              <w:rPr>
                <w:rFonts w:asciiTheme="minorHAnsi" w:hAnsiTheme="minorHAnsi" w:cstheme="minorHAnsi"/>
                <w:b/>
                <w:bCs/>
                <w:sz w:val="22"/>
                <w:szCs w:val="22"/>
                <w:lang w:val="en-GB"/>
              </w:rPr>
              <w:t xml:space="preserve">must </w:t>
            </w:r>
            <w:r w:rsidRPr="008A29E3">
              <w:rPr>
                <w:rFonts w:asciiTheme="minorHAnsi" w:hAnsiTheme="minorHAnsi" w:cstheme="minorHAnsi"/>
                <w:sz w:val="22"/>
                <w:szCs w:val="22"/>
                <w:lang w:val="en-GB"/>
              </w:rPr>
              <w:t xml:space="preserve">accompany an All Abilities Infrastructure application. </w:t>
            </w:r>
          </w:p>
        </w:tc>
      </w:tr>
      <w:tr w:rsidR="00E45F13" w:rsidRPr="008A29E3" w14:paraId="4A19C309" w14:textId="77777777" w:rsidTr="00E45F13">
        <w:trPr>
          <w:trHeight w:val="302"/>
        </w:trPr>
        <w:tc>
          <w:tcPr>
            <w:tcW w:w="3050" w:type="dxa"/>
            <w:shd w:val="clear" w:color="auto" w:fill="auto"/>
            <w:tcMar>
              <w:top w:w="113" w:type="dxa"/>
              <w:left w:w="80" w:type="dxa"/>
              <w:bottom w:w="170" w:type="dxa"/>
              <w:right w:w="80" w:type="dxa"/>
            </w:tcMar>
            <w:vAlign w:val="center"/>
          </w:tcPr>
          <w:p w14:paraId="2E231006" w14:textId="77777777" w:rsidR="00E45F13" w:rsidRPr="008A29E3" w:rsidRDefault="00E45F13" w:rsidP="00E45F13">
            <w:pPr>
              <w:pStyle w:val="TableCopy"/>
              <w:spacing w:after="160" w:line="240" w:lineRule="atLeast"/>
              <w:jc w:val="center"/>
              <w:rPr>
                <w:rFonts w:asciiTheme="minorHAnsi" w:hAnsiTheme="minorHAnsi" w:cstheme="minorHAnsi"/>
                <w:sz w:val="22"/>
                <w:szCs w:val="22"/>
              </w:rPr>
            </w:pPr>
            <w:r w:rsidRPr="008A29E3">
              <w:rPr>
                <w:rFonts w:asciiTheme="minorHAnsi" w:hAnsiTheme="minorHAnsi" w:cstheme="minorHAnsi"/>
                <w:sz w:val="22"/>
                <w:szCs w:val="22"/>
              </w:rPr>
              <w:t>Maximum total grant amount per applicant</w:t>
            </w:r>
          </w:p>
        </w:tc>
        <w:tc>
          <w:tcPr>
            <w:tcW w:w="3051" w:type="dxa"/>
            <w:shd w:val="clear" w:color="auto" w:fill="auto"/>
            <w:tcMar>
              <w:top w:w="113" w:type="dxa"/>
              <w:left w:w="80" w:type="dxa"/>
              <w:bottom w:w="170" w:type="dxa"/>
              <w:right w:w="80" w:type="dxa"/>
            </w:tcMar>
          </w:tcPr>
          <w:p w14:paraId="122A7E0A" w14:textId="7B2911D0" w:rsidR="00E45F13" w:rsidRPr="008A29E3" w:rsidRDefault="00E45F13" w:rsidP="00E45F13">
            <w:pPr>
              <w:pStyle w:val="TableCopy"/>
              <w:spacing w:after="160" w:line="240" w:lineRule="atLeast"/>
              <w:jc w:val="center"/>
              <w:rPr>
                <w:rFonts w:asciiTheme="minorHAnsi" w:hAnsiTheme="minorHAnsi" w:cstheme="minorHAnsi"/>
                <w:sz w:val="22"/>
                <w:szCs w:val="22"/>
              </w:rPr>
            </w:pPr>
            <w:r w:rsidRPr="008A29E3">
              <w:rPr>
                <w:rFonts w:asciiTheme="minorHAnsi" w:hAnsiTheme="minorHAnsi" w:cstheme="minorHAnsi"/>
                <w:sz w:val="22"/>
                <w:szCs w:val="22"/>
                <w:lang w:val="en-GB"/>
              </w:rPr>
              <w:t>Up to $1 million</w:t>
            </w:r>
          </w:p>
        </w:tc>
        <w:tc>
          <w:tcPr>
            <w:tcW w:w="3050" w:type="dxa"/>
            <w:shd w:val="clear" w:color="auto" w:fill="auto"/>
            <w:tcMar>
              <w:top w:w="113" w:type="dxa"/>
              <w:left w:w="80" w:type="dxa"/>
              <w:bottom w:w="170" w:type="dxa"/>
              <w:right w:w="80" w:type="dxa"/>
            </w:tcMar>
          </w:tcPr>
          <w:p w14:paraId="03320088" w14:textId="719D5CA9" w:rsidR="00E45F13" w:rsidRPr="008A29E3" w:rsidRDefault="00E45F13" w:rsidP="00E45F13">
            <w:pPr>
              <w:pStyle w:val="TableCopy"/>
              <w:spacing w:after="160" w:line="240" w:lineRule="atLeast"/>
              <w:jc w:val="center"/>
              <w:rPr>
                <w:rFonts w:asciiTheme="minorHAnsi" w:hAnsiTheme="minorHAnsi" w:cstheme="minorHAnsi"/>
                <w:sz w:val="22"/>
                <w:szCs w:val="22"/>
              </w:rPr>
            </w:pPr>
            <w:r w:rsidRPr="008A29E3">
              <w:rPr>
                <w:rFonts w:asciiTheme="minorHAnsi" w:hAnsiTheme="minorHAnsi" w:cstheme="minorHAnsi"/>
                <w:sz w:val="22"/>
                <w:szCs w:val="22"/>
                <w:lang w:val="en-GB"/>
              </w:rPr>
              <w:t>Up to $50,000 per Participation Initiative Request</w:t>
            </w:r>
          </w:p>
        </w:tc>
      </w:tr>
    </w:tbl>
    <w:p w14:paraId="4991CFAA" w14:textId="6C098D55" w:rsidR="008D5C5C" w:rsidRPr="008A29E3" w:rsidRDefault="008D5C5C" w:rsidP="008D5C5C">
      <w:pPr>
        <w:pStyle w:val="Heading2"/>
        <w:rPr>
          <w:rFonts w:asciiTheme="minorHAnsi" w:hAnsiTheme="minorHAnsi" w:cstheme="minorHAnsi"/>
          <w:sz w:val="22"/>
          <w:szCs w:val="22"/>
        </w:rPr>
      </w:pPr>
      <w:bookmarkStart w:id="34" w:name="_Toc155797753"/>
      <w:r w:rsidRPr="008A29E3">
        <w:rPr>
          <w:rFonts w:asciiTheme="minorHAnsi" w:hAnsiTheme="minorHAnsi" w:cstheme="minorHAnsi"/>
          <w:sz w:val="22"/>
          <w:szCs w:val="22"/>
        </w:rPr>
        <w:t>Will applicants be required to match funding?</w:t>
      </w:r>
      <w:bookmarkEnd w:id="33"/>
      <w:bookmarkEnd w:id="34"/>
    </w:p>
    <w:p w14:paraId="79D878BB" w14:textId="405C7C0B" w:rsidR="008D5C5C" w:rsidRPr="008A29E3" w:rsidRDefault="008D5C5C" w:rsidP="008D5C5C">
      <w:pPr>
        <w:spacing w:before="120" w:after="120"/>
        <w:jc w:val="both"/>
        <w:rPr>
          <w:rFonts w:asciiTheme="minorHAnsi" w:hAnsiTheme="minorHAnsi" w:cstheme="minorHAnsi"/>
          <w:color w:val="161615" w:themeColor="background2" w:themeShade="1A"/>
          <w:sz w:val="22"/>
          <w:szCs w:val="22"/>
        </w:rPr>
      </w:pPr>
      <w:r w:rsidRPr="008A29E3">
        <w:rPr>
          <w:rFonts w:asciiTheme="minorHAnsi" w:hAnsiTheme="minorHAnsi" w:cstheme="minorHAnsi"/>
          <w:color w:val="161615" w:themeColor="background2" w:themeShade="1A"/>
          <w:sz w:val="22"/>
          <w:szCs w:val="22"/>
        </w:rPr>
        <w:t xml:space="preserve">Yes, ratios for applications are as follows: </w:t>
      </w:r>
    </w:p>
    <w:p w14:paraId="370F8D2F" w14:textId="1CCE4DE9" w:rsidR="00E45F13" w:rsidRPr="008A29E3" w:rsidRDefault="00E45F13" w:rsidP="008D5C5C">
      <w:pPr>
        <w:spacing w:before="120" w:after="120"/>
        <w:jc w:val="both"/>
        <w:rPr>
          <w:rFonts w:asciiTheme="minorHAnsi" w:hAnsiTheme="minorHAnsi" w:cstheme="minorHAnsi"/>
          <w:color w:val="161615" w:themeColor="background2" w:themeShade="1A"/>
          <w:sz w:val="22"/>
          <w:szCs w:val="22"/>
        </w:rPr>
      </w:pPr>
    </w:p>
    <w:tbl>
      <w:tblPr>
        <w:tblStyle w:val="TableGrid"/>
        <w:tblW w:w="0" w:type="auto"/>
        <w:tblLayout w:type="fixed"/>
        <w:tblLook w:val="04A0" w:firstRow="1" w:lastRow="0" w:firstColumn="1" w:lastColumn="0" w:noHBand="0" w:noVBand="1"/>
      </w:tblPr>
      <w:tblGrid>
        <w:gridCol w:w="2381"/>
        <w:gridCol w:w="2381"/>
        <w:gridCol w:w="2381"/>
        <w:gridCol w:w="2495"/>
      </w:tblGrid>
      <w:tr w:rsidR="00E45F13" w:rsidRPr="008A29E3" w14:paraId="0294BD44" w14:textId="77777777" w:rsidTr="0037512E">
        <w:trPr>
          <w:trHeight w:val="396"/>
        </w:trPr>
        <w:tc>
          <w:tcPr>
            <w:tcW w:w="2381" w:type="dxa"/>
          </w:tcPr>
          <w:p w14:paraId="42B9A4B6" w14:textId="77777777" w:rsidR="00E45F13" w:rsidRPr="008A29E3" w:rsidRDefault="00E45F13" w:rsidP="0037512E">
            <w:pPr>
              <w:rPr>
                <w:rFonts w:asciiTheme="minorHAnsi" w:hAnsiTheme="minorHAnsi" w:cstheme="minorHAnsi"/>
                <w:b/>
                <w:bCs/>
                <w:sz w:val="22"/>
                <w:szCs w:val="22"/>
              </w:rPr>
            </w:pPr>
            <w:r w:rsidRPr="008A29E3">
              <w:rPr>
                <w:rFonts w:asciiTheme="minorHAnsi" w:hAnsiTheme="minorHAnsi" w:cstheme="minorHAnsi"/>
                <w:b/>
                <w:bCs/>
                <w:sz w:val="22"/>
                <w:szCs w:val="22"/>
              </w:rPr>
              <w:t>LGAs and Alpine Resorts Victoria</w:t>
            </w:r>
          </w:p>
        </w:tc>
        <w:tc>
          <w:tcPr>
            <w:tcW w:w="2381" w:type="dxa"/>
          </w:tcPr>
          <w:p w14:paraId="66F0C137" w14:textId="77777777" w:rsidR="00E45F13" w:rsidRPr="008A29E3" w:rsidRDefault="00E45F13" w:rsidP="0037512E">
            <w:pPr>
              <w:rPr>
                <w:rFonts w:asciiTheme="minorHAnsi" w:hAnsiTheme="minorHAnsi" w:cstheme="minorHAnsi"/>
                <w:b/>
                <w:bCs/>
                <w:sz w:val="22"/>
                <w:szCs w:val="22"/>
              </w:rPr>
            </w:pPr>
            <w:r w:rsidRPr="008A29E3">
              <w:rPr>
                <w:rFonts w:asciiTheme="minorHAnsi" w:hAnsiTheme="minorHAnsi" w:cstheme="minorHAnsi"/>
                <w:b/>
                <w:bCs/>
                <w:sz w:val="22"/>
                <w:szCs w:val="22"/>
              </w:rPr>
              <w:t xml:space="preserve">Indoor Stadiums and Aquatic Facilities </w:t>
            </w:r>
          </w:p>
        </w:tc>
        <w:tc>
          <w:tcPr>
            <w:tcW w:w="2381" w:type="dxa"/>
          </w:tcPr>
          <w:p w14:paraId="3D3158C9" w14:textId="77777777" w:rsidR="00E45F13" w:rsidRPr="008A29E3" w:rsidRDefault="00E45F13" w:rsidP="0037512E">
            <w:pPr>
              <w:rPr>
                <w:rFonts w:asciiTheme="minorHAnsi" w:hAnsiTheme="minorHAnsi" w:cstheme="minorHAnsi"/>
                <w:b/>
                <w:bCs/>
                <w:sz w:val="22"/>
                <w:szCs w:val="22"/>
              </w:rPr>
            </w:pPr>
            <w:r w:rsidRPr="008A29E3">
              <w:rPr>
                <w:rFonts w:asciiTheme="minorHAnsi" w:hAnsiTheme="minorHAnsi" w:cstheme="minorHAnsi"/>
                <w:b/>
                <w:bCs/>
                <w:sz w:val="22"/>
                <w:szCs w:val="22"/>
              </w:rPr>
              <w:t>Community Facilities</w:t>
            </w:r>
          </w:p>
          <w:p w14:paraId="2927EFE3" w14:textId="77777777" w:rsidR="00E45F13" w:rsidRPr="008A29E3" w:rsidRDefault="00E45F13" w:rsidP="0037512E">
            <w:pPr>
              <w:rPr>
                <w:rFonts w:asciiTheme="minorHAnsi" w:hAnsiTheme="minorHAnsi" w:cstheme="minorHAnsi"/>
                <w:b/>
                <w:bCs/>
                <w:sz w:val="22"/>
                <w:szCs w:val="22"/>
              </w:rPr>
            </w:pPr>
            <w:r w:rsidRPr="008A29E3">
              <w:rPr>
                <w:rFonts w:asciiTheme="minorHAnsi" w:hAnsiTheme="minorHAnsi" w:cstheme="minorHAnsi"/>
                <w:b/>
                <w:bCs/>
                <w:sz w:val="22"/>
                <w:szCs w:val="22"/>
              </w:rPr>
              <w:t>Women and Girls Facilities</w:t>
            </w:r>
          </w:p>
          <w:p w14:paraId="7C2A9B46" w14:textId="77777777" w:rsidR="00E45F13" w:rsidRPr="008A29E3" w:rsidRDefault="00E45F13" w:rsidP="0037512E">
            <w:pPr>
              <w:rPr>
                <w:rFonts w:asciiTheme="minorHAnsi" w:hAnsiTheme="minorHAnsi" w:cstheme="minorHAnsi"/>
                <w:b/>
                <w:bCs/>
                <w:sz w:val="22"/>
                <w:szCs w:val="22"/>
              </w:rPr>
            </w:pPr>
            <w:r w:rsidRPr="008A29E3">
              <w:rPr>
                <w:rFonts w:asciiTheme="minorHAnsi" w:hAnsiTheme="minorHAnsi" w:cstheme="minorHAnsi"/>
                <w:b/>
                <w:bCs/>
                <w:sz w:val="22"/>
                <w:szCs w:val="22"/>
              </w:rPr>
              <w:t>All Abilities Infrastructure</w:t>
            </w:r>
          </w:p>
        </w:tc>
        <w:tc>
          <w:tcPr>
            <w:tcW w:w="2495" w:type="dxa"/>
          </w:tcPr>
          <w:p w14:paraId="0993B509" w14:textId="77777777" w:rsidR="00E45F13" w:rsidRPr="008A29E3" w:rsidRDefault="00E45F13" w:rsidP="0037512E">
            <w:pPr>
              <w:rPr>
                <w:rFonts w:asciiTheme="minorHAnsi" w:hAnsiTheme="minorHAnsi" w:cstheme="minorHAnsi"/>
                <w:b/>
                <w:bCs/>
                <w:sz w:val="22"/>
                <w:szCs w:val="22"/>
              </w:rPr>
            </w:pPr>
            <w:r w:rsidRPr="008A29E3">
              <w:rPr>
                <w:rFonts w:asciiTheme="minorHAnsi" w:hAnsiTheme="minorHAnsi" w:cstheme="minorHAnsi"/>
                <w:b/>
                <w:bCs/>
                <w:sz w:val="22"/>
                <w:szCs w:val="22"/>
              </w:rPr>
              <w:t>All Abilities Participation Initiatives</w:t>
            </w:r>
          </w:p>
        </w:tc>
      </w:tr>
      <w:tr w:rsidR="00E45F13" w:rsidRPr="008A29E3" w14:paraId="44B039F8" w14:textId="77777777" w:rsidTr="0037512E">
        <w:trPr>
          <w:trHeight w:val="546"/>
        </w:trPr>
        <w:tc>
          <w:tcPr>
            <w:tcW w:w="2381" w:type="dxa"/>
          </w:tcPr>
          <w:p w14:paraId="1F2D8683" w14:textId="77777777" w:rsidR="00E45F13" w:rsidRPr="008A29E3" w:rsidRDefault="00E45F13" w:rsidP="0037512E">
            <w:pPr>
              <w:rPr>
                <w:rFonts w:asciiTheme="minorHAnsi" w:hAnsiTheme="minorHAnsi" w:cstheme="minorHAnsi"/>
                <w:sz w:val="22"/>
                <w:szCs w:val="22"/>
              </w:rPr>
            </w:pPr>
            <w:r w:rsidRPr="008A29E3">
              <w:rPr>
                <w:rFonts w:asciiTheme="minorHAnsi" w:hAnsiTheme="minorHAnsi" w:cstheme="minorHAnsi"/>
                <w:sz w:val="22"/>
                <w:szCs w:val="22"/>
              </w:rPr>
              <w:t>Ballarat</w:t>
            </w:r>
          </w:p>
          <w:p w14:paraId="308E1AE5" w14:textId="77777777" w:rsidR="00E45F13" w:rsidRPr="008A29E3" w:rsidRDefault="00E45F13" w:rsidP="0037512E">
            <w:pPr>
              <w:rPr>
                <w:rFonts w:asciiTheme="minorHAnsi" w:hAnsiTheme="minorHAnsi" w:cstheme="minorHAnsi"/>
                <w:sz w:val="22"/>
                <w:szCs w:val="22"/>
              </w:rPr>
            </w:pPr>
            <w:r w:rsidRPr="008A29E3">
              <w:rPr>
                <w:rFonts w:asciiTheme="minorHAnsi" w:hAnsiTheme="minorHAnsi" w:cstheme="minorHAnsi"/>
                <w:sz w:val="22"/>
                <w:szCs w:val="22"/>
              </w:rPr>
              <w:t xml:space="preserve">Greater Bendigo </w:t>
            </w:r>
          </w:p>
          <w:p w14:paraId="56AAA2B9" w14:textId="77777777" w:rsidR="00E45F13" w:rsidRPr="008A29E3" w:rsidRDefault="00E45F13" w:rsidP="0037512E">
            <w:pPr>
              <w:rPr>
                <w:rFonts w:asciiTheme="minorHAnsi" w:hAnsiTheme="minorHAnsi" w:cstheme="minorHAnsi"/>
                <w:sz w:val="22"/>
                <w:szCs w:val="22"/>
              </w:rPr>
            </w:pPr>
            <w:r w:rsidRPr="008A29E3">
              <w:rPr>
                <w:rFonts w:asciiTheme="minorHAnsi" w:hAnsiTheme="minorHAnsi" w:cstheme="minorHAnsi"/>
                <w:sz w:val="22"/>
                <w:szCs w:val="22"/>
              </w:rPr>
              <w:t>Greater Geelong</w:t>
            </w:r>
          </w:p>
        </w:tc>
        <w:tc>
          <w:tcPr>
            <w:tcW w:w="2381" w:type="dxa"/>
          </w:tcPr>
          <w:p w14:paraId="6B3183BF" w14:textId="77777777" w:rsidR="00E45F13" w:rsidRPr="008A29E3" w:rsidRDefault="00E45F13" w:rsidP="0037512E">
            <w:pPr>
              <w:rPr>
                <w:rFonts w:asciiTheme="minorHAnsi" w:hAnsiTheme="minorHAnsi" w:cstheme="minorHAnsi"/>
                <w:sz w:val="22"/>
                <w:szCs w:val="22"/>
              </w:rPr>
            </w:pPr>
            <w:r w:rsidRPr="008A29E3">
              <w:rPr>
                <w:rFonts w:asciiTheme="minorHAnsi" w:hAnsiTheme="minorHAnsi" w:cstheme="minorHAnsi"/>
                <w:sz w:val="22"/>
                <w:szCs w:val="22"/>
              </w:rPr>
              <w:t>SRV = $2</w:t>
            </w:r>
          </w:p>
          <w:p w14:paraId="65982FD8" w14:textId="77777777" w:rsidR="00E45F13" w:rsidRPr="008A29E3" w:rsidRDefault="00E45F13" w:rsidP="0037512E">
            <w:pPr>
              <w:rPr>
                <w:rFonts w:asciiTheme="minorHAnsi" w:hAnsiTheme="minorHAnsi" w:cstheme="minorHAnsi"/>
                <w:sz w:val="22"/>
                <w:szCs w:val="22"/>
              </w:rPr>
            </w:pPr>
            <w:r w:rsidRPr="008A29E3">
              <w:rPr>
                <w:rFonts w:asciiTheme="minorHAnsi" w:hAnsiTheme="minorHAnsi" w:cstheme="minorHAnsi"/>
                <w:sz w:val="22"/>
                <w:szCs w:val="22"/>
              </w:rPr>
              <w:t>Local = $1</w:t>
            </w:r>
          </w:p>
        </w:tc>
        <w:tc>
          <w:tcPr>
            <w:tcW w:w="2381" w:type="dxa"/>
          </w:tcPr>
          <w:p w14:paraId="1A705C3F" w14:textId="77777777" w:rsidR="00E45F13" w:rsidRPr="008A29E3" w:rsidRDefault="00E45F13" w:rsidP="0037512E">
            <w:pPr>
              <w:rPr>
                <w:rFonts w:asciiTheme="minorHAnsi" w:hAnsiTheme="minorHAnsi" w:cstheme="minorHAnsi"/>
                <w:sz w:val="22"/>
                <w:szCs w:val="22"/>
              </w:rPr>
            </w:pPr>
            <w:r w:rsidRPr="008A29E3">
              <w:rPr>
                <w:rFonts w:asciiTheme="minorHAnsi" w:hAnsiTheme="minorHAnsi" w:cstheme="minorHAnsi"/>
                <w:sz w:val="22"/>
                <w:szCs w:val="22"/>
              </w:rPr>
              <w:t>SRV = $3</w:t>
            </w:r>
          </w:p>
          <w:p w14:paraId="638F8A24" w14:textId="77777777" w:rsidR="00E45F13" w:rsidRPr="008A29E3" w:rsidRDefault="00E45F13" w:rsidP="0037512E">
            <w:pPr>
              <w:rPr>
                <w:rFonts w:asciiTheme="minorHAnsi" w:hAnsiTheme="minorHAnsi" w:cstheme="minorHAnsi"/>
                <w:sz w:val="22"/>
                <w:szCs w:val="22"/>
              </w:rPr>
            </w:pPr>
            <w:r w:rsidRPr="008A29E3">
              <w:rPr>
                <w:rFonts w:asciiTheme="minorHAnsi" w:hAnsiTheme="minorHAnsi" w:cstheme="minorHAnsi"/>
                <w:sz w:val="22"/>
                <w:szCs w:val="22"/>
              </w:rPr>
              <w:t>Local = $1</w:t>
            </w:r>
          </w:p>
        </w:tc>
        <w:tc>
          <w:tcPr>
            <w:tcW w:w="2495" w:type="dxa"/>
          </w:tcPr>
          <w:p w14:paraId="14B37C32" w14:textId="77777777" w:rsidR="00E45F13" w:rsidRPr="008A29E3" w:rsidRDefault="00E45F13" w:rsidP="0037512E">
            <w:pPr>
              <w:rPr>
                <w:rFonts w:asciiTheme="minorHAnsi" w:hAnsiTheme="minorHAnsi" w:cstheme="minorHAnsi"/>
                <w:sz w:val="22"/>
                <w:szCs w:val="22"/>
              </w:rPr>
            </w:pPr>
            <w:r w:rsidRPr="008A29E3">
              <w:rPr>
                <w:rFonts w:asciiTheme="minorHAnsi" w:hAnsiTheme="minorHAnsi" w:cstheme="minorHAnsi"/>
                <w:sz w:val="22"/>
                <w:szCs w:val="22"/>
              </w:rPr>
              <w:t>Local contribution not required although encouraged</w:t>
            </w:r>
          </w:p>
        </w:tc>
      </w:tr>
      <w:tr w:rsidR="00E45F13" w:rsidRPr="008A29E3" w14:paraId="7BC0C3D6" w14:textId="77777777" w:rsidTr="0037512E">
        <w:trPr>
          <w:trHeight w:val="396"/>
        </w:trPr>
        <w:tc>
          <w:tcPr>
            <w:tcW w:w="2381" w:type="dxa"/>
          </w:tcPr>
          <w:p w14:paraId="37ACB496" w14:textId="77777777" w:rsidR="00E45F13" w:rsidRPr="008A29E3" w:rsidRDefault="00E45F13" w:rsidP="0037512E">
            <w:pPr>
              <w:rPr>
                <w:rFonts w:asciiTheme="minorHAnsi" w:hAnsiTheme="minorHAnsi" w:cstheme="minorHAnsi"/>
                <w:sz w:val="22"/>
                <w:szCs w:val="22"/>
              </w:rPr>
            </w:pPr>
            <w:r w:rsidRPr="008A29E3">
              <w:rPr>
                <w:rFonts w:asciiTheme="minorHAnsi" w:hAnsiTheme="minorHAnsi" w:cstheme="minorHAnsi"/>
                <w:sz w:val="22"/>
                <w:szCs w:val="22"/>
              </w:rPr>
              <w:t>Regional and Rural Victoria</w:t>
            </w:r>
          </w:p>
          <w:p w14:paraId="7798C1FE" w14:textId="77777777" w:rsidR="00E45F13" w:rsidRPr="008A29E3" w:rsidRDefault="00E45F13" w:rsidP="0037512E">
            <w:pPr>
              <w:rPr>
                <w:rFonts w:asciiTheme="minorHAnsi" w:hAnsiTheme="minorHAnsi" w:cstheme="minorHAnsi"/>
                <w:sz w:val="22"/>
                <w:szCs w:val="22"/>
              </w:rPr>
            </w:pPr>
            <w:r w:rsidRPr="008A29E3">
              <w:rPr>
                <w:rFonts w:asciiTheme="minorHAnsi" w:hAnsiTheme="minorHAnsi" w:cstheme="minorHAnsi"/>
                <w:sz w:val="22"/>
                <w:szCs w:val="22"/>
              </w:rPr>
              <w:t>Alpine Resorts Victoria</w:t>
            </w:r>
          </w:p>
        </w:tc>
        <w:tc>
          <w:tcPr>
            <w:tcW w:w="2381" w:type="dxa"/>
          </w:tcPr>
          <w:p w14:paraId="3A5735DE" w14:textId="77777777" w:rsidR="00E45F13" w:rsidRPr="008A29E3" w:rsidRDefault="00E45F13" w:rsidP="0037512E">
            <w:pPr>
              <w:rPr>
                <w:rFonts w:asciiTheme="minorHAnsi" w:hAnsiTheme="minorHAnsi" w:cstheme="minorHAnsi"/>
                <w:sz w:val="22"/>
                <w:szCs w:val="22"/>
              </w:rPr>
            </w:pPr>
            <w:r w:rsidRPr="008A29E3">
              <w:rPr>
                <w:rFonts w:asciiTheme="minorHAnsi" w:hAnsiTheme="minorHAnsi" w:cstheme="minorHAnsi"/>
                <w:sz w:val="22"/>
                <w:szCs w:val="22"/>
              </w:rPr>
              <w:t>SRV = $3</w:t>
            </w:r>
          </w:p>
          <w:p w14:paraId="3EBA6495" w14:textId="77777777" w:rsidR="00E45F13" w:rsidRPr="008A29E3" w:rsidRDefault="00E45F13" w:rsidP="0037512E">
            <w:pPr>
              <w:rPr>
                <w:rFonts w:asciiTheme="minorHAnsi" w:hAnsiTheme="minorHAnsi" w:cstheme="minorHAnsi"/>
                <w:sz w:val="22"/>
                <w:szCs w:val="22"/>
              </w:rPr>
            </w:pPr>
            <w:r w:rsidRPr="008A29E3">
              <w:rPr>
                <w:rFonts w:asciiTheme="minorHAnsi" w:hAnsiTheme="minorHAnsi" w:cstheme="minorHAnsi"/>
                <w:sz w:val="22"/>
                <w:szCs w:val="22"/>
              </w:rPr>
              <w:t>Local = $1</w:t>
            </w:r>
          </w:p>
        </w:tc>
        <w:tc>
          <w:tcPr>
            <w:tcW w:w="2381" w:type="dxa"/>
          </w:tcPr>
          <w:p w14:paraId="0FB1874B" w14:textId="77777777" w:rsidR="00E45F13" w:rsidRPr="008A29E3" w:rsidRDefault="00E45F13" w:rsidP="0037512E">
            <w:pPr>
              <w:rPr>
                <w:rFonts w:asciiTheme="minorHAnsi" w:hAnsiTheme="minorHAnsi" w:cstheme="minorHAnsi"/>
                <w:sz w:val="22"/>
                <w:szCs w:val="22"/>
              </w:rPr>
            </w:pPr>
            <w:r w:rsidRPr="008A29E3">
              <w:rPr>
                <w:rFonts w:asciiTheme="minorHAnsi" w:hAnsiTheme="minorHAnsi" w:cstheme="minorHAnsi"/>
                <w:sz w:val="22"/>
                <w:szCs w:val="22"/>
              </w:rPr>
              <w:t>SRV = $4</w:t>
            </w:r>
          </w:p>
          <w:p w14:paraId="289FEF96" w14:textId="77777777" w:rsidR="00E45F13" w:rsidRPr="008A29E3" w:rsidRDefault="00E45F13" w:rsidP="0037512E">
            <w:pPr>
              <w:rPr>
                <w:rFonts w:asciiTheme="minorHAnsi" w:hAnsiTheme="minorHAnsi" w:cstheme="minorHAnsi"/>
                <w:sz w:val="22"/>
                <w:szCs w:val="22"/>
              </w:rPr>
            </w:pPr>
            <w:r w:rsidRPr="008A29E3">
              <w:rPr>
                <w:rFonts w:asciiTheme="minorHAnsi" w:hAnsiTheme="minorHAnsi" w:cstheme="minorHAnsi"/>
                <w:sz w:val="22"/>
                <w:szCs w:val="22"/>
              </w:rPr>
              <w:t>Local = $1</w:t>
            </w:r>
          </w:p>
        </w:tc>
        <w:tc>
          <w:tcPr>
            <w:tcW w:w="2495" w:type="dxa"/>
          </w:tcPr>
          <w:p w14:paraId="1AB70ED5" w14:textId="77777777" w:rsidR="00E45F13" w:rsidRPr="008A29E3" w:rsidRDefault="00E45F13" w:rsidP="0037512E">
            <w:pPr>
              <w:rPr>
                <w:rFonts w:asciiTheme="minorHAnsi" w:hAnsiTheme="minorHAnsi" w:cstheme="minorHAnsi"/>
                <w:sz w:val="22"/>
                <w:szCs w:val="22"/>
              </w:rPr>
            </w:pPr>
            <w:r w:rsidRPr="008A29E3">
              <w:rPr>
                <w:rFonts w:asciiTheme="minorHAnsi" w:hAnsiTheme="minorHAnsi" w:cstheme="minorHAnsi"/>
                <w:sz w:val="22"/>
                <w:szCs w:val="22"/>
              </w:rPr>
              <w:t>Local contribution not required although encouraged</w:t>
            </w:r>
          </w:p>
        </w:tc>
      </w:tr>
    </w:tbl>
    <w:p w14:paraId="318FA356" w14:textId="77777777" w:rsidR="00E45F13" w:rsidRPr="008A29E3" w:rsidRDefault="00E45F13" w:rsidP="008D5C5C">
      <w:pPr>
        <w:spacing w:before="120" w:after="120"/>
        <w:jc w:val="both"/>
        <w:rPr>
          <w:rFonts w:asciiTheme="minorHAnsi" w:hAnsiTheme="minorHAnsi" w:cstheme="minorHAnsi"/>
          <w:color w:val="161615" w:themeColor="background2" w:themeShade="1A"/>
          <w:sz w:val="22"/>
          <w:szCs w:val="22"/>
        </w:rPr>
      </w:pPr>
    </w:p>
    <w:p w14:paraId="4E36FB96" w14:textId="77777777" w:rsidR="008D5C5C" w:rsidRPr="008A29E3" w:rsidRDefault="008D5C5C" w:rsidP="008D5C5C">
      <w:pPr>
        <w:pStyle w:val="Heading2"/>
        <w:rPr>
          <w:rFonts w:asciiTheme="minorHAnsi" w:hAnsiTheme="minorHAnsi" w:cstheme="minorHAnsi"/>
          <w:sz w:val="22"/>
          <w:szCs w:val="22"/>
        </w:rPr>
      </w:pPr>
      <w:bookmarkStart w:id="35" w:name="_Toc149552092"/>
      <w:bookmarkStart w:id="36" w:name="_Toc155797754"/>
      <w:r w:rsidRPr="008A29E3">
        <w:rPr>
          <w:rFonts w:asciiTheme="minorHAnsi" w:hAnsiTheme="minorHAnsi" w:cstheme="minorHAnsi"/>
          <w:sz w:val="22"/>
          <w:szCs w:val="22"/>
        </w:rPr>
        <w:t>How does the application process work?</w:t>
      </w:r>
      <w:bookmarkEnd w:id="35"/>
      <w:bookmarkEnd w:id="36"/>
    </w:p>
    <w:p w14:paraId="33E0031D" w14:textId="5231FE73" w:rsidR="008D5C5C" w:rsidRPr="008A29E3" w:rsidRDefault="008D5C5C" w:rsidP="002D26AE">
      <w:pPr>
        <w:pStyle w:val="Heading3"/>
        <w:spacing w:after="160"/>
        <w:rPr>
          <w:rFonts w:asciiTheme="minorHAnsi" w:hAnsiTheme="minorHAnsi" w:cstheme="minorHAnsi"/>
          <w:sz w:val="22"/>
          <w:szCs w:val="22"/>
        </w:rPr>
      </w:pPr>
      <w:bookmarkStart w:id="37" w:name="_Toc448156658"/>
      <w:bookmarkStart w:id="38" w:name="_Toc457298200"/>
      <w:bookmarkStart w:id="39" w:name="_Toc155797755"/>
      <w:r w:rsidRPr="008A29E3">
        <w:rPr>
          <w:rFonts w:asciiTheme="minorHAnsi" w:hAnsiTheme="minorHAnsi" w:cstheme="minorHAnsi"/>
          <w:sz w:val="22"/>
          <w:szCs w:val="22"/>
        </w:rPr>
        <w:t xml:space="preserve">Process for </w:t>
      </w:r>
      <w:bookmarkEnd w:id="37"/>
      <w:bookmarkEnd w:id="38"/>
      <w:r w:rsidRPr="008A29E3">
        <w:rPr>
          <w:rFonts w:asciiTheme="minorHAnsi" w:hAnsiTheme="minorHAnsi" w:cstheme="minorHAnsi"/>
          <w:sz w:val="22"/>
          <w:szCs w:val="22"/>
        </w:rPr>
        <w:t>LGAs/ARV</w:t>
      </w:r>
      <w:bookmarkEnd w:id="39"/>
    </w:p>
    <w:tbl>
      <w:tblPr>
        <w:tblStyle w:val="TableGrid"/>
        <w:tblW w:w="0" w:type="auto"/>
        <w:tblLayout w:type="fixed"/>
        <w:tblLook w:val="04A0" w:firstRow="1" w:lastRow="0" w:firstColumn="1" w:lastColumn="0" w:noHBand="0" w:noVBand="1"/>
      </w:tblPr>
      <w:tblGrid>
        <w:gridCol w:w="2211"/>
        <w:gridCol w:w="7427"/>
      </w:tblGrid>
      <w:tr w:rsidR="00E45F13" w:rsidRPr="008A29E3" w14:paraId="1DC33FA5" w14:textId="77777777" w:rsidTr="0037512E">
        <w:trPr>
          <w:trHeight w:val="60"/>
          <w:tblHeader/>
        </w:trPr>
        <w:tc>
          <w:tcPr>
            <w:tcW w:w="2211" w:type="dxa"/>
          </w:tcPr>
          <w:p w14:paraId="4B05D1A2" w14:textId="77777777" w:rsidR="00E45F13" w:rsidRPr="008A29E3" w:rsidRDefault="00E45F13" w:rsidP="0037512E">
            <w:pPr>
              <w:rPr>
                <w:rFonts w:asciiTheme="minorHAnsi" w:hAnsiTheme="minorHAnsi" w:cstheme="minorHAnsi"/>
                <w:b/>
                <w:bCs/>
                <w:sz w:val="22"/>
                <w:szCs w:val="22"/>
              </w:rPr>
            </w:pPr>
            <w:r w:rsidRPr="008A29E3">
              <w:rPr>
                <w:rFonts w:asciiTheme="minorHAnsi" w:hAnsiTheme="minorHAnsi" w:cstheme="minorHAnsi"/>
                <w:b/>
                <w:bCs/>
                <w:sz w:val="22"/>
                <w:szCs w:val="22"/>
              </w:rPr>
              <w:t>Step</w:t>
            </w:r>
          </w:p>
        </w:tc>
        <w:tc>
          <w:tcPr>
            <w:tcW w:w="7427" w:type="dxa"/>
          </w:tcPr>
          <w:p w14:paraId="394817BB" w14:textId="77777777" w:rsidR="00E45F13" w:rsidRPr="008A29E3" w:rsidRDefault="00E45F13" w:rsidP="0037512E">
            <w:pPr>
              <w:rPr>
                <w:rFonts w:asciiTheme="minorHAnsi" w:hAnsiTheme="minorHAnsi" w:cstheme="minorHAnsi"/>
                <w:b/>
                <w:bCs/>
                <w:sz w:val="22"/>
                <w:szCs w:val="22"/>
              </w:rPr>
            </w:pPr>
            <w:r w:rsidRPr="008A29E3">
              <w:rPr>
                <w:rFonts w:asciiTheme="minorHAnsi" w:hAnsiTheme="minorHAnsi" w:cstheme="minorHAnsi"/>
                <w:b/>
                <w:bCs/>
                <w:sz w:val="22"/>
                <w:szCs w:val="22"/>
              </w:rPr>
              <w:t>Action required</w:t>
            </w:r>
          </w:p>
        </w:tc>
      </w:tr>
      <w:tr w:rsidR="00E45F13" w:rsidRPr="008A29E3" w14:paraId="44C77B3C" w14:textId="77777777" w:rsidTr="0037512E">
        <w:trPr>
          <w:trHeight w:val="60"/>
        </w:trPr>
        <w:tc>
          <w:tcPr>
            <w:tcW w:w="2211" w:type="dxa"/>
          </w:tcPr>
          <w:p w14:paraId="666D6731" w14:textId="77777777" w:rsidR="00E45F13" w:rsidRPr="008A29E3" w:rsidRDefault="00E45F13" w:rsidP="00E45F13">
            <w:pPr>
              <w:pStyle w:val="TableBullet"/>
              <w:numPr>
                <w:ilvl w:val="0"/>
                <w:numId w:val="25"/>
              </w:numPr>
              <w:rPr>
                <w:rFonts w:asciiTheme="minorHAnsi" w:hAnsiTheme="minorHAnsi" w:cstheme="minorHAnsi"/>
                <w:sz w:val="22"/>
                <w:szCs w:val="22"/>
              </w:rPr>
            </w:pPr>
            <w:r w:rsidRPr="008A29E3">
              <w:rPr>
                <w:rFonts w:asciiTheme="minorHAnsi" w:hAnsiTheme="minorHAnsi" w:cstheme="minorHAnsi"/>
                <w:sz w:val="22"/>
                <w:szCs w:val="22"/>
              </w:rPr>
              <w:t>Confirm eligibility</w:t>
            </w:r>
          </w:p>
        </w:tc>
        <w:tc>
          <w:tcPr>
            <w:tcW w:w="7427" w:type="dxa"/>
          </w:tcPr>
          <w:p w14:paraId="0E1CC33B" w14:textId="77777777" w:rsidR="00E45F13" w:rsidRPr="008A29E3" w:rsidRDefault="00E45F13" w:rsidP="0037512E">
            <w:pPr>
              <w:rPr>
                <w:rFonts w:asciiTheme="minorHAnsi" w:hAnsiTheme="minorHAnsi" w:cstheme="minorHAnsi"/>
                <w:sz w:val="22"/>
                <w:szCs w:val="22"/>
              </w:rPr>
            </w:pPr>
            <w:r w:rsidRPr="008A29E3">
              <w:rPr>
                <w:rFonts w:asciiTheme="minorHAnsi" w:hAnsiTheme="minorHAnsi" w:cstheme="minorHAnsi"/>
                <w:sz w:val="22"/>
                <w:szCs w:val="22"/>
              </w:rPr>
              <w:t xml:space="preserve">Confirm you are an eligible applicant and meet other eligibility requirements (Guidelines </w:t>
            </w:r>
            <w:hyperlink w:anchor="_Eligibility" w:history="1">
              <w:r w:rsidRPr="008A29E3">
                <w:rPr>
                  <w:rStyle w:val="Hyperlink"/>
                  <w:rFonts w:asciiTheme="minorHAnsi" w:hAnsiTheme="minorHAnsi" w:cstheme="minorHAnsi"/>
                  <w:sz w:val="22"/>
                  <w:szCs w:val="22"/>
                </w:rPr>
                <w:t>Section 2</w:t>
              </w:r>
            </w:hyperlink>
            <w:r w:rsidRPr="008A29E3">
              <w:rPr>
                <w:rFonts w:asciiTheme="minorHAnsi" w:hAnsiTheme="minorHAnsi" w:cstheme="minorHAnsi"/>
                <w:sz w:val="22"/>
                <w:szCs w:val="22"/>
              </w:rPr>
              <w:t>).</w:t>
            </w:r>
          </w:p>
          <w:p w14:paraId="007A6EA7" w14:textId="77777777" w:rsidR="00E45F13" w:rsidRPr="008A29E3" w:rsidRDefault="00E45F13" w:rsidP="0037512E">
            <w:pPr>
              <w:rPr>
                <w:rFonts w:asciiTheme="minorHAnsi" w:hAnsiTheme="minorHAnsi" w:cstheme="minorHAnsi"/>
                <w:sz w:val="22"/>
                <w:szCs w:val="22"/>
              </w:rPr>
            </w:pPr>
            <w:r w:rsidRPr="008A29E3">
              <w:rPr>
                <w:rFonts w:asciiTheme="minorHAnsi" w:hAnsiTheme="minorHAnsi" w:cstheme="minorHAnsi"/>
                <w:sz w:val="22"/>
                <w:szCs w:val="22"/>
              </w:rPr>
              <w:t>Confirm your project is eligible under a Regional Community Sports Infrastructure Fund stream.</w:t>
            </w:r>
          </w:p>
          <w:p w14:paraId="73F3A354" w14:textId="77777777" w:rsidR="00E45F13" w:rsidRPr="008A29E3" w:rsidRDefault="00E45F13" w:rsidP="0037512E">
            <w:pPr>
              <w:rPr>
                <w:rFonts w:asciiTheme="minorHAnsi" w:hAnsiTheme="minorHAnsi" w:cstheme="minorHAnsi"/>
                <w:sz w:val="22"/>
                <w:szCs w:val="22"/>
              </w:rPr>
            </w:pPr>
            <w:r w:rsidRPr="008A29E3">
              <w:rPr>
                <w:rFonts w:asciiTheme="minorHAnsi" w:hAnsiTheme="minorHAnsi" w:cstheme="minorHAnsi"/>
                <w:sz w:val="22"/>
                <w:szCs w:val="22"/>
              </w:rPr>
              <w:t xml:space="preserve">Confirm grant amount sought is within the Sport and Recreation Victoria funding limits (Guidelines </w:t>
            </w:r>
            <w:hyperlink w:anchor="_Funding_Stream_Details" w:history="1">
              <w:hyperlink w:anchor="_Funding_Stream_Details" w:history="1">
                <w:hyperlink w:anchor="_Funding_Stream_Details" w:history="1">
                  <w:hyperlink w:anchor="_Funding_Stream_Details" w:history="1">
                    <w:r w:rsidRPr="008A29E3">
                      <w:rPr>
                        <w:rStyle w:val="Hyperlink"/>
                        <w:rFonts w:asciiTheme="minorHAnsi" w:hAnsiTheme="minorHAnsi" w:cstheme="minorHAnsi"/>
                        <w:sz w:val="22"/>
                        <w:szCs w:val="22"/>
                      </w:rPr>
                      <w:t>Section 3.1</w:t>
                    </w:r>
                  </w:hyperlink>
                </w:hyperlink>
              </w:hyperlink>
            </w:hyperlink>
            <w:r w:rsidRPr="008A29E3">
              <w:rPr>
                <w:rFonts w:asciiTheme="minorHAnsi" w:hAnsiTheme="minorHAnsi" w:cstheme="minorHAnsi"/>
                <w:sz w:val="22"/>
                <w:szCs w:val="22"/>
              </w:rPr>
              <w:t>).</w:t>
            </w:r>
          </w:p>
          <w:p w14:paraId="64CDC33A" w14:textId="77777777" w:rsidR="00E45F13" w:rsidRPr="008A29E3" w:rsidRDefault="00E45F13" w:rsidP="0037512E">
            <w:pPr>
              <w:rPr>
                <w:rFonts w:asciiTheme="minorHAnsi" w:hAnsiTheme="minorHAnsi" w:cstheme="minorHAnsi"/>
                <w:sz w:val="22"/>
                <w:szCs w:val="22"/>
              </w:rPr>
            </w:pPr>
            <w:r w:rsidRPr="008A29E3">
              <w:rPr>
                <w:rFonts w:asciiTheme="minorHAnsi" w:hAnsiTheme="minorHAnsi" w:cstheme="minorHAnsi"/>
                <w:sz w:val="22"/>
                <w:szCs w:val="22"/>
              </w:rPr>
              <w:t xml:space="preserve">Confirm the funding ratio for the relevant stream (Guidelines </w:t>
            </w:r>
            <w:hyperlink w:anchor="_In-kind_contributions" w:history="1">
              <w:r w:rsidRPr="008A29E3">
                <w:rPr>
                  <w:rStyle w:val="Hyperlink"/>
                  <w:rFonts w:asciiTheme="minorHAnsi" w:hAnsiTheme="minorHAnsi" w:cstheme="minorHAnsi"/>
                  <w:sz w:val="22"/>
                  <w:szCs w:val="22"/>
                </w:rPr>
                <w:t>Section 3.4</w:t>
              </w:r>
            </w:hyperlink>
            <w:r w:rsidRPr="008A29E3">
              <w:rPr>
                <w:rFonts w:asciiTheme="minorHAnsi" w:hAnsiTheme="minorHAnsi" w:cstheme="minorHAnsi"/>
                <w:sz w:val="22"/>
                <w:szCs w:val="22"/>
              </w:rPr>
              <w:t>).</w:t>
            </w:r>
          </w:p>
        </w:tc>
      </w:tr>
      <w:tr w:rsidR="00E45F13" w:rsidRPr="008A29E3" w14:paraId="53FAD66B" w14:textId="77777777" w:rsidTr="0037512E">
        <w:trPr>
          <w:trHeight w:val="60"/>
        </w:trPr>
        <w:tc>
          <w:tcPr>
            <w:tcW w:w="2211" w:type="dxa"/>
          </w:tcPr>
          <w:p w14:paraId="33CF8D9B" w14:textId="77777777" w:rsidR="00E45F13" w:rsidRPr="008A29E3" w:rsidRDefault="00E45F13" w:rsidP="00E45F13">
            <w:pPr>
              <w:pStyle w:val="TableBullet"/>
              <w:numPr>
                <w:ilvl w:val="0"/>
                <w:numId w:val="25"/>
              </w:numPr>
              <w:rPr>
                <w:rFonts w:asciiTheme="minorHAnsi" w:hAnsiTheme="minorHAnsi" w:cstheme="minorHAnsi"/>
                <w:sz w:val="22"/>
                <w:szCs w:val="22"/>
              </w:rPr>
            </w:pPr>
            <w:r w:rsidRPr="008A29E3">
              <w:rPr>
                <w:rFonts w:asciiTheme="minorHAnsi" w:hAnsiTheme="minorHAnsi" w:cstheme="minorHAnsi"/>
                <w:sz w:val="22"/>
                <w:szCs w:val="22"/>
              </w:rPr>
              <w:t>Contact Sport and Recreation Victoria</w:t>
            </w:r>
          </w:p>
        </w:tc>
        <w:tc>
          <w:tcPr>
            <w:tcW w:w="7427" w:type="dxa"/>
          </w:tcPr>
          <w:p w14:paraId="3C7840DC" w14:textId="77777777" w:rsidR="00E45F13" w:rsidRPr="008A29E3" w:rsidRDefault="00E45F13" w:rsidP="0037512E">
            <w:pPr>
              <w:rPr>
                <w:rFonts w:asciiTheme="minorHAnsi" w:hAnsiTheme="minorHAnsi" w:cstheme="minorHAnsi"/>
                <w:sz w:val="22"/>
                <w:szCs w:val="22"/>
              </w:rPr>
            </w:pPr>
            <w:r w:rsidRPr="008A29E3">
              <w:rPr>
                <w:rFonts w:asciiTheme="minorHAnsi" w:hAnsiTheme="minorHAnsi" w:cstheme="minorHAnsi"/>
                <w:sz w:val="22"/>
                <w:szCs w:val="22"/>
              </w:rPr>
              <w:t>LGAs/ARV must discuss project ideas with their Sport and Recreation Victoria representative/s prior to applying.</w:t>
            </w:r>
          </w:p>
          <w:p w14:paraId="6C5D11AF" w14:textId="77777777" w:rsidR="00E45F13" w:rsidRPr="008A29E3" w:rsidRDefault="00E45F13" w:rsidP="0037512E">
            <w:pPr>
              <w:rPr>
                <w:rFonts w:asciiTheme="minorHAnsi" w:hAnsiTheme="minorHAnsi" w:cstheme="minorHAnsi"/>
                <w:sz w:val="22"/>
                <w:szCs w:val="22"/>
              </w:rPr>
            </w:pPr>
            <w:r w:rsidRPr="008A29E3">
              <w:rPr>
                <w:rFonts w:asciiTheme="minorHAnsi" w:hAnsiTheme="minorHAnsi" w:cstheme="minorHAnsi"/>
                <w:sz w:val="22"/>
                <w:szCs w:val="22"/>
              </w:rPr>
              <w:t>LGAs/ARV will be provided with:</w:t>
            </w:r>
          </w:p>
          <w:p w14:paraId="497C57A4" w14:textId="353D8D51" w:rsidR="00E45F13" w:rsidRPr="008A29E3" w:rsidRDefault="00E45F13" w:rsidP="0037512E">
            <w:pPr>
              <w:pStyle w:val="TableBullet"/>
              <w:rPr>
                <w:rFonts w:asciiTheme="minorHAnsi" w:hAnsiTheme="minorHAnsi" w:cstheme="minorHAnsi"/>
                <w:sz w:val="22"/>
                <w:szCs w:val="22"/>
              </w:rPr>
            </w:pPr>
            <w:r w:rsidRPr="008A29E3">
              <w:rPr>
                <w:rFonts w:asciiTheme="minorHAnsi" w:hAnsiTheme="minorHAnsi" w:cstheme="minorHAnsi"/>
                <w:sz w:val="22"/>
                <w:szCs w:val="22"/>
              </w:rPr>
              <w:t xml:space="preserve">high-level design feedback including alignment with relevant sporting </w:t>
            </w:r>
            <w:r w:rsidR="00FC62E1" w:rsidRPr="008A29E3">
              <w:rPr>
                <w:rFonts w:asciiTheme="minorHAnsi" w:hAnsiTheme="minorHAnsi" w:cstheme="minorHAnsi"/>
                <w:sz w:val="22"/>
                <w:szCs w:val="22"/>
              </w:rPr>
              <w:t>guidelines.</w:t>
            </w:r>
          </w:p>
          <w:p w14:paraId="423B0C2A" w14:textId="77777777" w:rsidR="00E45F13" w:rsidRPr="008A29E3" w:rsidRDefault="00E45F13" w:rsidP="0037512E">
            <w:pPr>
              <w:pStyle w:val="TableBullet"/>
              <w:rPr>
                <w:rFonts w:asciiTheme="minorHAnsi" w:hAnsiTheme="minorHAnsi" w:cstheme="minorHAnsi"/>
                <w:sz w:val="22"/>
                <w:szCs w:val="22"/>
              </w:rPr>
            </w:pPr>
            <w:r w:rsidRPr="008A29E3">
              <w:rPr>
                <w:rFonts w:asciiTheme="minorHAnsi" w:hAnsiTheme="minorHAnsi" w:cstheme="minorHAnsi"/>
                <w:sz w:val="22"/>
                <w:szCs w:val="22"/>
              </w:rPr>
              <w:t>guidance on the development of proposals that have merit, that align with the Fund objectives and that are ready to proceed.</w:t>
            </w:r>
          </w:p>
          <w:p w14:paraId="6E4E7C13" w14:textId="77777777" w:rsidR="00E45F13" w:rsidRPr="008A29E3" w:rsidRDefault="00E45F13" w:rsidP="0037512E">
            <w:pPr>
              <w:rPr>
                <w:rFonts w:asciiTheme="minorHAnsi" w:hAnsiTheme="minorHAnsi" w:cstheme="minorHAnsi"/>
                <w:sz w:val="22"/>
                <w:szCs w:val="22"/>
              </w:rPr>
            </w:pPr>
            <w:r w:rsidRPr="008A29E3">
              <w:rPr>
                <w:rFonts w:asciiTheme="minorHAnsi" w:hAnsiTheme="minorHAnsi" w:cstheme="minorHAnsi"/>
                <w:sz w:val="22"/>
                <w:szCs w:val="22"/>
              </w:rPr>
              <w:t>Applicants should seek independent advice before signing a Grant Agreement.</w:t>
            </w:r>
          </w:p>
        </w:tc>
      </w:tr>
      <w:tr w:rsidR="00E45F13" w:rsidRPr="008A29E3" w14:paraId="4B5EA29F" w14:textId="77777777" w:rsidTr="0037512E">
        <w:trPr>
          <w:trHeight w:val="60"/>
        </w:trPr>
        <w:tc>
          <w:tcPr>
            <w:tcW w:w="2211" w:type="dxa"/>
          </w:tcPr>
          <w:p w14:paraId="5900A7E7" w14:textId="77777777" w:rsidR="00E45F13" w:rsidRPr="008A29E3" w:rsidRDefault="00E45F13" w:rsidP="00E45F13">
            <w:pPr>
              <w:pStyle w:val="TableBullet"/>
              <w:numPr>
                <w:ilvl w:val="0"/>
                <w:numId w:val="25"/>
              </w:numPr>
              <w:rPr>
                <w:rFonts w:asciiTheme="minorHAnsi" w:hAnsiTheme="minorHAnsi" w:cstheme="minorHAnsi"/>
                <w:sz w:val="22"/>
                <w:szCs w:val="22"/>
              </w:rPr>
            </w:pPr>
            <w:r w:rsidRPr="008A29E3">
              <w:rPr>
                <w:rFonts w:asciiTheme="minorHAnsi" w:hAnsiTheme="minorHAnsi" w:cstheme="minorHAnsi"/>
                <w:sz w:val="22"/>
                <w:szCs w:val="22"/>
              </w:rPr>
              <w:t>Prepare Application and Supporting Documents</w:t>
            </w:r>
          </w:p>
        </w:tc>
        <w:tc>
          <w:tcPr>
            <w:tcW w:w="7427" w:type="dxa"/>
          </w:tcPr>
          <w:p w14:paraId="09362B61" w14:textId="77777777" w:rsidR="00E45F13" w:rsidRPr="008A29E3" w:rsidRDefault="00E45F13" w:rsidP="0037512E">
            <w:pPr>
              <w:rPr>
                <w:rFonts w:asciiTheme="minorHAnsi" w:hAnsiTheme="minorHAnsi" w:cstheme="minorHAnsi"/>
                <w:sz w:val="22"/>
                <w:szCs w:val="22"/>
              </w:rPr>
            </w:pPr>
            <w:r w:rsidRPr="008A29E3">
              <w:rPr>
                <w:rFonts w:asciiTheme="minorHAnsi" w:hAnsiTheme="minorHAnsi" w:cstheme="minorHAnsi"/>
                <w:sz w:val="22"/>
                <w:szCs w:val="22"/>
              </w:rPr>
              <w:t>LGAs/ARV to prepare applications by addressing all assessment criteria and submitting all mandatory supporting documents for the relevant stream.</w:t>
            </w:r>
          </w:p>
          <w:p w14:paraId="7E2ACF46" w14:textId="77777777" w:rsidR="00E45F13" w:rsidRPr="008A29E3" w:rsidRDefault="00E45F13" w:rsidP="0037512E">
            <w:pPr>
              <w:rPr>
                <w:rFonts w:asciiTheme="minorHAnsi" w:hAnsiTheme="minorHAnsi" w:cstheme="minorHAnsi"/>
                <w:sz w:val="22"/>
                <w:szCs w:val="22"/>
              </w:rPr>
            </w:pPr>
            <w:r w:rsidRPr="008A29E3">
              <w:rPr>
                <w:rFonts w:asciiTheme="minorHAnsi" w:hAnsiTheme="minorHAnsi" w:cstheme="minorHAnsi"/>
                <w:sz w:val="22"/>
                <w:szCs w:val="22"/>
              </w:rPr>
              <w:t>The preparation and submission of applications are at the cost of the applicant.</w:t>
            </w:r>
          </w:p>
        </w:tc>
      </w:tr>
      <w:tr w:rsidR="00E45F13" w:rsidRPr="008A29E3" w14:paraId="7B259379" w14:textId="77777777" w:rsidTr="0037512E">
        <w:trPr>
          <w:trHeight w:val="60"/>
        </w:trPr>
        <w:tc>
          <w:tcPr>
            <w:tcW w:w="2211" w:type="dxa"/>
          </w:tcPr>
          <w:p w14:paraId="089180B6" w14:textId="77777777" w:rsidR="00E45F13" w:rsidRPr="008A29E3" w:rsidRDefault="00E45F13" w:rsidP="00E45F13">
            <w:pPr>
              <w:pStyle w:val="TableBullet"/>
              <w:numPr>
                <w:ilvl w:val="0"/>
                <w:numId w:val="25"/>
              </w:numPr>
              <w:rPr>
                <w:rFonts w:asciiTheme="minorHAnsi" w:hAnsiTheme="minorHAnsi" w:cstheme="minorHAnsi"/>
                <w:sz w:val="22"/>
                <w:szCs w:val="22"/>
              </w:rPr>
            </w:pPr>
            <w:r w:rsidRPr="008A29E3">
              <w:rPr>
                <w:rFonts w:asciiTheme="minorHAnsi" w:hAnsiTheme="minorHAnsi" w:cstheme="minorHAnsi"/>
                <w:sz w:val="22"/>
                <w:szCs w:val="22"/>
              </w:rPr>
              <w:t>Submit application by the closing date</w:t>
            </w:r>
          </w:p>
        </w:tc>
        <w:tc>
          <w:tcPr>
            <w:tcW w:w="7427" w:type="dxa"/>
          </w:tcPr>
          <w:p w14:paraId="51037C84" w14:textId="77777777" w:rsidR="00E45F13" w:rsidRPr="008A29E3" w:rsidRDefault="00E45F13" w:rsidP="0037512E">
            <w:pPr>
              <w:rPr>
                <w:rFonts w:asciiTheme="minorHAnsi" w:hAnsiTheme="minorHAnsi" w:cstheme="minorHAnsi"/>
                <w:sz w:val="22"/>
                <w:szCs w:val="22"/>
              </w:rPr>
            </w:pPr>
            <w:r w:rsidRPr="008A29E3">
              <w:rPr>
                <w:rFonts w:asciiTheme="minorHAnsi" w:hAnsiTheme="minorHAnsi" w:cstheme="minorHAnsi"/>
                <w:sz w:val="22"/>
                <w:szCs w:val="22"/>
              </w:rPr>
              <w:t xml:space="preserve">Eligible applicants must complete the application form (including responses to the assessment criteria for the relevant stream) via </w:t>
            </w:r>
            <w:hyperlink r:id="rId21" w:history="1">
              <w:r w:rsidRPr="008A29E3">
                <w:rPr>
                  <w:rStyle w:val="Hyperlink"/>
                  <w:rFonts w:asciiTheme="minorHAnsi" w:hAnsiTheme="minorHAnsi" w:cstheme="minorHAnsi"/>
                  <w:sz w:val="22"/>
                  <w:szCs w:val="22"/>
                </w:rPr>
                <w:t>Sport and Recreation Victoria’s website</w:t>
              </w:r>
            </w:hyperlink>
            <w:r w:rsidRPr="008A29E3">
              <w:rPr>
                <w:rFonts w:asciiTheme="minorHAnsi" w:hAnsiTheme="minorHAnsi" w:cstheme="minorHAnsi"/>
                <w:sz w:val="22"/>
                <w:szCs w:val="22"/>
              </w:rPr>
              <w:t xml:space="preserve"> by </w:t>
            </w:r>
            <w:r w:rsidRPr="008A29E3">
              <w:rPr>
                <w:rFonts w:asciiTheme="minorHAnsi" w:hAnsiTheme="minorHAnsi" w:cstheme="minorHAnsi"/>
                <w:b/>
                <w:bCs/>
                <w:sz w:val="22"/>
                <w:szCs w:val="22"/>
              </w:rPr>
              <w:t>5:00 pm</w:t>
            </w:r>
            <w:r w:rsidRPr="008A29E3">
              <w:rPr>
                <w:rFonts w:asciiTheme="minorHAnsi" w:hAnsiTheme="minorHAnsi" w:cstheme="minorHAnsi"/>
                <w:sz w:val="22"/>
                <w:szCs w:val="22"/>
              </w:rPr>
              <w:t xml:space="preserve"> on </w:t>
            </w:r>
            <w:r w:rsidRPr="008A29E3">
              <w:rPr>
                <w:rFonts w:asciiTheme="minorHAnsi" w:hAnsiTheme="minorHAnsi" w:cstheme="minorHAnsi"/>
                <w:b/>
                <w:bCs/>
                <w:sz w:val="22"/>
                <w:szCs w:val="22"/>
              </w:rPr>
              <w:t>Wednesday 27 March 2024</w:t>
            </w:r>
            <w:r w:rsidRPr="008A29E3">
              <w:rPr>
                <w:rFonts w:asciiTheme="minorHAnsi" w:hAnsiTheme="minorHAnsi" w:cstheme="minorHAnsi"/>
                <w:sz w:val="22"/>
                <w:szCs w:val="22"/>
              </w:rPr>
              <w:t>.</w:t>
            </w:r>
          </w:p>
          <w:p w14:paraId="0DCCA8DA" w14:textId="77777777" w:rsidR="00E45F13" w:rsidRPr="008A29E3" w:rsidRDefault="00E45F13" w:rsidP="0037512E">
            <w:pPr>
              <w:rPr>
                <w:rFonts w:asciiTheme="minorHAnsi" w:hAnsiTheme="minorHAnsi" w:cstheme="minorHAnsi"/>
                <w:sz w:val="22"/>
                <w:szCs w:val="22"/>
              </w:rPr>
            </w:pPr>
            <w:r w:rsidRPr="008A29E3">
              <w:rPr>
                <w:rFonts w:asciiTheme="minorHAnsi" w:hAnsiTheme="minorHAnsi" w:cstheme="minorHAnsi"/>
                <w:sz w:val="22"/>
                <w:szCs w:val="22"/>
              </w:rPr>
              <w:t xml:space="preserve">An application must address all assessment criteria as per the relevant stream. Claims made against each criterion must be substantiated with evidence. </w:t>
            </w:r>
          </w:p>
          <w:p w14:paraId="7F765EF3" w14:textId="77777777" w:rsidR="00E45F13" w:rsidRPr="008A29E3" w:rsidRDefault="00E45F13" w:rsidP="0037512E">
            <w:pPr>
              <w:rPr>
                <w:rFonts w:asciiTheme="minorHAnsi" w:hAnsiTheme="minorHAnsi" w:cstheme="minorHAnsi"/>
                <w:sz w:val="22"/>
                <w:szCs w:val="22"/>
              </w:rPr>
            </w:pPr>
            <w:r w:rsidRPr="008A29E3">
              <w:rPr>
                <w:rFonts w:asciiTheme="minorHAnsi" w:hAnsiTheme="minorHAnsi" w:cstheme="minorHAnsi"/>
                <w:sz w:val="22"/>
                <w:szCs w:val="22"/>
              </w:rPr>
              <w:t>Applications submitted after the closing date may not be considered eligible unless an extension has been requested and approved in writing by Sport and Recreation Victoria before the closing date. Approval will only be granted under exceptional circumstances (for example, significant technology disruptions or impacts from natural disasters).</w:t>
            </w:r>
          </w:p>
        </w:tc>
      </w:tr>
      <w:tr w:rsidR="00E45F13" w:rsidRPr="008A29E3" w14:paraId="6486A13A" w14:textId="77777777" w:rsidTr="0037512E">
        <w:trPr>
          <w:trHeight w:val="60"/>
        </w:trPr>
        <w:tc>
          <w:tcPr>
            <w:tcW w:w="2211" w:type="dxa"/>
          </w:tcPr>
          <w:p w14:paraId="6B978B41" w14:textId="77777777" w:rsidR="00E45F13" w:rsidRPr="008A29E3" w:rsidRDefault="00E45F13" w:rsidP="00E45F13">
            <w:pPr>
              <w:pStyle w:val="TableBullet"/>
              <w:numPr>
                <w:ilvl w:val="0"/>
                <w:numId w:val="25"/>
              </w:numPr>
              <w:rPr>
                <w:rFonts w:asciiTheme="minorHAnsi" w:hAnsiTheme="minorHAnsi" w:cstheme="minorHAnsi"/>
                <w:sz w:val="22"/>
                <w:szCs w:val="22"/>
              </w:rPr>
            </w:pPr>
            <w:r w:rsidRPr="008A29E3">
              <w:rPr>
                <w:rFonts w:asciiTheme="minorHAnsi" w:hAnsiTheme="minorHAnsi" w:cstheme="minorHAnsi"/>
                <w:sz w:val="22"/>
                <w:szCs w:val="22"/>
              </w:rPr>
              <w:t>Submit supporting documents by closing date</w:t>
            </w:r>
          </w:p>
        </w:tc>
        <w:tc>
          <w:tcPr>
            <w:tcW w:w="7427" w:type="dxa"/>
          </w:tcPr>
          <w:p w14:paraId="2FC63806" w14:textId="77777777" w:rsidR="00E45F13" w:rsidRPr="008A29E3" w:rsidRDefault="00E45F13" w:rsidP="0037512E">
            <w:pPr>
              <w:rPr>
                <w:rFonts w:asciiTheme="minorHAnsi" w:hAnsiTheme="minorHAnsi" w:cstheme="minorHAnsi"/>
                <w:sz w:val="22"/>
                <w:szCs w:val="22"/>
              </w:rPr>
            </w:pPr>
            <w:r w:rsidRPr="008A29E3">
              <w:rPr>
                <w:rFonts w:asciiTheme="minorHAnsi" w:hAnsiTheme="minorHAnsi" w:cstheme="minorHAnsi"/>
                <w:sz w:val="22"/>
                <w:szCs w:val="22"/>
              </w:rPr>
              <w:t xml:space="preserve">Email all supporting documents to: </w:t>
            </w:r>
          </w:p>
          <w:p w14:paraId="625FF7F3" w14:textId="77777777" w:rsidR="00E45F13" w:rsidRPr="008A29E3" w:rsidRDefault="00000000" w:rsidP="0037512E">
            <w:pPr>
              <w:rPr>
                <w:rFonts w:asciiTheme="minorHAnsi" w:hAnsiTheme="minorHAnsi" w:cstheme="minorHAnsi"/>
                <w:sz w:val="22"/>
                <w:szCs w:val="22"/>
              </w:rPr>
            </w:pPr>
            <w:hyperlink r:id="rId22" w:history="1">
              <w:r w:rsidR="00E45F13" w:rsidRPr="008A29E3">
                <w:rPr>
                  <w:rStyle w:val="Hyperlink"/>
                  <w:rFonts w:asciiTheme="minorHAnsi" w:hAnsiTheme="minorHAnsi" w:cstheme="minorHAnsi"/>
                  <w:sz w:val="22"/>
                  <w:szCs w:val="22"/>
                </w:rPr>
                <w:t>communityinfrastructure@sport.vic.gov.au</w:t>
              </w:r>
            </w:hyperlink>
            <w:r w:rsidR="00E45F13" w:rsidRPr="008A29E3">
              <w:rPr>
                <w:rStyle w:val="Hyperlink"/>
                <w:rFonts w:asciiTheme="minorHAnsi" w:hAnsiTheme="minorHAnsi" w:cstheme="minorHAnsi"/>
                <w:sz w:val="22"/>
                <w:szCs w:val="22"/>
              </w:rPr>
              <w:t xml:space="preserve"> </w:t>
            </w:r>
            <w:r w:rsidR="00E45F13" w:rsidRPr="008A29E3">
              <w:rPr>
                <w:rFonts w:asciiTheme="minorHAnsi" w:hAnsiTheme="minorHAnsi" w:cstheme="minorHAnsi"/>
                <w:sz w:val="22"/>
                <w:szCs w:val="22"/>
              </w:rPr>
              <w:t xml:space="preserve">by </w:t>
            </w:r>
            <w:r w:rsidR="00E45F13" w:rsidRPr="008A29E3">
              <w:rPr>
                <w:rFonts w:asciiTheme="minorHAnsi" w:hAnsiTheme="minorHAnsi" w:cstheme="minorHAnsi"/>
                <w:b/>
                <w:bCs/>
                <w:sz w:val="22"/>
                <w:szCs w:val="22"/>
              </w:rPr>
              <w:t>5:00 pm</w:t>
            </w:r>
            <w:r w:rsidR="00E45F13" w:rsidRPr="008A29E3">
              <w:rPr>
                <w:rFonts w:asciiTheme="minorHAnsi" w:hAnsiTheme="minorHAnsi" w:cstheme="minorHAnsi"/>
                <w:sz w:val="22"/>
                <w:szCs w:val="22"/>
              </w:rPr>
              <w:t xml:space="preserve"> on </w:t>
            </w:r>
            <w:r w:rsidR="00E45F13" w:rsidRPr="008A29E3">
              <w:rPr>
                <w:rFonts w:asciiTheme="minorHAnsi" w:hAnsiTheme="minorHAnsi" w:cstheme="minorHAnsi"/>
                <w:b/>
                <w:bCs/>
                <w:sz w:val="22"/>
                <w:szCs w:val="22"/>
              </w:rPr>
              <w:t>Wednesday 27 March 2024</w:t>
            </w:r>
            <w:r w:rsidR="00E45F13" w:rsidRPr="008A29E3">
              <w:rPr>
                <w:rFonts w:asciiTheme="minorHAnsi" w:hAnsiTheme="minorHAnsi" w:cstheme="minorHAnsi"/>
                <w:sz w:val="22"/>
                <w:szCs w:val="22"/>
              </w:rPr>
              <w:t>. Please ensure all supporting documents are clearly named (for example, Plans – Project Name, Costs – Project Name)</w:t>
            </w:r>
          </w:p>
          <w:p w14:paraId="16B800D8" w14:textId="77777777" w:rsidR="00E45F13" w:rsidRPr="008A29E3" w:rsidRDefault="00E45F13" w:rsidP="0037512E">
            <w:pPr>
              <w:rPr>
                <w:rFonts w:asciiTheme="minorHAnsi" w:hAnsiTheme="minorHAnsi" w:cstheme="minorHAnsi"/>
                <w:sz w:val="22"/>
                <w:szCs w:val="22"/>
              </w:rPr>
            </w:pPr>
            <w:r w:rsidRPr="008A29E3">
              <w:rPr>
                <w:rFonts w:asciiTheme="minorHAnsi" w:hAnsiTheme="minorHAnsi" w:cstheme="minorHAnsi"/>
                <w:sz w:val="22"/>
                <w:szCs w:val="22"/>
              </w:rPr>
              <w:t>Zip all supporting documents into one compressed folder. Please see instructions below on how to zip files into a compressed folder.</w:t>
            </w:r>
          </w:p>
          <w:p w14:paraId="2C051099" w14:textId="77777777" w:rsidR="00E45F13" w:rsidRPr="008A29E3" w:rsidRDefault="00E45F13" w:rsidP="0037512E">
            <w:pPr>
              <w:rPr>
                <w:rFonts w:asciiTheme="minorHAnsi" w:hAnsiTheme="minorHAnsi" w:cstheme="minorHAnsi"/>
                <w:sz w:val="22"/>
                <w:szCs w:val="22"/>
              </w:rPr>
            </w:pPr>
            <w:r w:rsidRPr="008A29E3">
              <w:rPr>
                <w:rFonts w:asciiTheme="minorHAnsi" w:hAnsiTheme="minorHAnsi" w:cstheme="minorHAnsi"/>
                <w:sz w:val="22"/>
                <w:szCs w:val="22"/>
              </w:rPr>
              <w:t>Quote your project name in the subject line of your email.</w:t>
            </w:r>
          </w:p>
          <w:p w14:paraId="595A84EA" w14:textId="77777777" w:rsidR="00E45F13" w:rsidRPr="008A29E3" w:rsidRDefault="00E45F13" w:rsidP="0037512E">
            <w:pPr>
              <w:rPr>
                <w:rFonts w:asciiTheme="minorHAnsi" w:hAnsiTheme="minorHAnsi" w:cstheme="minorHAnsi"/>
                <w:sz w:val="22"/>
                <w:szCs w:val="22"/>
              </w:rPr>
            </w:pPr>
            <w:r w:rsidRPr="008A29E3">
              <w:rPr>
                <w:rFonts w:asciiTheme="minorHAnsi" w:hAnsiTheme="minorHAnsi" w:cstheme="minorHAnsi"/>
                <w:sz w:val="22"/>
                <w:szCs w:val="22"/>
              </w:rPr>
              <w:t>If documentation is not provided at the time of application, Sport and Recreation Victoria reserves the right to deem the application ineligible.</w:t>
            </w:r>
          </w:p>
          <w:p w14:paraId="00A9DBDB" w14:textId="77777777" w:rsidR="00E45F13" w:rsidRPr="008A29E3" w:rsidRDefault="00E45F13" w:rsidP="0037512E">
            <w:pPr>
              <w:rPr>
                <w:rFonts w:asciiTheme="minorHAnsi" w:hAnsiTheme="minorHAnsi" w:cstheme="minorHAnsi"/>
                <w:sz w:val="22"/>
                <w:szCs w:val="22"/>
              </w:rPr>
            </w:pPr>
            <w:r w:rsidRPr="008A29E3">
              <w:rPr>
                <w:rFonts w:asciiTheme="minorHAnsi" w:hAnsiTheme="minorHAnsi" w:cstheme="minorHAnsi"/>
                <w:sz w:val="22"/>
                <w:szCs w:val="22"/>
              </w:rPr>
              <w:t xml:space="preserve">Please email </w:t>
            </w:r>
            <w:hyperlink r:id="rId23" w:history="1">
              <w:r w:rsidRPr="008A29E3">
                <w:rPr>
                  <w:rStyle w:val="Hyperlink"/>
                  <w:rFonts w:asciiTheme="minorHAnsi" w:hAnsiTheme="minorHAnsi" w:cstheme="minorHAnsi"/>
                  <w:sz w:val="22"/>
                  <w:szCs w:val="22"/>
                </w:rPr>
                <w:t>communityinfrastructure@sport.vic.gov.au</w:t>
              </w:r>
            </w:hyperlink>
            <w:r w:rsidRPr="008A29E3">
              <w:rPr>
                <w:rFonts w:asciiTheme="minorHAnsi" w:hAnsiTheme="minorHAnsi" w:cstheme="minorHAnsi"/>
                <w:sz w:val="22"/>
                <w:szCs w:val="22"/>
              </w:rPr>
              <w:t xml:space="preserve"> if you experience any issues with emailing your supporting documentation.</w:t>
            </w:r>
          </w:p>
          <w:p w14:paraId="0F6401AE" w14:textId="77777777" w:rsidR="00E45F13" w:rsidRPr="008A29E3" w:rsidRDefault="00E45F13" w:rsidP="0037512E">
            <w:pPr>
              <w:rPr>
                <w:rFonts w:asciiTheme="minorHAnsi" w:hAnsiTheme="minorHAnsi" w:cstheme="minorHAnsi"/>
                <w:sz w:val="22"/>
                <w:szCs w:val="22"/>
              </w:rPr>
            </w:pPr>
            <w:r w:rsidRPr="008A29E3">
              <w:rPr>
                <w:rFonts w:asciiTheme="minorHAnsi" w:hAnsiTheme="minorHAnsi" w:cstheme="minorHAnsi"/>
                <w:sz w:val="22"/>
                <w:szCs w:val="22"/>
              </w:rPr>
              <w:t>Compressing files into a compressed folder: Select all files using your mouse, then right click, select Send to and then select Compressed (zipped) folder. This will prompt a Save window allowing you to save all selected files into one compressed folder.</w:t>
            </w:r>
          </w:p>
          <w:p w14:paraId="0AA12EA2" w14:textId="77777777" w:rsidR="00E45F13" w:rsidRPr="008A29E3" w:rsidRDefault="00E45F13" w:rsidP="0037512E">
            <w:pPr>
              <w:rPr>
                <w:rFonts w:asciiTheme="minorHAnsi" w:hAnsiTheme="minorHAnsi" w:cstheme="minorHAnsi"/>
                <w:sz w:val="22"/>
                <w:szCs w:val="22"/>
              </w:rPr>
            </w:pPr>
            <w:r w:rsidRPr="008A29E3">
              <w:rPr>
                <w:rFonts w:asciiTheme="minorHAnsi" w:hAnsiTheme="minorHAnsi" w:cstheme="minorHAnsi"/>
                <w:sz w:val="22"/>
                <w:szCs w:val="22"/>
              </w:rPr>
              <w:t>The size limit of an email varies between 20mb to 30mb. If your documents combined exceed this, you will need to split them into separate compressed folders and email them separately (for example, Part 1 – Project Name, Part 2 – Project Name).</w:t>
            </w:r>
          </w:p>
        </w:tc>
      </w:tr>
    </w:tbl>
    <w:p w14:paraId="62FB72D8" w14:textId="77777777" w:rsidR="00E45F13" w:rsidRPr="008A29E3" w:rsidRDefault="00E45F13" w:rsidP="00E45F13">
      <w:pPr>
        <w:rPr>
          <w:rFonts w:asciiTheme="minorHAnsi" w:hAnsiTheme="minorHAnsi" w:cstheme="minorHAnsi"/>
          <w:sz w:val="22"/>
          <w:szCs w:val="22"/>
        </w:rPr>
      </w:pPr>
    </w:p>
    <w:p w14:paraId="436F1E76" w14:textId="77777777" w:rsidR="008D5C5C" w:rsidRPr="008A29E3" w:rsidRDefault="008D5C5C" w:rsidP="008D5C5C">
      <w:pPr>
        <w:pStyle w:val="Heading2"/>
        <w:rPr>
          <w:rFonts w:asciiTheme="minorHAnsi" w:hAnsiTheme="minorHAnsi" w:cstheme="minorHAnsi"/>
          <w:sz w:val="22"/>
          <w:szCs w:val="22"/>
        </w:rPr>
      </w:pPr>
      <w:bookmarkStart w:id="40" w:name="_Toc149552095"/>
      <w:bookmarkStart w:id="41" w:name="_Toc155797756"/>
      <w:r w:rsidRPr="008A29E3">
        <w:rPr>
          <w:rFonts w:asciiTheme="minorHAnsi" w:hAnsiTheme="minorHAnsi" w:cstheme="minorHAnsi"/>
          <w:sz w:val="22"/>
          <w:szCs w:val="22"/>
        </w:rPr>
        <w:t>What is the assessment process?</w:t>
      </w:r>
      <w:bookmarkEnd w:id="40"/>
      <w:bookmarkEnd w:id="41"/>
    </w:p>
    <w:p w14:paraId="635A71D8" w14:textId="77777777" w:rsidR="00E45F13" w:rsidRPr="008A29E3" w:rsidRDefault="00E45F13" w:rsidP="00E45F13">
      <w:pPr>
        <w:rPr>
          <w:rFonts w:asciiTheme="minorHAnsi" w:hAnsiTheme="minorHAnsi" w:cstheme="minorHAnsi"/>
          <w:sz w:val="22"/>
          <w:szCs w:val="22"/>
        </w:rPr>
      </w:pPr>
      <w:r w:rsidRPr="008A29E3">
        <w:rPr>
          <w:rFonts w:asciiTheme="minorHAnsi" w:hAnsiTheme="minorHAnsi" w:cstheme="minorHAnsi"/>
          <w:sz w:val="22"/>
          <w:szCs w:val="22"/>
        </w:rPr>
        <w:t xml:space="preserve">Only eligible applications submitted by eligible applicants will be assessed and considered for funding by Sport and Recreation Victoria. Please refer to </w:t>
      </w:r>
      <w:hyperlink w:anchor="_Eligibility" w:history="1">
        <w:r w:rsidRPr="008A29E3">
          <w:rPr>
            <w:rStyle w:val="Hyperlink"/>
            <w:rFonts w:asciiTheme="minorHAnsi" w:hAnsiTheme="minorHAnsi" w:cstheme="minorHAnsi"/>
            <w:sz w:val="22"/>
            <w:szCs w:val="22"/>
          </w:rPr>
          <w:t>Section 2</w:t>
        </w:r>
      </w:hyperlink>
      <w:r w:rsidRPr="008A29E3">
        <w:rPr>
          <w:rFonts w:asciiTheme="minorHAnsi" w:hAnsiTheme="minorHAnsi" w:cstheme="minorHAnsi"/>
          <w:sz w:val="22"/>
          <w:szCs w:val="22"/>
        </w:rPr>
        <w:t xml:space="preserve"> for eligibility requirements and </w:t>
      </w:r>
      <w:hyperlink w:anchor="_Application_Process_and" w:history="1">
        <w:r w:rsidRPr="008A29E3">
          <w:rPr>
            <w:rStyle w:val="Hyperlink"/>
            <w:rFonts w:asciiTheme="minorHAnsi" w:hAnsiTheme="minorHAnsi" w:cstheme="minorHAnsi"/>
            <w:sz w:val="22"/>
            <w:szCs w:val="22"/>
          </w:rPr>
          <w:t>Section 6</w:t>
        </w:r>
      </w:hyperlink>
      <w:r w:rsidRPr="008A29E3">
        <w:rPr>
          <w:rFonts w:asciiTheme="minorHAnsi" w:hAnsiTheme="minorHAnsi" w:cstheme="minorHAnsi"/>
          <w:sz w:val="22"/>
          <w:szCs w:val="22"/>
        </w:rPr>
        <w:t xml:space="preserve"> for details about the application process.</w:t>
      </w:r>
    </w:p>
    <w:p w14:paraId="1FCE58A4" w14:textId="77777777" w:rsidR="00E45F13" w:rsidRPr="008A29E3" w:rsidRDefault="00E45F13" w:rsidP="00E45F13">
      <w:pPr>
        <w:rPr>
          <w:rFonts w:asciiTheme="minorHAnsi" w:hAnsiTheme="minorHAnsi" w:cstheme="minorHAnsi"/>
          <w:sz w:val="22"/>
          <w:szCs w:val="22"/>
        </w:rPr>
      </w:pPr>
      <w:r w:rsidRPr="008A29E3">
        <w:rPr>
          <w:rFonts w:asciiTheme="minorHAnsi" w:hAnsiTheme="minorHAnsi" w:cstheme="minorHAnsi"/>
          <w:sz w:val="22"/>
          <w:szCs w:val="22"/>
        </w:rPr>
        <w:t>Sport and Recreation Victoria reserves the right to not assess an application should insufficient information be provided, including responses to assessment criteria and mandatory supporting documentation.</w:t>
      </w:r>
    </w:p>
    <w:p w14:paraId="4A2B5801" w14:textId="77777777" w:rsidR="00E45F13" w:rsidRPr="008A29E3" w:rsidRDefault="00E45F13" w:rsidP="00E45F13">
      <w:pPr>
        <w:rPr>
          <w:rFonts w:asciiTheme="minorHAnsi" w:hAnsiTheme="minorHAnsi" w:cstheme="minorHAnsi"/>
          <w:sz w:val="22"/>
          <w:szCs w:val="22"/>
        </w:rPr>
      </w:pPr>
      <w:r w:rsidRPr="008A29E3">
        <w:rPr>
          <w:rFonts w:asciiTheme="minorHAnsi" w:hAnsiTheme="minorHAnsi" w:cstheme="minorHAnsi"/>
          <w:sz w:val="22"/>
          <w:szCs w:val="22"/>
        </w:rPr>
        <w:t>Sport and Recreation Victoria reserves the right to negotiate a lower than requested funding amount for submitted applications.</w:t>
      </w:r>
    </w:p>
    <w:p w14:paraId="7BDC02B0" w14:textId="77777777" w:rsidR="00E45F13" w:rsidRPr="008A29E3" w:rsidRDefault="00E45F13" w:rsidP="00E45F13">
      <w:pPr>
        <w:rPr>
          <w:rFonts w:asciiTheme="minorHAnsi" w:hAnsiTheme="minorHAnsi" w:cstheme="minorHAnsi"/>
          <w:sz w:val="22"/>
          <w:szCs w:val="22"/>
        </w:rPr>
      </w:pPr>
      <w:r w:rsidRPr="008A29E3">
        <w:rPr>
          <w:rFonts w:asciiTheme="minorHAnsi" w:hAnsiTheme="minorHAnsi" w:cstheme="minorHAnsi"/>
          <w:sz w:val="22"/>
          <w:szCs w:val="22"/>
        </w:rPr>
        <w:t xml:space="preserve">Applications will be considered against the assessment criteria by Sport and Recreation Victoria staff and then reviewed by a Moderation Panel. The Moderation Panel will also consider the Investment Priorities outlined at </w:t>
      </w:r>
      <w:hyperlink w:anchor="_Investment_priorities" w:history="1">
        <w:r w:rsidRPr="008A29E3">
          <w:rPr>
            <w:rStyle w:val="Hyperlink"/>
            <w:rFonts w:asciiTheme="minorHAnsi" w:hAnsiTheme="minorHAnsi" w:cstheme="minorHAnsi"/>
            <w:sz w:val="22"/>
            <w:szCs w:val="22"/>
          </w:rPr>
          <w:t>Section 1.3</w:t>
        </w:r>
      </w:hyperlink>
      <w:r w:rsidRPr="008A29E3">
        <w:rPr>
          <w:rStyle w:val="Hyperlink"/>
          <w:rFonts w:asciiTheme="minorHAnsi" w:hAnsiTheme="minorHAnsi" w:cstheme="minorHAnsi"/>
          <w:sz w:val="22"/>
          <w:szCs w:val="22"/>
        </w:rPr>
        <w:t xml:space="preserve"> </w:t>
      </w:r>
      <w:r w:rsidRPr="008A29E3">
        <w:rPr>
          <w:rFonts w:asciiTheme="minorHAnsi" w:hAnsiTheme="minorHAnsi" w:cstheme="minorHAnsi"/>
          <w:sz w:val="22"/>
          <w:szCs w:val="22"/>
        </w:rPr>
        <w:t>and in each stream before making recommendations to the Minister. Consideration will also be given to ensuring an equitable distribution of funding across Victoria, including across rural, and regional, communities.</w:t>
      </w:r>
    </w:p>
    <w:p w14:paraId="42602275" w14:textId="77777777" w:rsidR="00E45F13" w:rsidRPr="008A29E3" w:rsidRDefault="00E45F13" w:rsidP="00E45F13">
      <w:pPr>
        <w:rPr>
          <w:rFonts w:asciiTheme="minorHAnsi" w:hAnsiTheme="minorHAnsi" w:cstheme="minorHAnsi"/>
          <w:sz w:val="22"/>
          <w:szCs w:val="22"/>
        </w:rPr>
      </w:pPr>
      <w:r w:rsidRPr="008A29E3">
        <w:rPr>
          <w:rFonts w:asciiTheme="minorHAnsi" w:hAnsiTheme="minorHAnsi" w:cstheme="minorHAnsi"/>
          <w:sz w:val="22"/>
          <w:szCs w:val="22"/>
        </w:rPr>
        <w:t>Sport and Recreation Victoria will also consider an applicant’s past performance and the organisation’s capacity to deliver projects on time. Compliance with past Grant Agreements and the number and duration of overdue milestones (including outcomes reports) for existing projects will also be considered, along with live projects with significant budget shortfalls.</w:t>
      </w:r>
    </w:p>
    <w:p w14:paraId="7D16BA8B" w14:textId="77777777" w:rsidR="00E45F13" w:rsidRPr="008A29E3" w:rsidRDefault="00E45F13" w:rsidP="00E45F13">
      <w:pPr>
        <w:rPr>
          <w:rFonts w:asciiTheme="minorHAnsi" w:hAnsiTheme="minorHAnsi" w:cstheme="minorHAnsi"/>
          <w:b/>
          <w:bCs/>
          <w:sz w:val="22"/>
          <w:szCs w:val="22"/>
        </w:rPr>
      </w:pPr>
      <w:r w:rsidRPr="008A29E3">
        <w:rPr>
          <w:rFonts w:asciiTheme="minorHAnsi" w:hAnsiTheme="minorHAnsi" w:cstheme="minorHAnsi"/>
          <w:b/>
          <w:bCs/>
          <w:sz w:val="22"/>
          <w:szCs w:val="22"/>
        </w:rPr>
        <w:t>Decisions regarding funding by the Minister for Community Sport are final and no further correspondence shall be entered into regarding such decisions.</w:t>
      </w:r>
    </w:p>
    <w:p w14:paraId="6BFF50BE" w14:textId="77777777" w:rsidR="00E45F13" w:rsidRPr="008A29E3" w:rsidRDefault="00E45F13" w:rsidP="00E45F13">
      <w:pPr>
        <w:rPr>
          <w:rFonts w:asciiTheme="minorHAnsi" w:hAnsiTheme="minorHAnsi" w:cstheme="minorHAnsi"/>
          <w:sz w:val="22"/>
          <w:szCs w:val="22"/>
        </w:rPr>
      </w:pPr>
      <w:r w:rsidRPr="008A29E3">
        <w:rPr>
          <w:rFonts w:asciiTheme="minorHAnsi" w:hAnsiTheme="minorHAnsi" w:cstheme="minorHAnsi"/>
          <w:sz w:val="22"/>
          <w:szCs w:val="22"/>
        </w:rPr>
        <w:t>Local Government Authorities and Alpine Resorts Victoria are invited to seek feedback from Sport and Recreation Victoria on unsuccessful applications.</w:t>
      </w:r>
    </w:p>
    <w:p w14:paraId="2303C475" w14:textId="77777777" w:rsidR="008D5C5C" w:rsidRPr="008A29E3" w:rsidRDefault="008D5C5C" w:rsidP="008D5C5C">
      <w:pPr>
        <w:rPr>
          <w:rFonts w:asciiTheme="minorHAnsi" w:eastAsia="MS Gothic" w:hAnsiTheme="minorHAnsi" w:cstheme="minorHAnsi"/>
          <w:b/>
          <w:bCs/>
          <w:iCs/>
          <w:color w:val="002060"/>
          <w:sz w:val="22"/>
          <w:szCs w:val="22"/>
        </w:rPr>
      </w:pPr>
      <w:r w:rsidRPr="008A29E3">
        <w:rPr>
          <w:rFonts w:asciiTheme="minorHAnsi" w:hAnsiTheme="minorHAnsi" w:cstheme="minorHAnsi"/>
          <w:sz w:val="22"/>
          <w:szCs w:val="22"/>
        </w:rPr>
        <w:br w:type="page"/>
      </w:r>
    </w:p>
    <w:p w14:paraId="62948CC0" w14:textId="77777777" w:rsidR="008D5C5C" w:rsidRPr="008A29E3" w:rsidRDefault="008D5C5C" w:rsidP="008D5C5C">
      <w:pPr>
        <w:pStyle w:val="Heading2"/>
        <w:rPr>
          <w:rFonts w:asciiTheme="minorHAnsi" w:hAnsiTheme="minorHAnsi" w:cstheme="minorHAnsi"/>
          <w:sz w:val="22"/>
          <w:szCs w:val="22"/>
        </w:rPr>
      </w:pPr>
      <w:bookmarkStart w:id="42" w:name="_Toc149552096"/>
      <w:bookmarkStart w:id="43" w:name="_Toc155797757"/>
      <w:r w:rsidRPr="008A29E3">
        <w:rPr>
          <w:rFonts w:asciiTheme="minorHAnsi" w:hAnsiTheme="minorHAnsi" w:cstheme="minorHAnsi"/>
          <w:sz w:val="22"/>
          <w:szCs w:val="22"/>
        </w:rPr>
        <w:t>What are the construction timeline requirements?</w:t>
      </w:r>
      <w:bookmarkEnd w:id="42"/>
      <w:bookmarkEnd w:id="43"/>
    </w:p>
    <w:p w14:paraId="7F46A22D" w14:textId="06E7EF94" w:rsidR="008D5C5C" w:rsidRPr="008A29E3" w:rsidRDefault="00006E2D" w:rsidP="00040A09">
      <w:pPr>
        <w:pStyle w:val="Default"/>
        <w:spacing w:after="160" w:line="240" w:lineRule="atLeast"/>
        <w:jc w:val="both"/>
        <w:rPr>
          <w:rFonts w:asciiTheme="minorHAnsi" w:eastAsia="Times New Roman" w:hAnsiTheme="minorHAnsi" w:cstheme="minorHAnsi"/>
          <w:color w:val="auto"/>
          <w:sz w:val="22"/>
          <w:szCs w:val="22"/>
        </w:rPr>
      </w:pPr>
      <w:r w:rsidRPr="008A29E3">
        <w:rPr>
          <w:rFonts w:asciiTheme="minorHAnsi" w:eastAsia="Times New Roman" w:hAnsiTheme="minorHAnsi" w:cstheme="minorHAnsi"/>
          <w:color w:val="auto"/>
          <w:sz w:val="22"/>
          <w:szCs w:val="22"/>
        </w:rPr>
        <w:t xml:space="preserve">Project in all streams must be completed within 24 months of </w:t>
      </w:r>
      <w:r w:rsidR="00475A28" w:rsidRPr="008A29E3">
        <w:rPr>
          <w:rFonts w:asciiTheme="minorHAnsi" w:eastAsia="Times New Roman" w:hAnsiTheme="minorHAnsi" w:cstheme="minorHAnsi"/>
          <w:color w:val="auto"/>
          <w:sz w:val="22"/>
          <w:szCs w:val="22"/>
        </w:rPr>
        <w:t xml:space="preserve">the signed grant agreement. </w:t>
      </w:r>
    </w:p>
    <w:p w14:paraId="628252AF" w14:textId="77777777" w:rsidR="008D5C5C" w:rsidRPr="008A29E3" w:rsidRDefault="008D5C5C" w:rsidP="008D5C5C">
      <w:pPr>
        <w:pStyle w:val="Heading2"/>
        <w:rPr>
          <w:rFonts w:asciiTheme="minorHAnsi" w:hAnsiTheme="minorHAnsi" w:cstheme="minorHAnsi"/>
          <w:sz w:val="22"/>
          <w:szCs w:val="22"/>
        </w:rPr>
      </w:pPr>
      <w:bookmarkStart w:id="44" w:name="_Toc149552097"/>
      <w:bookmarkStart w:id="45" w:name="_Toc155797758"/>
      <w:r w:rsidRPr="008A29E3">
        <w:rPr>
          <w:rFonts w:asciiTheme="minorHAnsi" w:hAnsiTheme="minorHAnsi" w:cstheme="minorHAnsi"/>
          <w:sz w:val="22"/>
          <w:szCs w:val="22"/>
        </w:rPr>
        <w:t>Can I modify my project scope after receiving notification that my project has been approved for funding?</w:t>
      </w:r>
      <w:bookmarkEnd w:id="44"/>
      <w:bookmarkEnd w:id="45"/>
      <w:r w:rsidRPr="008A29E3">
        <w:rPr>
          <w:rFonts w:asciiTheme="minorHAnsi" w:hAnsiTheme="minorHAnsi" w:cstheme="minorHAnsi"/>
          <w:sz w:val="22"/>
          <w:szCs w:val="22"/>
        </w:rPr>
        <w:t xml:space="preserve"> </w:t>
      </w:r>
    </w:p>
    <w:p w14:paraId="3CAAFF22" w14:textId="77777777" w:rsidR="008D5C5C" w:rsidRPr="008A29E3" w:rsidRDefault="008D5C5C" w:rsidP="00040A09">
      <w:pPr>
        <w:pStyle w:val="Default"/>
        <w:spacing w:after="160" w:line="240" w:lineRule="atLeast"/>
        <w:jc w:val="both"/>
        <w:rPr>
          <w:rFonts w:asciiTheme="minorHAnsi" w:eastAsia="Times New Roman" w:hAnsiTheme="minorHAnsi" w:cstheme="minorHAnsi"/>
          <w:color w:val="auto"/>
          <w:sz w:val="22"/>
          <w:szCs w:val="22"/>
        </w:rPr>
      </w:pPr>
      <w:r w:rsidRPr="008A29E3">
        <w:rPr>
          <w:rFonts w:asciiTheme="minorHAnsi" w:eastAsia="Times New Roman" w:hAnsiTheme="minorHAnsi" w:cstheme="minorHAnsi"/>
          <w:color w:val="auto"/>
          <w:sz w:val="22"/>
          <w:szCs w:val="22"/>
        </w:rPr>
        <w:t xml:space="preserve">Any amendment to the project scope will require a formal variation request. </w:t>
      </w:r>
    </w:p>
    <w:p w14:paraId="070A82FD" w14:textId="77777777" w:rsidR="008D5C5C" w:rsidRPr="008A29E3" w:rsidRDefault="008D5C5C" w:rsidP="00040A09">
      <w:pPr>
        <w:pStyle w:val="Default"/>
        <w:spacing w:after="160" w:line="240" w:lineRule="atLeast"/>
        <w:jc w:val="both"/>
        <w:rPr>
          <w:rFonts w:asciiTheme="minorHAnsi" w:eastAsia="Times New Roman" w:hAnsiTheme="minorHAnsi" w:cstheme="minorHAnsi"/>
          <w:color w:val="auto"/>
          <w:sz w:val="22"/>
          <w:szCs w:val="22"/>
        </w:rPr>
      </w:pPr>
      <w:r w:rsidRPr="008A29E3">
        <w:rPr>
          <w:rFonts w:asciiTheme="minorHAnsi" w:eastAsia="Times New Roman" w:hAnsiTheme="minorHAnsi" w:cstheme="minorHAnsi"/>
          <w:color w:val="auto"/>
          <w:sz w:val="22"/>
          <w:szCs w:val="22"/>
        </w:rPr>
        <w:t xml:space="preserve">This request is assessed by SRV and may require approval by the Minister for Community Sport. Any modification to the project scope will require a review of the grant amount and terms. </w:t>
      </w:r>
    </w:p>
    <w:p w14:paraId="394FC9E6" w14:textId="77777777" w:rsidR="008D5C5C" w:rsidRPr="008A29E3" w:rsidRDefault="008D5C5C" w:rsidP="008D5C5C">
      <w:pPr>
        <w:pStyle w:val="Heading2"/>
        <w:rPr>
          <w:rStyle w:val="Strong"/>
          <w:rFonts w:asciiTheme="minorHAnsi" w:hAnsiTheme="minorHAnsi" w:cstheme="minorHAnsi"/>
          <w:b w:val="0"/>
          <w:bCs w:val="0"/>
          <w:sz w:val="22"/>
          <w:szCs w:val="22"/>
        </w:rPr>
      </w:pPr>
      <w:bookmarkStart w:id="46" w:name="_Toc149552098"/>
      <w:bookmarkStart w:id="47" w:name="_Toc155797759"/>
      <w:r w:rsidRPr="008A29E3">
        <w:rPr>
          <w:rStyle w:val="Strong"/>
          <w:rFonts w:asciiTheme="minorHAnsi" w:hAnsiTheme="minorHAnsi" w:cstheme="minorHAnsi"/>
          <w:b w:val="0"/>
          <w:bCs w:val="0"/>
          <w:sz w:val="22"/>
          <w:szCs w:val="22"/>
        </w:rPr>
        <w:t>Who should I to speak to about my application?</w:t>
      </w:r>
      <w:bookmarkEnd w:id="46"/>
      <w:bookmarkEnd w:id="47"/>
    </w:p>
    <w:p w14:paraId="450159EA" w14:textId="77777777" w:rsidR="008D5C5C" w:rsidRPr="008A29E3" w:rsidRDefault="008D5C5C" w:rsidP="00040A09">
      <w:pPr>
        <w:pStyle w:val="Default"/>
        <w:spacing w:before="120" w:after="160" w:line="240" w:lineRule="atLeast"/>
        <w:jc w:val="both"/>
        <w:rPr>
          <w:rFonts w:asciiTheme="minorHAnsi" w:eastAsia="Times New Roman" w:hAnsiTheme="minorHAnsi" w:cstheme="minorHAnsi"/>
          <w:color w:val="auto"/>
          <w:sz w:val="22"/>
          <w:szCs w:val="22"/>
        </w:rPr>
      </w:pPr>
      <w:r w:rsidRPr="008A29E3">
        <w:rPr>
          <w:rFonts w:asciiTheme="minorHAnsi" w:eastAsia="Times New Roman" w:hAnsiTheme="minorHAnsi" w:cstheme="minorHAnsi"/>
          <w:color w:val="auto"/>
          <w:sz w:val="22"/>
          <w:szCs w:val="22"/>
        </w:rPr>
        <w:t xml:space="preserve">Applicants must discuss project ideas with their SRV representative/s prior to applying. </w:t>
      </w:r>
    </w:p>
    <w:p w14:paraId="5FE34C49" w14:textId="77777777" w:rsidR="008D5C5C" w:rsidRPr="008A29E3" w:rsidRDefault="008D5C5C" w:rsidP="00040A09">
      <w:pPr>
        <w:pStyle w:val="Default"/>
        <w:spacing w:before="120" w:after="160" w:line="240" w:lineRule="atLeast"/>
        <w:jc w:val="both"/>
        <w:rPr>
          <w:rFonts w:asciiTheme="minorHAnsi" w:eastAsia="Times New Roman" w:hAnsiTheme="minorHAnsi" w:cstheme="minorHAnsi"/>
          <w:color w:val="auto"/>
          <w:sz w:val="22"/>
          <w:szCs w:val="22"/>
        </w:rPr>
      </w:pPr>
      <w:r w:rsidRPr="008A29E3">
        <w:rPr>
          <w:rFonts w:asciiTheme="minorHAnsi" w:eastAsia="Times New Roman" w:hAnsiTheme="minorHAnsi" w:cstheme="minorHAnsi"/>
          <w:color w:val="auto"/>
          <w:sz w:val="22"/>
          <w:szCs w:val="22"/>
        </w:rPr>
        <w:t>Applicants will be provided with:</w:t>
      </w:r>
    </w:p>
    <w:p w14:paraId="2DF2640A" w14:textId="3A6C8593" w:rsidR="008D5C5C" w:rsidRPr="008A29E3" w:rsidRDefault="008D5C5C" w:rsidP="00040A09">
      <w:pPr>
        <w:pStyle w:val="Default"/>
        <w:numPr>
          <w:ilvl w:val="0"/>
          <w:numId w:val="9"/>
        </w:numPr>
        <w:spacing w:after="160" w:line="240" w:lineRule="atLeast"/>
        <w:ind w:left="426"/>
        <w:jc w:val="both"/>
        <w:rPr>
          <w:rFonts w:asciiTheme="minorHAnsi" w:eastAsia="Times New Roman" w:hAnsiTheme="minorHAnsi" w:cstheme="minorHAnsi"/>
          <w:color w:val="auto"/>
          <w:sz w:val="22"/>
          <w:szCs w:val="22"/>
        </w:rPr>
      </w:pPr>
      <w:r w:rsidRPr="008A29E3">
        <w:rPr>
          <w:rFonts w:asciiTheme="minorHAnsi" w:eastAsia="Times New Roman" w:hAnsiTheme="minorHAnsi" w:cstheme="minorHAnsi"/>
          <w:color w:val="auto"/>
          <w:sz w:val="22"/>
          <w:szCs w:val="22"/>
        </w:rPr>
        <w:t xml:space="preserve">high-level design advice including alignment with relevant sporting </w:t>
      </w:r>
      <w:r w:rsidR="00FC62E1" w:rsidRPr="008A29E3">
        <w:rPr>
          <w:rFonts w:asciiTheme="minorHAnsi" w:eastAsia="Times New Roman" w:hAnsiTheme="minorHAnsi" w:cstheme="minorHAnsi"/>
          <w:color w:val="auto"/>
          <w:sz w:val="22"/>
          <w:szCs w:val="22"/>
        </w:rPr>
        <w:t>guidelines.</w:t>
      </w:r>
      <w:r w:rsidRPr="008A29E3">
        <w:rPr>
          <w:rFonts w:asciiTheme="minorHAnsi" w:eastAsia="Times New Roman" w:hAnsiTheme="minorHAnsi" w:cstheme="minorHAnsi"/>
          <w:color w:val="auto"/>
          <w:sz w:val="22"/>
          <w:szCs w:val="22"/>
        </w:rPr>
        <w:t xml:space="preserve"> </w:t>
      </w:r>
    </w:p>
    <w:p w14:paraId="46F48D1A" w14:textId="77777777" w:rsidR="008D5C5C" w:rsidRPr="008A29E3" w:rsidRDefault="008D5C5C" w:rsidP="00040A09">
      <w:pPr>
        <w:pStyle w:val="Default"/>
        <w:numPr>
          <w:ilvl w:val="0"/>
          <w:numId w:val="9"/>
        </w:numPr>
        <w:spacing w:after="160" w:line="240" w:lineRule="atLeast"/>
        <w:ind w:left="426"/>
        <w:jc w:val="both"/>
        <w:rPr>
          <w:rFonts w:asciiTheme="minorHAnsi" w:eastAsia="Times New Roman" w:hAnsiTheme="minorHAnsi" w:cstheme="minorHAnsi"/>
          <w:color w:val="auto"/>
          <w:sz w:val="22"/>
          <w:szCs w:val="22"/>
        </w:rPr>
      </w:pPr>
      <w:r w:rsidRPr="008A29E3">
        <w:rPr>
          <w:rFonts w:asciiTheme="minorHAnsi" w:eastAsia="Times New Roman" w:hAnsiTheme="minorHAnsi" w:cstheme="minorHAnsi"/>
          <w:color w:val="auto"/>
          <w:sz w:val="22"/>
          <w:szCs w:val="22"/>
        </w:rPr>
        <w:t>guidance on the development of proposals that have merit, that align with fund objectives and that are ready to proceed.</w:t>
      </w:r>
    </w:p>
    <w:p w14:paraId="6377651C" w14:textId="6B87A540" w:rsidR="008D5C5C" w:rsidRPr="008A29E3" w:rsidRDefault="008D5C5C" w:rsidP="004C4BDF">
      <w:pPr>
        <w:pStyle w:val="Default"/>
        <w:spacing w:before="120" w:after="160" w:line="240" w:lineRule="atLeast"/>
        <w:jc w:val="both"/>
        <w:rPr>
          <w:rFonts w:asciiTheme="minorHAnsi" w:hAnsiTheme="minorHAnsi" w:cstheme="minorHAnsi"/>
          <w:noProof/>
          <w:sz w:val="22"/>
          <w:szCs w:val="22"/>
        </w:rPr>
      </w:pPr>
      <w:r w:rsidRPr="008A29E3">
        <w:rPr>
          <w:rFonts w:asciiTheme="minorHAnsi" w:eastAsia="Times New Roman" w:hAnsiTheme="minorHAnsi" w:cstheme="minorHAnsi"/>
          <w:color w:val="auto"/>
          <w:sz w:val="22"/>
          <w:szCs w:val="22"/>
        </w:rPr>
        <w:t xml:space="preserve">Should you have questions regarding your application you may contact your local SRV contact or the Community Infrastructure Programs team via </w:t>
      </w:r>
      <w:r w:rsidR="00E45F13" w:rsidRPr="008A29E3">
        <w:rPr>
          <w:rFonts w:asciiTheme="minorHAnsi" w:hAnsiTheme="minorHAnsi" w:cstheme="minorHAnsi"/>
          <w:sz w:val="22"/>
          <w:szCs w:val="22"/>
        </w:rPr>
        <w:t>communityinfrastrucure@sport.vic.gov.au</w:t>
      </w:r>
      <w:r w:rsidRPr="008A29E3">
        <w:rPr>
          <w:rFonts w:asciiTheme="minorHAnsi" w:eastAsia="Times New Roman" w:hAnsiTheme="minorHAnsi" w:cstheme="minorHAnsi"/>
          <w:color w:val="auto"/>
          <w:sz w:val="22"/>
          <w:szCs w:val="22"/>
        </w:rPr>
        <w:t xml:space="preserve"> </w:t>
      </w:r>
    </w:p>
    <w:p w14:paraId="22BEA80A" w14:textId="77777777" w:rsidR="00951CC0" w:rsidRPr="008A29E3" w:rsidRDefault="00951CC0" w:rsidP="00CF2153">
      <w:pPr>
        <w:pStyle w:val="Heading1"/>
        <w:rPr>
          <w:rFonts w:asciiTheme="minorHAnsi" w:hAnsiTheme="minorHAnsi" w:cstheme="minorHAnsi"/>
          <w:sz w:val="22"/>
          <w:szCs w:val="22"/>
        </w:rPr>
      </w:pPr>
      <w:bookmarkStart w:id="48" w:name="_Toc149552099"/>
      <w:bookmarkStart w:id="49" w:name="_Toc155797760"/>
      <w:r w:rsidRPr="008A29E3">
        <w:rPr>
          <w:rFonts w:asciiTheme="minorHAnsi" w:hAnsiTheme="minorHAnsi" w:cstheme="minorHAnsi"/>
          <w:sz w:val="22"/>
          <w:szCs w:val="22"/>
        </w:rPr>
        <w:t>Application Process</w:t>
      </w:r>
      <w:bookmarkEnd w:id="48"/>
      <w:bookmarkEnd w:id="49"/>
    </w:p>
    <w:p w14:paraId="07413B43" w14:textId="77777777" w:rsidR="00951CC0" w:rsidRPr="008A29E3" w:rsidRDefault="00951CC0" w:rsidP="00951CC0">
      <w:pPr>
        <w:pStyle w:val="Heading2"/>
        <w:spacing w:before="120"/>
        <w:rPr>
          <w:rFonts w:asciiTheme="minorHAnsi" w:hAnsiTheme="minorHAnsi" w:cstheme="minorHAnsi"/>
          <w:noProof/>
          <w:sz w:val="22"/>
          <w:szCs w:val="22"/>
          <w:lang w:eastAsia="en-AU"/>
        </w:rPr>
      </w:pPr>
      <w:bookmarkStart w:id="50" w:name="_Toc149552100"/>
      <w:bookmarkStart w:id="51" w:name="_Toc155797761"/>
      <w:r w:rsidRPr="008A29E3">
        <w:rPr>
          <w:rFonts w:asciiTheme="minorHAnsi" w:hAnsiTheme="minorHAnsi" w:cstheme="minorHAnsi"/>
          <w:noProof/>
          <w:sz w:val="22"/>
          <w:szCs w:val="22"/>
          <w:lang w:eastAsia="en-AU"/>
        </w:rPr>
        <w:t>What is the Expression of Interest (EOI) form and how can it be used by local sports clubs?</w:t>
      </w:r>
      <w:bookmarkEnd w:id="50"/>
      <w:bookmarkEnd w:id="51"/>
      <w:r w:rsidRPr="008A29E3">
        <w:rPr>
          <w:rFonts w:asciiTheme="minorHAnsi" w:hAnsiTheme="minorHAnsi" w:cstheme="minorHAnsi"/>
          <w:noProof/>
          <w:sz w:val="22"/>
          <w:szCs w:val="22"/>
          <w:lang w:eastAsia="en-AU"/>
        </w:rPr>
        <w:t xml:space="preserve"> </w:t>
      </w:r>
    </w:p>
    <w:p w14:paraId="6C8B3295" w14:textId="77777777" w:rsidR="00951CC0" w:rsidRPr="008A29E3" w:rsidRDefault="00951CC0" w:rsidP="004C4BDF">
      <w:pPr>
        <w:pStyle w:val="Default"/>
        <w:spacing w:after="160" w:line="240" w:lineRule="atLeast"/>
        <w:jc w:val="both"/>
        <w:rPr>
          <w:rFonts w:asciiTheme="minorHAnsi" w:eastAsia="Times New Roman" w:hAnsiTheme="minorHAnsi" w:cstheme="minorHAnsi"/>
          <w:color w:val="auto"/>
          <w:sz w:val="22"/>
          <w:szCs w:val="22"/>
        </w:rPr>
      </w:pPr>
      <w:r w:rsidRPr="008A29E3">
        <w:rPr>
          <w:rFonts w:asciiTheme="minorHAnsi" w:eastAsia="Times New Roman" w:hAnsiTheme="minorHAnsi" w:cstheme="minorHAnsi"/>
          <w:color w:val="auto"/>
          <w:sz w:val="22"/>
          <w:szCs w:val="22"/>
        </w:rPr>
        <w:t xml:space="preserve">This </w:t>
      </w:r>
      <w:hyperlink r:id="rId24" w:history="1">
        <w:r w:rsidRPr="008A29E3">
          <w:rPr>
            <w:rStyle w:val="Hyperlink"/>
            <w:rFonts w:asciiTheme="minorHAnsi" w:eastAsia="Times New Roman" w:hAnsiTheme="minorHAnsi" w:cstheme="minorHAnsi"/>
            <w:sz w:val="22"/>
            <w:szCs w:val="22"/>
          </w:rPr>
          <w:t>Expression of Interest Form</w:t>
        </w:r>
      </w:hyperlink>
      <w:r w:rsidRPr="008A29E3">
        <w:rPr>
          <w:rFonts w:asciiTheme="minorHAnsi" w:eastAsia="Times New Roman" w:hAnsiTheme="minorHAnsi" w:cstheme="minorHAnsi"/>
          <w:color w:val="auto"/>
          <w:sz w:val="22"/>
          <w:szCs w:val="22"/>
        </w:rPr>
        <w:t xml:space="preserve"> is available on the Sport and Recreation Victoria (SRV) website. SRV encouraged LGAs to share the form with clubs and community organisations. SRV is aware LGAs have different processes for community organisations expressing interest in the program. Advanced copies of the application forms for each stream have been provided on the SRV website to further assist the process.</w:t>
      </w:r>
    </w:p>
    <w:p w14:paraId="332075A4" w14:textId="77777777" w:rsidR="00951CC0" w:rsidRPr="008A29E3" w:rsidRDefault="00951CC0" w:rsidP="00951CC0">
      <w:pPr>
        <w:pStyle w:val="Heading2"/>
        <w:rPr>
          <w:rFonts w:asciiTheme="minorHAnsi" w:hAnsiTheme="minorHAnsi" w:cstheme="minorHAnsi"/>
          <w:noProof/>
          <w:sz w:val="22"/>
          <w:szCs w:val="22"/>
          <w:lang w:eastAsia="en-AU"/>
        </w:rPr>
      </w:pPr>
      <w:bookmarkStart w:id="52" w:name="_Toc149552101"/>
      <w:bookmarkStart w:id="53" w:name="_Toc155797762"/>
      <w:r w:rsidRPr="008A29E3">
        <w:rPr>
          <w:rFonts w:asciiTheme="minorHAnsi" w:hAnsiTheme="minorHAnsi" w:cstheme="minorHAnsi"/>
          <w:noProof/>
          <w:sz w:val="22"/>
          <w:szCs w:val="22"/>
          <w:lang w:eastAsia="en-AU"/>
        </w:rPr>
        <w:t>Can applicants re-apply for unsuccessful applications from previous funding rounds?</w:t>
      </w:r>
      <w:bookmarkEnd w:id="52"/>
      <w:bookmarkEnd w:id="53"/>
    </w:p>
    <w:p w14:paraId="7F4DE3A0" w14:textId="77777777" w:rsidR="00951CC0" w:rsidRPr="008A29E3" w:rsidRDefault="00951CC0" w:rsidP="004C4BDF">
      <w:pPr>
        <w:pStyle w:val="Default"/>
        <w:spacing w:after="160" w:line="240" w:lineRule="atLeast"/>
        <w:jc w:val="both"/>
        <w:rPr>
          <w:rFonts w:asciiTheme="minorHAnsi" w:eastAsia="Times New Roman" w:hAnsiTheme="minorHAnsi" w:cstheme="minorHAnsi"/>
          <w:color w:val="auto"/>
          <w:sz w:val="22"/>
          <w:szCs w:val="22"/>
        </w:rPr>
      </w:pPr>
      <w:r w:rsidRPr="008A29E3">
        <w:rPr>
          <w:rFonts w:asciiTheme="minorHAnsi" w:eastAsia="Times New Roman" w:hAnsiTheme="minorHAnsi" w:cstheme="minorHAnsi"/>
          <w:color w:val="auto"/>
          <w:sz w:val="22"/>
          <w:szCs w:val="22"/>
        </w:rPr>
        <w:t xml:space="preserve">Yes, applications can be re-submitted however they must demonstrate consideration of all feedback from SRV. This feedback will help strengthen any re-submitted application. Please discuss any </w:t>
      </w:r>
      <w:r w:rsidRPr="008A29E3">
        <w:rPr>
          <w:rFonts w:asciiTheme="minorHAnsi" w:eastAsia="Times New Roman" w:hAnsiTheme="minorHAnsi" w:cstheme="minorHAnsi"/>
          <w:color w:val="auto"/>
          <w:sz w:val="22"/>
          <w:szCs w:val="22"/>
        </w:rPr>
        <w:br/>
        <w:t>re-submissions with your SRV representative to ensure all feedback from previous rounds has been addressed. This may include consideration of updating documentation such as project costings.</w:t>
      </w:r>
    </w:p>
    <w:p w14:paraId="6A22632A" w14:textId="77777777" w:rsidR="00951CC0" w:rsidRPr="008A29E3" w:rsidRDefault="00951CC0" w:rsidP="00951CC0">
      <w:pPr>
        <w:pStyle w:val="Heading2"/>
        <w:rPr>
          <w:rFonts w:asciiTheme="minorHAnsi" w:hAnsiTheme="minorHAnsi" w:cstheme="minorHAnsi"/>
          <w:noProof/>
          <w:sz w:val="22"/>
          <w:szCs w:val="22"/>
          <w:lang w:eastAsia="en-AU"/>
        </w:rPr>
      </w:pPr>
      <w:bookmarkStart w:id="54" w:name="_Toc149552102"/>
      <w:bookmarkStart w:id="55" w:name="_Toc155797763"/>
      <w:r w:rsidRPr="008A29E3">
        <w:rPr>
          <w:rFonts w:asciiTheme="minorHAnsi" w:hAnsiTheme="minorHAnsi" w:cstheme="minorHAnsi"/>
          <w:noProof/>
          <w:sz w:val="22"/>
          <w:szCs w:val="22"/>
          <w:lang w:eastAsia="en-AU"/>
        </w:rPr>
        <w:t>Is it possible to apply for bundled/multiple site projects?</w:t>
      </w:r>
      <w:bookmarkEnd w:id="54"/>
      <w:bookmarkEnd w:id="55"/>
    </w:p>
    <w:p w14:paraId="44432DC8" w14:textId="5F471C44" w:rsidR="00951CC0" w:rsidRPr="008A29E3" w:rsidRDefault="00951CC0" w:rsidP="004C4BDF">
      <w:pPr>
        <w:pStyle w:val="Default"/>
        <w:spacing w:after="160" w:line="240" w:lineRule="atLeast"/>
        <w:jc w:val="both"/>
        <w:rPr>
          <w:rFonts w:asciiTheme="minorHAnsi" w:eastAsia="Times New Roman" w:hAnsiTheme="minorHAnsi" w:cstheme="minorHAnsi"/>
          <w:color w:val="auto"/>
          <w:sz w:val="22"/>
          <w:szCs w:val="22"/>
        </w:rPr>
      </w:pPr>
      <w:r w:rsidRPr="008A29E3">
        <w:rPr>
          <w:rFonts w:asciiTheme="minorHAnsi" w:eastAsia="Times New Roman" w:hAnsiTheme="minorHAnsi" w:cstheme="minorHAnsi"/>
          <w:color w:val="auto"/>
          <w:sz w:val="22"/>
          <w:szCs w:val="22"/>
        </w:rPr>
        <w:t>No, each project will require a separate application for different sites. Bundled or multiple site projects will not be eligible under the Fund. However, projects with multiple elements at one site/facility will be eligible and accepted (</w:t>
      </w:r>
      <w:r w:rsidR="00185A85" w:rsidRPr="008A29E3">
        <w:rPr>
          <w:rFonts w:asciiTheme="minorHAnsi" w:eastAsia="Times New Roman" w:hAnsiTheme="minorHAnsi" w:cstheme="minorHAnsi"/>
          <w:color w:val="auto"/>
          <w:sz w:val="22"/>
          <w:szCs w:val="22"/>
        </w:rPr>
        <w:t>e.g.</w:t>
      </w:r>
      <w:r w:rsidRPr="008A29E3">
        <w:rPr>
          <w:rFonts w:asciiTheme="minorHAnsi" w:eastAsia="Times New Roman" w:hAnsiTheme="minorHAnsi" w:cstheme="minorHAnsi"/>
          <w:color w:val="auto"/>
          <w:sz w:val="22"/>
          <w:szCs w:val="22"/>
        </w:rPr>
        <w:t>: two scoreboards at one reserve; lighting to two ovals at one precinct).</w:t>
      </w:r>
    </w:p>
    <w:p w14:paraId="60401E3B" w14:textId="77777777" w:rsidR="00951CC0" w:rsidRPr="008A29E3" w:rsidRDefault="00951CC0" w:rsidP="00951CC0">
      <w:pPr>
        <w:pStyle w:val="Heading2"/>
        <w:rPr>
          <w:rFonts w:asciiTheme="minorHAnsi" w:hAnsiTheme="minorHAnsi" w:cstheme="minorHAnsi"/>
          <w:b/>
          <w:bCs/>
          <w:iCs/>
          <w:noProof/>
          <w:sz w:val="22"/>
          <w:szCs w:val="22"/>
          <w:lang w:eastAsia="en-AU"/>
        </w:rPr>
      </w:pPr>
      <w:bookmarkStart w:id="56" w:name="_Toc149552103"/>
      <w:bookmarkStart w:id="57" w:name="_Toc155797764"/>
      <w:r w:rsidRPr="008A29E3">
        <w:rPr>
          <w:rFonts w:asciiTheme="minorHAnsi" w:hAnsiTheme="minorHAnsi" w:cstheme="minorHAnsi"/>
          <w:noProof/>
          <w:sz w:val="22"/>
          <w:szCs w:val="22"/>
          <w:lang w:eastAsia="en-AU"/>
        </w:rPr>
        <w:t>Is it possible to apply for multiple grants for one site?</w:t>
      </w:r>
      <w:bookmarkEnd w:id="56"/>
      <w:bookmarkEnd w:id="57"/>
      <w:r w:rsidRPr="008A29E3">
        <w:rPr>
          <w:rFonts w:asciiTheme="minorHAnsi" w:hAnsiTheme="minorHAnsi" w:cstheme="minorHAnsi"/>
          <w:noProof/>
          <w:sz w:val="22"/>
          <w:szCs w:val="22"/>
          <w:lang w:eastAsia="en-AU"/>
        </w:rPr>
        <w:t xml:space="preserve"> </w:t>
      </w:r>
    </w:p>
    <w:p w14:paraId="16D4AFB4" w14:textId="77777777" w:rsidR="00951CC0" w:rsidRPr="008A29E3" w:rsidRDefault="00951CC0" w:rsidP="004C4BDF">
      <w:pPr>
        <w:pStyle w:val="Default"/>
        <w:spacing w:after="160" w:line="240" w:lineRule="atLeast"/>
        <w:jc w:val="both"/>
        <w:rPr>
          <w:rFonts w:asciiTheme="minorHAnsi" w:eastAsia="Times New Roman" w:hAnsiTheme="minorHAnsi" w:cstheme="minorHAnsi"/>
          <w:color w:val="auto"/>
          <w:sz w:val="22"/>
          <w:szCs w:val="22"/>
        </w:rPr>
      </w:pPr>
      <w:r w:rsidRPr="008A29E3">
        <w:rPr>
          <w:rFonts w:asciiTheme="minorHAnsi" w:eastAsia="Times New Roman" w:hAnsiTheme="minorHAnsi" w:cstheme="minorHAnsi"/>
          <w:color w:val="auto"/>
          <w:sz w:val="22"/>
          <w:szCs w:val="22"/>
        </w:rPr>
        <w:t>Yes, however it is unlikely to result in multiple grants being awarded due to the competitive nature of the Fund and a desire to distribute funding across geographical areas where appropriate.</w:t>
      </w:r>
    </w:p>
    <w:p w14:paraId="4095B0A3" w14:textId="77777777" w:rsidR="00951CC0" w:rsidRPr="008A29E3" w:rsidRDefault="00951CC0" w:rsidP="00951CC0">
      <w:pPr>
        <w:pStyle w:val="Heading1"/>
        <w:rPr>
          <w:rFonts w:asciiTheme="minorHAnsi" w:hAnsiTheme="minorHAnsi" w:cstheme="minorHAnsi"/>
          <w:sz w:val="22"/>
          <w:szCs w:val="22"/>
        </w:rPr>
      </w:pPr>
      <w:bookmarkStart w:id="58" w:name="_Toc149552104"/>
      <w:bookmarkStart w:id="59" w:name="_Toc155797765"/>
      <w:r w:rsidRPr="008A29E3">
        <w:rPr>
          <w:rFonts w:asciiTheme="minorHAnsi" w:hAnsiTheme="minorHAnsi" w:cstheme="minorHAnsi"/>
          <w:sz w:val="22"/>
          <w:szCs w:val="22"/>
        </w:rPr>
        <w:t>Supporting Documents</w:t>
      </w:r>
      <w:bookmarkEnd w:id="58"/>
      <w:bookmarkEnd w:id="59"/>
    </w:p>
    <w:p w14:paraId="49A63C73" w14:textId="155C5B62" w:rsidR="00951CC0" w:rsidRPr="008A29E3" w:rsidRDefault="00951CC0" w:rsidP="00951CC0">
      <w:pPr>
        <w:pStyle w:val="Heading2"/>
        <w:rPr>
          <w:rFonts w:asciiTheme="minorHAnsi" w:hAnsiTheme="minorHAnsi" w:cstheme="minorHAnsi"/>
          <w:noProof/>
          <w:sz w:val="22"/>
          <w:szCs w:val="22"/>
          <w:lang w:eastAsia="en-AU"/>
        </w:rPr>
      </w:pPr>
      <w:bookmarkStart w:id="60" w:name="_Toc149552105"/>
      <w:bookmarkStart w:id="61" w:name="_Toc155797766"/>
      <w:r w:rsidRPr="008A29E3">
        <w:rPr>
          <w:rFonts w:asciiTheme="minorHAnsi" w:hAnsiTheme="minorHAnsi" w:cstheme="minorHAnsi"/>
          <w:noProof/>
          <w:sz w:val="22"/>
          <w:szCs w:val="22"/>
          <w:lang w:eastAsia="en-AU"/>
        </w:rPr>
        <w:t xml:space="preserve">What do you expect </w:t>
      </w:r>
      <w:r w:rsidRPr="008A29E3">
        <w:rPr>
          <w:rFonts w:asciiTheme="minorHAnsi" w:hAnsiTheme="minorHAnsi" w:cstheme="minorHAnsi"/>
          <w:sz w:val="22"/>
          <w:szCs w:val="22"/>
        </w:rPr>
        <w:t>from</w:t>
      </w:r>
      <w:r w:rsidRPr="008A29E3">
        <w:rPr>
          <w:rFonts w:asciiTheme="minorHAnsi" w:hAnsiTheme="minorHAnsi" w:cstheme="minorHAnsi"/>
          <w:noProof/>
          <w:sz w:val="22"/>
          <w:szCs w:val="22"/>
          <w:lang w:eastAsia="en-AU"/>
        </w:rPr>
        <w:t xml:space="preserve"> a 'schematic plan'?</w:t>
      </w:r>
      <w:bookmarkEnd w:id="60"/>
      <w:bookmarkEnd w:id="61"/>
      <w:r w:rsidRPr="008A29E3">
        <w:rPr>
          <w:rFonts w:asciiTheme="minorHAnsi" w:hAnsiTheme="minorHAnsi" w:cstheme="minorHAnsi"/>
          <w:noProof/>
          <w:sz w:val="22"/>
          <w:szCs w:val="22"/>
          <w:lang w:eastAsia="en-AU"/>
        </w:rPr>
        <w:t xml:space="preserve"> </w:t>
      </w:r>
    </w:p>
    <w:p w14:paraId="0969DC73" w14:textId="77777777" w:rsidR="00951CC0" w:rsidRPr="008A29E3" w:rsidRDefault="00951CC0" w:rsidP="00A45454">
      <w:pPr>
        <w:pStyle w:val="Default"/>
        <w:spacing w:after="160" w:line="240" w:lineRule="atLeast"/>
        <w:jc w:val="both"/>
        <w:rPr>
          <w:rFonts w:asciiTheme="minorHAnsi" w:eastAsia="Times New Roman" w:hAnsiTheme="minorHAnsi" w:cstheme="minorHAnsi"/>
          <w:color w:val="auto"/>
          <w:sz w:val="22"/>
          <w:szCs w:val="22"/>
        </w:rPr>
      </w:pPr>
      <w:r w:rsidRPr="008A29E3">
        <w:rPr>
          <w:rFonts w:asciiTheme="minorHAnsi" w:eastAsia="Times New Roman" w:hAnsiTheme="minorHAnsi" w:cstheme="minorHAnsi"/>
          <w:color w:val="auto"/>
          <w:sz w:val="22"/>
          <w:szCs w:val="22"/>
        </w:rPr>
        <w:t xml:space="preserve">SRV is looking for scaled and labelled drawings produced by a professional designer or architect of an agreed development option. This would include clear dimensions, measurement and scale and provide enough information to identify the project scope in sufficient detail to enable accurate project costings. SRV also assess plans in relation to the relevant sports facility guidelines. These plans should include details of amenities including number, design, size and scope of toilets, showers, change rooms, for instance. </w:t>
      </w:r>
    </w:p>
    <w:p w14:paraId="3D3AE4FF" w14:textId="77777777" w:rsidR="00951CC0" w:rsidRPr="008A29E3" w:rsidRDefault="00951CC0" w:rsidP="00951CC0">
      <w:pPr>
        <w:pStyle w:val="Heading2"/>
        <w:rPr>
          <w:rFonts w:asciiTheme="minorHAnsi" w:hAnsiTheme="minorHAnsi" w:cstheme="minorHAnsi"/>
          <w:sz w:val="22"/>
          <w:szCs w:val="22"/>
        </w:rPr>
      </w:pPr>
      <w:bookmarkStart w:id="62" w:name="_Toc149552106"/>
      <w:bookmarkStart w:id="63" w:name="_Toc155797767"/>
      <w:r w:rsidRPr="008A29E3">
        <w:rPr>
          <w:rFonts w:asciiTheme="minorHAnsi" w:hAnsiTheme="minorHAnsi" w:cstheme="minorHAnsi"/>
          <w:sz w:val="22"/>
          <w:szCs w:val="22"/>
        </w:rPr>
        <w:t>When is community consultation required?</w:t>
      </w:r>
      <w:bookmarkEnd w:id="62"/>
      <w:bookmarkEnd w:id="63"/>
    </w:p>
    <w:p w14:paraId="176FCD7A" w14:textId="77777777" w:rsidR="00951CC0" w:rsidRPr="008A29E3" w:rsidRDefault="00951CC0" w:rsidP="00A45454">
      <w:pPr>
        <w:pStyle w:val="Default"/>
        <w:spacing w:after="160" w:line="240" w:lineRule="atLeast"/>
        <w:jc w:val="both"/>
        <w:rPr>
          <w:rFonts w:asciiTheme="minorHAnsi" w:eastAsia="Times New Roman" w:hAnsiTheme="minorHAnsi" w:cstheme="minorHAnsi"/>
          <w:color w:val="auto"/>
          <w:sz w:val="22"/>
          <w:szCs w:val="22"/>
        </w:rPr>
      </w:pPr>
      <w:r w:rsidRPr="008A29E3">
        <w:rPr>
          <w:rFonts w:asciiTheme="minorHAnsi" w:eastAsia="Times New Roman" w:hAnsiTheme="minorHAnsi" w:cstheme="minorHAnsi"/>
          <w:color w:val="auto"/>
          <w:sz w:val="22"/>
          <w:szCs w:val="22"/>
        </w:rPr>
        <w:t xml:space="preserve">A </w:t>
      </w:r>
      <w:hyperlink r:id="rId25" w:history="1">
        <w:r w:rsidRPr="008A29E3">
          <w:rPr>
            <w:rStyle w:val="Hyperlink"/>
            <w:rFonts w:asciiTheme="minorHAnsi" w:eastAsia="Times New Roman" w:hAnsiTheme="minorHAnsi" w:cstheme="minorHAnsi"/>
            <w:sz w:val="22"/>
            <w:szCs w:val="22"/>
          </w:rPr>
          <w:t>Guidance Note</w:t>
        </w:r>
      </w:hyperlink>
      <w:r w:rsidRPr="008A29E3">
        <w:rPr>
          <w:rFonts w:asciiTheme="minorHAnsi" w:eastAsia="Times New Roman" w:hAnsiTheme="minorHAnsi" w:cstheme="minorHAnsi"/>
          <w:color w:val="auto"/>
          <w:sz w:val="22"/>
          <w:szCs w:val="22"/>
        </w:rPr>
        <w:t xml:space="preserve"> has been completed to help guide applicants in relation to any residential or community amenity impact as a result of the proposed works. This is expected of all new developments and facilities. This is also required where redevelopments extend beyond the existing footprint and/or result in increased use and traffic. For example, if a lighting project that already has lights is being upgraded to a higher LUX level, community consultation will still be required as the lights will be brighter. Often the poles will also be higher.</w:t>
      </w:r>
    </w:p>
    <w:p w14:paraId="372A75B2" w14:textId="77777777" w:rsidR="00951CC0" w:rsidRPr="008A29E3" w:rsidRDefault="00951CC0" w:rsidP="00A45454">
      <w:pPr>
        <w:pStyle w:val="Default"/>
        <w:spacing w:after="160" w:line="240" w:lineRule="atLeast"/>
        <w:jc w:val="both"/>
        <w:rPr>
          <w:rFonts w:asciiTheme="minorHAnsi" w:eastAsia="Times New Roman" w:hAnsiTheme="minorHAnsi" w:cstheme="minorHAnsi"/>
          <w:color w:val="auto"/>
          <w:sz w:val="22"/>
          <w:szCs w:val="22"/>
        </w:rPr>
      </w:pPr>
      <w:r w:rsidRPr="008A29E3">
        <w:rPr>
          <w:rFonts w:asciiTheme="minorHAnsi" w:eastAsia="Times New Roman" w:hAnsiTheme="minorHAnsi" w:cstheme="minorHAnsi"/>
          <w:color w:val="auto"/>
          <w:sz w:val="22"/>
          <w:szCs w:val="22"/>
        </w:rPr>
        <w:t>Please contact your SRV representative if you have any queries regarding community consultation and any possible amenity impacts.</w:t>
      </w:r>
    </w:p>
    <w:p w14:paraId="141F823A" w14:textId="77777777" w:rsidR="00951CC0" w:rsidRPr="008A29E3" w:rsidRDefault="00951CC0" w:rsidP="00951CC0">
      <w:pPr>
        <w:pStyle w:val="Heading1"/>
        <w:rPr>
          <w:rFonts w:asciiTheme="minorHAnsi" w:hAnsiTheme="minorHAnsi" w:cstheme="minorHAnsi"/>
          <w:sz w:val="22"/>
          <w:szCs w:val="22"/>
        </w:rPr>
      </w:pPr>
      <w:bookmarkStart w:id="64" w:name="_Toc149552109"/>
      <w:bookmarkStart w:id="65" w:name="_Toc155797768"/>
      <w:r w:rsidRPr="008A29E3">
        <w:rPr>
          <w:rFonts w:asciiTheme="minorHAnsi" w:hAnsiTheme="minorHAnsi" w:cstheme="minorHAnsi"/>
          <w:sz w:val="22"/>
          <w:szCs w:val="22"/>
        </w:rPr>
        <w:t>Funding</w:t>
      </w:r>
      <w:bookmarkEnd w:id="64"/>
      <w:bookmarkEnd w:id="65"/>
    </w:p>
    <w:p w14:paraId="17D3A897" w14:textId="2565449C" w:rsidR="00951CC0" w:rsidRPr="008A29E3" w:rsidRDefault="00951CC0" w:rsidP="00951CC0">
      <w:pPr>
        <w:pStyle w:val="Heading2"/>
        <w:jc w:val="both"/>
        <w:rPr>
          <w:rFonts w:asciiTheme="minorHAnsi" w:hAnsiTheme="minorHAnsi" w:cstheme="minorHAnsi"/>
          <w:sz w:val="22"/>
          <w:szCs w:val="22"/>
        </w:rPr>
      </w:pPr>
      <w:bookmarkStart w:id="66" w:name="_Toc149552110"/>
      <w:bookmarkStart w:id="67" w:name="_Toc155797769"/>
      <w:r w:rsidRPr="008A29E3">
        <w:rPr>
          <w:rFonts w:asciiTheme="minorHAnsi" w:hAnsiTheme="minorHAnsi" w:cstheme="minorHAnsi"/>
          <w:sz w:val="22"/>
          <w:szCs w:val="22"/>
        </w:rPr>
        <w:t xml:space="preserve">Will </w:t>
      </w:r>
      <w:r w:rsidR="00477400" w:rsidRPr="008A29E3">
        <w:rPr>
          <w:rFonts w:asciiTheme="minorHAnsi" w:hAnsiTheme="minorHAnsi" w:cstheme="minorHAnsi"/>
          <w:sz w:val="22"/>
          <w:szCs w:val="22"/>
        </w:rPr>
        <w:t>F</w:t>
      </w:r>
      <w:r w:rsidRPr="008A29E3">
        <w:rPr>
          <w:rFonts w:asciiTheme="minorHAnsi" w:hAnsiTheme="minorHAnsi" w:cstheme="minorHAnsi"/>
          <w:sz w:val="22"/>
          <w:szCs w:val="22"/>
        </w:rPr>
        <w:t>ederal election commitments be accepted as matched funding? If so, what evidence will be required for confirmation of funding?</w:t>
      </w:r>
      <w:bookmarkEnd w:id="66"/>
      <w:bookmarkEnd w:id="67"/>
      <w:r w:rsidRPr="008A29E3">
        <w:rPr>
          <w:rFonts w:asciiTheme="minorHAnsi" w:hAnsiTheme="minorHAnsi" w:cstheme="minorHAnsi"/>
          <w:sz w:val="22"/>
          <w:szCs w:val="22"/>
        </w:rPr>
        <w:t xml:space="preserve"> </w:t>
      </w:r>
    </w:p>
    <w:p w14:paraId="0AEF6886" w14:textId="404F6071" w:rsidR="00477400" w:rsidRPr="008A29E3" w:rsidRDefault="00135D1C" w:rsidP="00FA3262">
      <w:pPr>
        <w:pStyle w:val="Default"/>
        <w:spacing w:after="160" w:line="240" w:lineRule="atLeast"/>
        <w:jc w:val="both"/>
        <w:rPr>
          <w:rFonts w:asciiTheme="minorHAnsi" w:eastAsia="Times New Roman" w:hAnsiTheme="minorHAnsi" w:cstheme="minorHAnsi"/>
          <w:color w:val="auto"/>
          <w:sz w:val="22"/>
          <w:szCs w:val="22"/>
        </w:rPr>
      </w:pPr>
      <w:r w:rsidRPr="008A29E3">
        <w:rPr>
          <w:rFonts w:asciiTheme="minorHAnsi" w:eastAsia="Times New Roman" w:hAnsiTheme="minorHAnsi" w:cstheme="minorHAnsi"/>
          <w:color w:val="auto"/>
          <w:sz w:val="22"/>
          <w:szCs w:val="22"/>
        </w:rPr>
        <w:t>L</w:t>
      </w:r>
      <w:r w:rsidR="00477400" w:rsidRPr="008A29E3">
        <w:rPr>
          <w:rFonts w:asciiTheme="minorHAnsi" w:eastAsia="Times New Roman" w:hAnsiTheme="minorHAnsi" w:cstheme="minorHAnsi"/>
          <w:color w:val="auto"/>
          <w:sz w:val="22"/>
          <w:szCs w:val="22"/>
        </w:rPr>
        <w:t xml:space="preserve">ocal contributions may comprise of funding from other organisations including </w:t>
      </w:r>
      <w:r w:rsidR="002231F2" w:rsidRPr="008A29E3">
        <w:rPr>
          <w:rFonts w:asciiTheme="minorHAnsi" w:eastAsia="Times New Roman" w:hAnsiTheme="minorHAnsi" w:cstheme="minorHAnsi"/>
          <w:color w:val="auto"/>
          <w:sz w:val="22"/>
          <w:szCs w:val="22"/>
        </w:rPr>
        <w:t xml:space="preserve">Federal Government, </w:t>
      </w:r>
      <w:r w:rsidR="00477400" w:rsidRPr="008A29E3">
        <w:rPr>
          <w:rFonts w:asciiTheme="minorHAnsi" w:eastAsia="Times New Roman" w:hAnsiTheme="minorHAnsi" w:cstheme="minorHAnsi"/>
          <w:color w:val="auto"/>
          <w:sz w:val="22"/>
          <w:szCs w:val="22"/>
        </w:rPr>
        <w:t>LGAs/ARV, sport and recreation clubs, state sporting associations, schools, educational institutions, community organisations or in-kind support (limits apply to in-kind support).</w:t>
      </w:r>
    </w:p>
    <w:p w14:paraId="2DF76134" w14:textId="265A5B09" w:rsidR="00951CC0" w:rsidRPr="008A29E3" w:rsidRDefault="002231F2" w:rsidP="00FA3262">
      <w:pPr>
        <w:pStyle w:val="Default"/>
        <w:spacing w:after="160" w:line="240" w:lineRule="atLeast"/>
        <w:jc w:val="both"/>
        <w:rPr>
          <w:rFonts w:asciiTheme="minorHAnsi" w:eastAsia="Times New Roman" w:hAnsiTheme="minorHAnsi" w:cstheme="minorHAnsi"/>
          <w:color w:val="auto"/>
          <w:sz w:val="22"/>
          <w:szCs w:val="22"/>
        </w:rPr>
      </w:pPr>
      <w:r w:rsidRPr="008A29E3">
        <w:rPr>
          <w:rFonts w:asciiTheme="minorHAnsi" w:eastAsia="Times New Roman" w:hAnsiTheme="minorHAnsi" w:cstheme="minorHAnsi"/>
          <w:color w:val="auto"/>
          <w:sz w:val="22"/>
          <w:szCs w:val="22"/>
        </w:rPr>
        <w:t>A</w:t>
      </w:r>
      <w:r w:rsidR="00951CC0" w:rsidRPr="008A29E3">
        <w:rPr>
          <w:rFonts w:asciiTheme="minorHAnsi" w:eastAsia="Times New Roman" w:hAnsiTheme="minorHAnsi" w:cstheme="minorHAnsi"/>
          <w:color w:val="auto"/>
          <w:sz w:val="22"/>
          <w:szCs w:val="22"/>
        </w:rPr>
        <w:t>ll funding contributions, including Federal funding</w:t>
      </w:r>
      <w:r w:rsidR="00135D1C" w:rsidRPr="008A29E3">
        <w:rPr>
          <w:rFonts w:asciiTheme="minorHAnsi" w:eastAsia="Times New Roman" w:hAnsiTheme="minorHAnsi" w:cstheme="minorHAnsi"/>
          <w:color w:val="auto"/>
          <w:sz w:val="22"/>
          <w:szCs w:val="22"/>
        </w:rPr>
        <w:t>/election commitments</w:t>
      </w:r>
      <w:r w:rsidR="00951CC0" w:rsidRPr="008A29E3">
        <w:rPr>
          <w:rFonts w:asciiTheme="minorHAnsi" w:eastAsia="Times New Roman" w:hAnsiTheme="minorHAnsi" w:cstheme="minorHAnsi"/>
          <w:color w:val="auto"/>
          <w:sz w:val="22"/>
          <w:szCs w:val="22"/>
        </w:rPr>
        <w:t>, must be confirmed and evidenced (</w:t>
      </w:r>
      <w:r w:rsidR="00FC62E1" w:rsidRPr="008A29E3">
        <w:rPr>
          <w:rFonts w:asciiTheme="minorHAnsi" w:eastAsia="Times New Roman" w:hAnsiTheme="minorHAnsi" w:cstheme="minorHAnsi"/>
          <w:color w:val="auto"/>
          <w:sz w:val="22"/>
          <w:szCs w:val="22"/>
        </w:rPr>
        <w:t>e.g.</w:t>
      </w:r>
      <w:r w:rsidR="00951CC0" w:rsidRPr="008A29E3">
        <w:rPr>
          <w:rFonts w:asciiTheme="minorHAnsi" w:eastAsia="Times New Roman" w:hAnsiTheme="minorHAnsi" w:cstheme="minorHAnsi"/>
          <w:color w:val="auto"/>
          <w:sz w:val="22"/>
          <w:szCs w:val="22"/>
        </w:rPr>
        <w:t xml:space="preserve">: copies of signed funding agreements). </w:t>
      </w:r>
    </w:p>
    <w:p w14:paraId="123E1B0D" w14:textId="61886741" w:rsidR="008A29E3" w:rsidRPr="008A29E3" w:rsidRDefault="00DD1BA9" w:rsidP="00FA3262">
      <w:pPr>
        <w:pStyle w:val="Default"/>
        <w:spacing w:after="160" w:line="240" w:lineRule="atLeast"/>
        <w:jc w:val="both"/>
        <w:rPr>
          <w:rFonts w:asciiTheme="minorHAnsi" w:eastAsia="Times New Roman" w:hAnsiTheme="minorHAnsi" w:cstheme="minorHAnsi"/>
          <w:color w:val="auto"/>
          <w:sz w:val="22"/>
          <w:szCs w:val="22"/>
        </w:rPr>
      </w:pPr>
      <w:r w:rsidRPr="008A29E3">
        <w:rPr>
          <w:rFonts w:asciiTheme="minorHAnsi" w:eastAsia="Times New Roman" w:hAnsiTheme="minorHAnsi" w:cstheme="minorHAnsi"/>
          <w:color w:val="auto"/>
          <w:sz w:val="22"/>
          <w:szCs w:val="22"/>
        </w:rPr>
        <w:t>Applicants cannot use other State Government funding, such as funding from the Growing Suburbs Fund,</w:t>
      </w:r>
      <w:r w:rsidR="00BF6C81" w:rsidRPr="008A29E3">
        <w:rPr>
          <w:rFonts w:asciiTheme="minorHAnsi" w:eastAsia="Times New Roman" w:hAnsiTheme="minorHAnsi" w:cstheme="minorHAnsi"/>
          <w:color w:val="auto"/>
          <w:sz w:val="22"/>
          <w:szCs w:val="22"/>
        </w:rPr>
        <w:t xml:space="preserve"> </w:t>
      </w:r>
      <w:r w:rsidRPr="008A29E3">
        <w:rPr>
          <w:rFonts w:asciiTheme="minorHAnsi" w:eastAsia="Times New Roman" w:hAnsiTheme="minorHAnsi" w:cstheme="minorHAnsi"/>
          <w:color w:val="auto"/>
          <w:sz w:val="22"/>
          <w:szCs w:val="22"/>
        </w:rPr>
        <w:t>as part of their local contribution throughout the delivery of the project.</w:t>
      </w:r>
    </w:p>
    <w:p w14:paraId="48EE0453" w14:textId="113D9FEC" w:rsidR="008A29E3" w:rsidRPr="008A29E3" w:rsidRDefault="008A29E3" w:rsidP="008A29E3">
      <w:pPr>
        <w:pStyle w:val="Heading1"/>
        <w:rPr>
          <w:rFonts w:asciiTheme="minorHAnsi" w:hAnsiTheme="minorHAnsi" w:cstheme="minorHAnsi"/>
          <w:sz w:val="22"/>
          <w:szCs w:val="22"/>
        </w:rPr>
      </w:pPr>
      <w:bookmarkStart w:id="68" w:name="_Toc155797770"/>
      <w:r w:rsidRPr="008A29E3">
        <w:rPr>
          <w:rFonts w:asciiTheme="minorHAnsi" w:hAnsiTheme="minorHAnsi" w:cstheme="minorHAnsi"/>
          <w:sz w:val="22"/>
          <w:szCs w:val="22"/>
        </w:rPr>
        <w:t>Applications to two funding programs</w:t>
      </w:r>
      <w:bookmarkEnd w:id="68"/>
    </w:p>
    <w:p w14:paraId="1252302A" w14:textId="4B2980C6" w:rsidR="00E2121C" w:rsidRPr="008A29E3" w:rsidRDefault="008A29E3" w:rsidP="008A29E3">
      <w:pPr>
        <w:pStyle w:val="Heading2"/>
        <w:jc w:val="both"/>
        <w:rPr>
          <w:rFonts w:asciiTheme="minorHAnsi" w:hAnsiTheme="minorHAnsi" w:cstheme="minorHAnsi"/>
          <w:sz w:val="22"/>
          <w:szCs w:val="22"/>
        </w:rPr>
      </w:pPr>
      <w:bookmarkStart w:id="69" w:name="_Toc155797771"/>
      <w:r w:rsidRPr="008A29E3">
        <w:rPr>
          <w:rFonts w:asciiTheme="minorHAnsi" w:hAnsiTheme="minorHAnsi" w:cstheme="minorHAnsi"/>
          <w:sz w:val="22"/>
          <w:szCs w:val="22"/>
        </w:rPr>
        <w:t>Is it possible to apply to the Local Sports Infrastructure Fund and the Regional Community Sports Infrastructure Fund for the same project?</w:t>
      </w:r>
      <w:bookmarkEnd w:id="69"/>
    </w:p>
    <w:p w14:paraId="72676BE3" w14:textId="77777777" w:rsidR="008A29E3" w:rsidRPr="008A29E3" w:rsidRDefault="008A29E3" w:rsidP="008A29E3">
      <w:pPr>
        <w:pStyle w:val="Default"/>
        <w:spacing w:after="160" w:line="240" w:lineRule="atLeast"/>
        <w:jc w:val="both"/>
        <w:rPr>
          <w:rFonts w:asciiTheme="minorHAnsi" w:eastAsia="Times New Roman" w:hAnsiTheme="minorHAnsi" w:cstheme="minorHAnsi"/>
          <w:color w:val="auto"/>
          <w:sz w:val="22"/>
          <w:szCs w:val="22"/>
        </w:rPr>
      </w:pPr>
      <w:r w:rsidRPr="008A29E3">
        <w:rPr>
          <w:rFonts w:asciiTheme="minorHAnsi" w:eastAsia="Times New Roman" w:hAnsiTheme="minorHAnsi" w:cstheme="minorHAnsi"/>
          <w:color w:val="auto"/>
          <w:sz w:val="22"/>
          <w:szCs w:val="22"/>
        </w:rPr>
        <w:t>No, you will not be able to apply to both programs for the same project. Your application to the Regional Community Sports Infrastructure Fund will need to be submitted for a new project or a significantly enhanced project and significantly differ from your Local Sports Infrastructure Fund project application.</w:t>
      </w:r>
    </w:p>
    <w:p w14:paraId="03078304" w14:textId="12C531F8" w:rsidR="008A29E3" w:rsidRPr="008A29E3" w:rsidRDefault="008A29E3" w:rsidP="008A29E3">
      <w:pPr>
        <w:pStyle w:val="Heading2"/>
        <w:jc w:val="both"/>
        <w:rPr>
          <w:rFonts w:asciiTheme="minorHAnsi" w:hAnsiTheme="minorHAnsi" w:cstheme="minorHAnsi"/>
          <w:sz w:val="22"/>
          <w:szCs w:val="22"/>
        </w:rPr>
      </w:pPr>
      <w:bookmarkStart w:id="70" w:name="_Toc155797772"/>
      <w:r w:rsidRPr="008A29E3">
        <w:rPr>
          <w:rFonts w:asciiTheme="minorHAnsi" w:hAnsiTheme="minorHAnsi" w:cstheme="minorHAnsi"/>
          <w:sz w:val="22"/>
          <w:szCs w:val="22"/>
        </w:rPr>
        <w:t>If I wanted to withdraw my application from the Local Sports Infrastructure Fund and submit the same application to the Regional Community Sports Infrastructure Fund, how would I go about this process?</w:t>
      </w:r>
      <w:bookmarkEnd w:id="70"/>
    </w:p>
    <w:p w14:paraId="4B8145D4" w14:textId="77777777" w:rsidR="008A29E3" w:rsidRPr="008A29E3" w:rsidRDefault="008A29E3" w:rsidP="008A29E3">
      <w:pPr>
        <w:pStyle w:val="Default"/>
        <w:spacing w:after="160" w:line="240" w:lineRule="atLeast"/>
        <w:jc w:val="both"/>
        <w:rPr>
          <w:rFonts w:asciiTheme="minorHAnsi" w:eastAsia="Times New Roman" w:hAnsiTheme="minorHAnsi" w:cstheme="minorHAnsi"/>
          <w:color w:val="auto"/>
          <w:sz w:val="22"/>
          <w:szCs w:val="22"/>
        </w:rPr>
      </w:pPr>
      <w:r w:rsidRPr="008A29E3">
        <w:rPr>
          <w:rFonts w:asciiTheme="minorHAnsi" w:eastAsia="Times New Roman" w:hAnsiTheme="minorHAnsi" w:cstheme="minorHAnsi"/>
          <w:color w:val="auto"/>
          <w:sz w:val="22"/>
          <w:szCs w:val="22"/>
        </w:rPr>
        <w:t xml:space="preserve">We recognise the opening of the RCSIF and closing of the LSIF are close in time. Should councils wish to reconsider their Local Sports Infrastructure Fund application and withdraw it, the appropriate financial delegate authorising the application needs to confirm this to SRV as early as possible and </w:t>
      </w:r>
      <w:r w:rsidRPr="008A29E3">
        <w:rPr>
          <w:rFonts w:asciiTheme="minorHAnsi" w:eastAsia="Times New Roman" w:hAnsiTheme="minorHAnsi" w:cstheme="minorHAnsi"/>
          <w:b/>
          <w:bCs/>
          <w:color w:val="auto"/>
          <w:sz w:val="22"/>
          <w:szCs w:val="22"/>
        </w:rPr>
        <w:t>by no later than 31 January 2024</w:t>
      </w:r>
      <w:r w:rsidRPr="008A29E3">
        <w:rPr>
          <w:rFonts w:asciiTheme="minorHAnsi" w:eastAsia="Times New Roman" w:hAnsiTheme="minorHAnsi" w:cstheme="minorHAnsi"/>
          <w:color w:val="auto"/>
          <w:sz w:val="22"/>
          <w:szCs w:val="22"/>
        </w:rPr>
        <w:t>.  </w:t>
      </w:r>
    </w:p>
    <w:p w14:paraId="342C1C44" w14:textId="77777777" w:rsidR="00FA12EF" w:rsidRDefault="008A29E3" w:rsidP="00FA3262">
      <w:pPr>
        <w:pStyle w:val="Default"/>
        <w:spacing w:after="160" w:line="240" w:lineRule="atLeast"/>
        <w:jc w:val="both"/>
        <w:rPr>
          <w:rFonts w:asciiTheme="minorHAnsi" w:eastAsia="Times New Roman" w:hAnsiTheme="minorHAnsi" w:cstheme="minorHAnsi"/>
          <w:color w:val="auto"/>
          <w:sz w:val="22"/>
          <w:szCs w:val="22"/>
        </w:rPr>
      </w:pPr>
      <w:r w:rsidRPr="008A29E3">
        <w:rPr>
          <w:rFonts w:asciiTheme="minorHAnsi" w:eastAsia="Times New Roman" w:hAnsiTheme="minorHAnsi" w:cstheme="minorHAnsi"/>
          <w:color w:val="auto"/>
          <w:sz w:val="22"/>
          <w:szCs w:val="22"/>
        </w:rPr>
        <w:t>If the application is not withdrawn from the Local Sports Infrastructure Fund by 31 January 2024, and the same application is submitted to the Regional Community Sports Infrastructure Fund this application may not be considered through this program.</w:t>
      </w:r>
    </w:p>
    <w:p w14:paraId="77409EF9" w14:textId="21F07160" w:rsidR="002766C9" w:rsidRPr="008A29E3" w:rsidRDefault="002766C9" w:rsidP="002766C9">
      <w:pPr>
        <w:pStyle w:val="Heading1"/>
        <w:rPr>
          <w:rFonts w:asciiTheme="minorHAnsi" w:hAnsiTheme="minorHAnsi" w:cstheme="minorHAnsi"/>
          <w:sz w:val="22"/>
          <w:szCs w:val="22"/>
        </w:rPr>
      </w:pPr>
      <w:r>
        <w:rPr>
          <w:rFonts w:asciiTheme="minorHAnsi" w:hAnsiTheme="minorHAnsi" w:cstheme="minorHAnsi"/>
          <w:sz w:val="22"/>
          <w:szCs w:val="22"/>
        </w:rPr>
        <w:t>Access Audits</w:t>
      </w:r>
    </w:p>
    <w:p w14:paraId="0D045664" w14:textId="0773523F" w:rsidR="00244FBF" w:rsidRPr="00244FBF" w:rsidRDefault="00244FBF" w:rsidP="00244FBF">
      <w:pPr>
        <w:pStyle w:val="Heading2"/>
        <w:jc w:val="both"/>
        <w:rPr>
          <w:rFonts w:asciiTheme="minorHAnsi" w:hAnsiTheme="minorHAnsi" w:cstheme="minorHAnsi"/>
          <w:sz w:val="22"/>
          <w:szCs w:val="22"/>
        </w:rPr>
      </w:pPr>
      <w:r w:rsidRPr="00244FBF">
        <w:rPr>
          <w:rFonts w:asciiTheme="minorHAnsi" w:hAnsiTheme="minorHAnsi" w:cstheme="minorHAnsi"/>
          <w:sz w:val="22"/>
          <w:szCs w:val="22"/>
        </w:rPr>
        <w:t>Who can complete an Access Audit and where can I find someone with the relevant expertise to complete an access audit?</w:t>
      </w:r>
    </w:p>
    <w:p w14:paraId="6E195AFB" w14:textId="3AEF6E36" w:rsidR="0092472F" w:rsidRPr="0092472F" w:rsidRDefault="0092472F" w:rsidP="005C1622">
      <w:pPr>
        <w:pStyle w:val="Default"/>
        <w:spacing w:after="160" w:line="240" w:lineRule="atLeast"/>
        <w:jc w:val="both"/>
        <w:rPr>
          <w:rFonts w:asciiTheme="minorHAnsi" w:eastAsia="Times New Roman" w:hAnsiTheme="minorHAnsi" w:cstheme="minorHAnsi"/>
          <w:color w:val="auto"/>
          <w:sz w:val="22"/>
          <w:szCs w:val="22"/>
        </w:rPr>
      </w:pPr>
      <w:r w:rsidRPr="0092472F">
        <w:rPr>
          <w:rFonts w:asciiTheme="minorHAnsi" w:eastAsia="Times New Roman" w:hAnsiTheme="minorHAnsi" w:cstheme="minorHAnsi"/>
          <w:color w:val="auto"/>
          <w:sz w:val="22"/>
          <w:szCs w:val="22"/>
        </w:rPr>
        <w:t>Only</w:t>
      </w:r>
      <w:r w:rsidRPr="005C1622">
        <w:rPr>
          <w:rFonts w:asciiTheme="minorHAnsi" w:eastAsia="Times New Roman" w:hAnsiTheme="minorHAnsi" w:cstheme="minorHAnsi"/>
          <w:color w:val="auto"/>
          <w:sz w:val="22"/>
          <w:szCs w:val="22"/>
        </w:rPr>
        <w:t xml:space="preserve"> </w:t>
      </w:r>
      <w:r w:rsidRPr="0092472F">
        <w:rPr>
          <w:rFonts w:asciiTheme="minorHAnsi" w:eastAsia="Times New Roman" w:hAnsiTheme="minorHAnsi" w:cstheme="minorHAnsi"/>
          <w:color w:val="auto"/>
          <w:sz w:val="22"/>
          <w:szCs w:val="22"/>
        </w:rPr>
        <w:t>qualified and accredited Access Consultants</w:t>
      </w:r>
      <w:r w:rsidR="003009E3" w:rsidRPr="005C1622">
        <w:rPr>
          <w:rFonts w:asciiTheme="minorHAnsi" w:eastAsia="Times New Roman" w:hAnsiTheme="minorHAnsi" w:cstheme="minorHAnsi"/>
          <w:color w:val="auto"/>
          <w:sz w:val="22"/>
          <w:szCs w:val="22"/>
        </w:rPr>
        <w:t xml:space="preserve"> </w:t>
      </w:r>
      <w:r w:rsidRPr="0092472F">
        <w:rPr>
          <w:rFonts w:asciiTheme="minorHAnsi" w:eastAsia="Times New Roman" w:hAnsiTheme="minorHAnsi" w:cstheme="minorHAnsi"/>
          <w:color w:val="auto"/>
          <w:sz w:val="22"/>
          <w:szCs w:val="22"/>
        </w:rPr>
        <w:t>should be engaged to undertake access audits of the built environment.</w:t>
      </w:r>
    </w:p>
    <w:p w14:paraId="321ABD74" w14:textId="745FFD95" w:rsidR="008A29E3" w:rsidRPr="005A030A" w:rsidRDefault="0092472F" w:rsidP="005A030A">
      <w:pPr>
        <w:pStyle w:val="Default"/>
        <w:spacing w:after="160" w:line="240" w:lineRule="atLeast"/>
        <w:jc w:val="both"/>
        <w:rPr>
          <w:rFonts w:asciiTheme="minorHAnsi" w:eastAsia="Times New Roman" w:hAnsiTheme="minorHAnsi" w:cstheme="minorHAnsi"/>
          <w:color w:val="auto"/>
          <w:sz w:val="22"/>
          <w:szCs w:val="22"/>
        </w:rPr>
      </w:pPr>
      <w:r w:rsidRPr="005C1622">
        <w:rPr>
          <w:rFonts w:asciiTheme="minorHAnsi" w:eastAsia="Times New Roman" w:hAnsiTheme="minorHAnsi" w:cstheme="minorHAnsi"/>
          <w:color w:val="auto"/>
          <w:sz w:val="22"/>
          <w:szCs w:val="22"/>
        </w:rPr>
        <w:t xml:space="preserve">A list of qualified and accredited access consultants can be found </w:t>
      </w:r>
      <w:r w:rsidR="005C1622" w:rsidRPr="005C1622">
        <w:rPr>
          <w:rFonts w:asciiTheme="minorHAnsi" w:eastAsia="Times New Roman" w:hAnsiTheme="minorHAnsi" w:cstheme="minorHAnsi"/>
          <w:color w:val="auto"/>
          <w:sz w:val="22"/>
          <w:szCs w:val="22"/>
        </w:rPr>
        <w:t xml:space="preserve">via the following link </w:t>
      </w:r>
      <w:hyperlink r:id="rId26" w:history="1">
        <w:r w:rsidR="005C1622" w:rsidRPr="005C1622">
          <w:rPr>
            <w:rFonts w:asciiTheme="minorHAnsi" w:eastAsia="Times New Roman" w:hAnsiTheme="minorHAnsi" w:cstheme="minorHAnsi"/>
            <w:color w:val="auto"/>
            <w:sz w:val="22"/>
            <w:szCs w:val="22"/>
          </w:rPr>
          <w:t>https://access.asn.au/find-an-aca-consultant/</w:t>
        </w:r>
      </w:hyperlink>
      <w:r w:rsidR="005C1622">
        <w:rPr>
          <w:rFonts w:asciiTheme="minorHAnsi" w:eastAsia="Times New Roman" w:hAnsiTheme="minorHAnsi" w:cstheme="minorHAnsi"/>
          <w:color w:val="auto"/>
          <w:sz w:val="22"/>
          <w:szCs w:val="22"/>
        </w:rPr>
        <w:t xml:space="preserve"> </w:t>
      </w:r>
      <w:r w:rsidR="005C1622" w:rsidRPr="005C1622">
        <w:rPr>
          <w:rFonts w:asciiTheme="minorHAnsi" w:eastAsia="Times New Roman" w:hAnsiTheme="minorHAnsi" w:cstheme="minorHAnsi"/>
          <w:color w:val="auto"/>
          <w:sz w:val="22"/>
          <w:szCs w:val="22"/>
        </w:rPr>
        <w:t xml:space="preserve"> </w:t>
      </w:r>
    </w:p>
    <w:p w14:paraId="20627F62" w14:textId="718862C3" w:rsidR="005C1622" w:rsidRDefault="005A030A" w:rsidP="005A030A">
      <w:pPr>
        <w:pStyle w:val="Heading2"/>
        <w:jc w:val="both"/>
        <w:rPr>
          <w:rFonts w:asciiTheme="minorHAnsi" w:hAnsiTheme="minorHAnsi" w:cstheme="minorHAnsi"/>
          <w:sz w:val="22"/>
          <w:szCs w:val="22"/>
        </w:rPr>
      </w:pPr>
      <w:r w:rsidRPr="005A030A">
        <w:rPr>
          <w:rFonts w:asciiTheme="minorHAnsi" w:hAnsiTheme="minorHAnsi" w:cstheme="minorHAnsi"/>
          <w:sz w:val="22"/>
          <w:szCs w:val="22"/>
        </w:rPr>
        <w:t>What questions should I include in my brief to ensure the access audit is completed to my requirements?</w:t>
      </w:r>
    </w:p>
    <w:p w14:paraId="3B1DB1D8" w14:textId="6F018CDE" w:rsidR="005A030A" w:rsidRPr="005A030A" w:rsidRDefault="005A030A" w:rsidP="005A030A">
      <w:pPr>
        <w:pStyle w:val="Default"/>
        <w:spacing w:after="160" w:line="240" w:lineRule="atLeast"/>
        <w:jc w:val="both"/>
        <w:rPr>
          <w:rFonts w:asciiTheme="minorHAnsi" w:eastAsia="Times New Roman" w:hAnsiTheme="minorHAnsi" w:cstheme="minorHAnsi"/>
          <w:color w:val="auto"/>
          <w:sz w:val="22"/>
          <w:szCs w:val="22"/>
        </w:rPr>
      </w:pPr>
      <w:r w:rsidRPr="005A030A">
        <w:rPr>
          <w:rFonts w:asciiTheme="minorHAnsi" w:eastAsia="Times New Roman" w:hAnsiTheme="minorHAnsi" w:cstheme="minorHAnsi"/>
          <w:color w:val="auto"/>
          <w:sz w:val="22"/>
          <w:szCs w:val="22"/>
        </w:rPr>
        <w:t>It is important to detail the scope of work that you would like delivered. This should take into consideration minimum compliance against premises and building codes as well as additional consideration of Universal Design principles should be included as part of the brief.</w:t>
      </w:r>
    </w:p>
    <w:p w14:paraId="4AE12EB8" w14:textId="4BC46C5C" w:rsidR="00C142D2" w:rsidRPr="008A29E3" w:rsidRDefault="00E45F13" w:rsidP="00C142D2">
      <w:pPr>
        <w:pStyle w:val="Heading1"/>
        <w:rPr>
          <w:rFonts w:asciiTheme="minorHAnsi" w:hAnsiTheme="minorHAnsi" w:cstheme="minorHAnsi"/>
          <w:sz w:val="22"/>
          <w:szCs w:val="22"/>
        </w:rPr>
      </w:pPr>
      <w:bookmarkStart w:id="71" w:name="_Toc149552118"/>
      <w:bookmarkStart w:id="72" w:name="_Toc155797773"/>
      <w:bookmarkEnd w:id="2"/>
      <w:bookmarkEnd w:id="32"/>
      <w:r w:rsidRPr="008A29E3">
        <w:rPr>
          <w:rFonts w:asciiTheme="minorHAnsi" w:hAnsiTheme="minorHAnsi" w:cstheme="minorHAnsi"/>
          <w:sz w:val="22"/>
          <w:szCs w:val="22"/>
        </w:rPr>
        <w:t>RCSIF</w:t>
      </w:r>
      <w:r w:rsidR="00B442E6" w:rsidRPr="008A29E3">
        <w:rPr>
          <w:rFonts w:asciiTheme="minorHAnsi" w:hAnsiTheme="minorHAnsi" w:cstheme="minorHAnsi"/>
          <w:sz w:val="22"/>
          <w:szCs w:val="22"/>
        </w:rPr>
        <w:t xml:space="preserve"> Information Session</w:t>
      </w:r>
      <w:r w:rsidR="00C142D2" w:rsidRPr="008A29E3">
        <w:rPr>
          <w:rFonts w:asciiTheme="minorHAnsi" w:hAnsiTheme="minorHAnsi" w:cstheme="minorHAnsi"/>
          <w:sz w:val="22"/>
          <w:szCs w:val="22"/>
        </w:rPr>
        <w:t xml:space="preserve"> Questions</w:t>
      </w:r>
      <w:bookmarkEnd w:id="71"/>
      <w:bookmarkEnd w:id="72"/>
      <w:r w:rsidR="00C142D2" w:rsidRPr="008A29E3">
        <w:rPr>
          <w:rFonts w:asciiTheme="minorHAnsi" w:hAnsiTheme="minorHAnsi" w:cstheme="minorHAnsi"/>
          <w:sz w:val="22"/>
          <w:szCs w:val="22"/>
        </w:rPr>
        <w:t xml:space="preserve"> </w:t>
      </w:r>
    </w:p>
    <w:p w14:paraId="38C6275D" w14:textId="01BB8207" w:rsidR="00C142D2" w:rsidRPr="008A29E3" w:rsidRDefault="00C142D2" w:rsidP="001B1739">
      <w:pPr>
        <w:spacing w:line="240" w:lineRule="atLeast"/>
        <w:rPr>
          <w:rFonts w:asciiTheme="minorHAnsi" w:hAnsiTheme="minorHAnsi" w:cstheme="minorHAnsi"/>
          <w:sz w:val="22"/>
          <w:szCs w:val="22"/>
        </w:rPr>
      </w:pPr>
      <w:r w:rsidRPr="008A29E3">
        <w:rPr>
          <w:rFonts w:asciiTheme="minorHAnsi" w:hAnsiTheme="minorHAnsi" w:cstheme="minorHAnsi"/>
          <w:sz w:val="22"/>
          <w:szCs w:val="22"/>
        </w:rPr>
        <w:t xml:space="preserve">Below </w:t>
      </w:r>
      <w:r w:rsidR="00FC62E1" w:rsidRPr="008A29E3">
        <w:rPr>
          <w:rFonts w:asciiTheme="minorHAnsi" w:hAnsiTheme="minorHAnsi" w:cstheme="minorHAnsi"/>
          <w:sz w:val="22"/>
          <w:szCs w:val="22"/>
        </w:rPr>
        <w:t>is</w:t>
      </w:r>
      <w:r w:rsidRPr="008A29E3">
        <w:rPr>
          <w:rFonts w:asciiTheme="minorHAnsi" w:hAnsiTheme="minorHAnsi" w:cstheme="minorHAnsi"/>
          <w:sz w:val="22"/>
          <w:szCs w:val="22"/>
        </w:rPr>
        <w:t xml:space="preserve"> </w:t>
      </w:r>
      <w:r w:rsidR="0073482A" w:rsidRPr="008A29E3">
        <w:rPr>
          <w:rFonts w:asciiTheme="minorHAnsi" w:hAnsiTheme="minorHAnsi" w:cstheme="minorHAnsi"/>
          <w:sz w:val="22"/>
          <w:szCs w:val="22"/>
        </w:rPr>
        <w:t xml:space="preserve">a </w:t>
      </w:r>
      <w:r w:rsidRPr="008A29E3">
        <w:rPr>
          <w:rFonts w:asciiTheme="minorHAnsi" w:hAnsiTheme="minorHAnsi" w:cstheme="minorHAnsi"/>
          <w:sz w:val="22"/>
          <w:szCs w:val="22"/>
        </w:rPr>
        <w:t xml:space="preserve">list of questions raised from </w:t>
      </w:r>
      <w:r w:rsidR="00E45F13" w:rsidRPr="008A29E3">
        <w:rPr>
          <w:rFonts w:asciiTheme="minorHAnsi" w:hAnsiTheme="minorHAnsi" w:cstheme="minorHAnsi"/>
          <w:sz w:val="22"/>
          <w:szCs w:val="22"/>
        </w:rPr>
        <w:t>the RCSIF Forum</w:t>
      </w:r>
      <w:r w:rsidR="005D6054" w:rsidRPr="008A29E3">
        <w:rPr>
          <w:rFonts w:asciiTheme="minorHAnsi" w:hAnsiTheme="minorHAnsi" w:cstheme="minorHAnsi"/>
          <w:sz w:val="22"/>
          <w:szCs w:val="22"/>
        </w:rPr>
        <w:t xml:space="preserve"> </w:t>
      </w:r>
    </w:p>
    <w:p w14:paraId="721C4F04" w14:textId="77777777" w:rsidR="00E45F13" w:rsidRPr="008A29E3" w:rsidRDefault="00E45F13" w:rsidP="0088341D">
      <w:pPr>
        <w:pStyle w:val="Default"/>
        <w:spacing w:after="160" w:line="240" w:lineRule="atLeast"/>
        <w:jc w:val="both"/>
        <w:rPr>
          <w:rFonts w:asciiTheme="minorHAnsi" w:hAnsiTheme="minorHAnsi" w:cstheme="minorHAnsi"/>
          <w:b/>
          <w:bCs/>
          <w:sz w:val="22"/>
          <w:szCs w:val="22"/>
        </w:rPr>
      </w:pPr>
      <w:bookmarkStart w:id="73" w:name="_Toc149282350"/>
      <w:r w:rsidRPr="008A29E3">
        <w:rPr>
          <w:rFonts w:asciiTheme="minorHAnsi" w:hAnsiTheme="minorHAnsi" w:cstheme="minorHAnsi"/>
          <w:b/>
          <w:bCs/>
          <w:sz w:val="22"/>
          <w:szCs w:val="22"/>
        </w:rPr>
        <w:t>If a project was going to involve a development of new netball courts and lighting, would Council be best to apply under the Community Facilities stream or the Women and Girls stream?</w:t>
      </w:r>
    </w:p>
    <w:p w14:paraId="40DBCB2A" w14:textId="77777777" w:rsidR="00E45F13" w:rsidRPr="008A29E3" w:rsidRDefault="00E45F13" w:rsidP="00E45F13">
      <w:pPr>
        <w:rPr>
          <w:rFonts w:asciiTheme="minorHAnsi" w:hAnsiTheme="minorHAnsi" w:cstheme="minorHAnsi"/>
          <w:sz w:val="22"/>
          <w:szCs w:val="22"/>
        </w:rPr>
      </w:pPr>
      <w:r w:rsidRPr="008A29E3">
        <w:rPr>
          <w:rFonts w:asciiTheme="minorHAnsi" w:hAnsiTheme="minorHAnsi" w:cstheme="minorHAnsi"/>
          <w:sz w:val="22"/>
          <w:szCs w:val="22"/>
        </w:rPr>
        <w:t xml:space="preserve">This is a choice for council. </w:t>
      </w:r>
    </w:p>
    <w:p w14:paraId="1D592BB8" w14:textId="4644607F" w:rsidR="00E45F13" w:rsidRPr="008A29E3" w:rsidRDefault="00E45F13" w:rsidP="00E45F13">
      <w:pPr>
        <w:rPr>
          <w:rFonts w:asciiTheme="minorHAnsi" w:hAnsiTheme="minorHAnsi" w:cstheme="minorHAnsi"/>
          <w:sz w:val="22"/>
          <w:szCs w:val="22"/>
        </w:rPr>
      </w:pPr>
      <w:r w:rsidRPr="008A29E3">
        <w:rPr>
          <w:rFonts w:asciiTheme="minorHAnsi" w:hAnsiTheme="minorHAnsi" w:cstheme="minorHAnsi"/>
          <w:sz w:val="22"/>
          <w:szCs w:val="22"/>
        </w:rPr>
        <w:t xml:space="preserve">If Council will be applying to the women and girls stream you will need to ensure the project benefits women and girls and has women and </w:t>
      </w:r>
      <w:r w:rsidR="00FC62E1" w:rsidRPr="008A29E3">
        <w:rPr>
          <w:rFonts w:asciiTheme="minorHAnsi" w:hAnsiTheme="minorHAnsi" w:cstheme="minorHAnsi"/>
          <w:sz w:val="22"/>
          <w:szCs w:val="22"/>
        </w:rPr>
        <w:t>girls’</w:t>
      </w:r>
      <w:r w:rsidRPr="008A29E3">
        <w:rPr>
          <w:rFonts w:asciiTheme="minorHAnsi" w:hAnsiTheme="minorHAnsi" w:cstheme="minorHAnsi"/>
          <w:sz w:val="22"/>
          <w:szCs w:val="22"/>
        </w:rPr>
        <w:t xml:space="preserve"> participation currently. It is also important to note that </w:t>
      </w:r>
      <w:r w:rsidR="005848BB" w:rsidRPr="008A29E3">
        <w:rPr>
          <w:rFonts w:asciiTheme="minorHAnsi" w:hAnsiTheme="minorHAnsi" w:cstheme="minorHAnsi"/>
          <w:sz w:val="22"/>
          <w:szCs w:val="22"/>
        </w:rPr>
        <w:t>priority</w:t>
      </w:r>
      <w:r w:rsidRPr="008A29E3">
        <w:rPr>
          <w:rFonts w:asciiTheme="minorHAnsi" w:hAnsiTheme="minorHAnsi" w:cstheme="minorHAnsi"/>
          <w:sz w:val="22"/>
          <w:szCs w:val="22"/>
        </w:rPr>
        <w:t xml:space="preserve"> will be given to applications submitted to the women and girls stream that </w:t>
      </w:r>
      <w:r w:rsidR="005848BB" w:rsidRPr="008A29E3">
        <w:rPr>
          <w:rFonts w:asciiTheme="minorHAnsi" w:hAnsiTheme="minorHAnsi" w:cstheme="minorHAnsi"/>
          <w:sz w:val="22"/>
          <w:szCs w:val="22"/>
        </w:rPr>
        <w:t xml:space="preserve">include new or redeveloped/refurbished existing change rooms for players and officials. </w:t>
      </w:r>
      <w:r w:rsidRPr="008A29E3">
        <w:rPr>
          <w:rFonts w:asciiTheme="minorHAnsi" w:hAnsiTheme="minorHAnsi" w:cstheme="minorHAnsi"/>
          <w:sz w:val="22"/>
          <w:szCs w:val="22"/>
        </w:rPr>
        <w:t xml:space="preserve"> </w:t>
      </w:r>
    </w:p>
    <w:p w14:paraId="4D5F44F1" w14:textId="77777777" w:rsidR="005848BB" w:rsidRPr="008A29E3" w:rsidRDefault="005848BB" w:rsidP="005848BB">
      <w:pPr>
        <w:pStyle w:val="Default"/>
        <w:spacing w:after="160" w:line="240" w:lineRule="atLeast"/>
        <w:jc w:val="both"/>
        <w:rPr>
          <w:rFonts w:asciiTheme="minorHAnsi" w:hAnsiTheme="minorHAnsi" w:cstheme="minorHAnsi"/>
          <w:b/>
          <w:bCs/>
          <w:sz w:val="22"/>
          <w:szCs w:val="22"/>
        </w:rPr>
      </w:pPr>
      <w:r w:rsidRPr="008A29E3">
        <w:rPr>
          <w:rFonts w:asciiTheme="minorHAnsi" w:hAnsiTheme="minorHAnsi" w:cstheme="minorHAnsi"/>
          <w:b/>
          <w:bCs/>
          <w:sz w:val="22"/>
          <w:szCs w:val="22"/>
        </w:rPr>
        <w:t>Are spectators considered participants? Is a project to give abilities access for spectators eligible?</w:t>
      </w:r>
    </w:p>
    <w:p w14:paraId="4599C70E" w14:textId="7CF4DE81" w:rsidR="005848BB" w:rsidRPr="008A29E3" w:rsidRDefault="005848BB" w:rsidP="005848BB">
      <w:pPr>
        <w:rPr>
          <w:rFonts w:asciiTheme="minorHAnsi" w:hAnsiTheme="minorHAnsi" w:cstheme="minorHAnsi"/>
          <w:sz w:val="22"/>
          <w:szCs w:val="22"/>
        </w:rPr>
      </w:pPr>
      <w:bookmarkStart w:id="74" w:name="_Toc149552119"/>
      <w:r w:rsidRPr="008A29E3">
        <w:rPr>
          <w:rFonts w:asciiTheme="minorHAnsi" w:hAnsiTheme="minorHAnsi" w:cstheme="minorHAnsi"/>
          <w:sz w:val="22"/>
          <w:szCs w:val="22"/>
        </w:rPr>
        <w:t xml:space="preserve">Fixed equipment would need to be included as part of a bigger project. </w:t>
      </w:r>
    </w:p>
    <w:bookmarkEnd w:id="73"/>
    <w:bookmarkEnd w:id="74"/>
    <w:p w14:paraId="2FA62C57" w14:textId="77777777" w:rsidR="005848BB" w:rsidRPr="008A29E3" w:rsidRDefault="005848BB" w:rsidP="005848BB">
      <w:pPr>
        <w:pStyle w:val="Default"/>
        <w:spacing w:after="160" w:line="240" w:lineRule="atLeast"/>
        <w:jc w:val="both"/>
        <w:rPr>
          <w:rFonts w:asciiTheme="minorHAnsi" w:hAnsiTheme="minorHAnsi" w:cstheme="minorHAnsi"/>
          <w:b/>
          <w:bCs/>
          <w:sz w:val="22"/>
          <w:szCs w:val="22"/>
        </w:rPr>
      </w:pPr>
      <w:r w:rsidRPr="008A29E3">
        <w:rPr>
          <w:rFonts w:asciiTheme="minorHAnsi" w:hAnsiTheme="minorHAnsi" w:cstheme="minorHAnsi"/>
          <w:b/>
          <w:bCs/>
          <w:sz w:val="22"/>
          <w:szCs w:val="22"/>
        </w:rPr>
        <w:t>Is there a limit to how many applications can or should be made by a single Council?</w:t>
      </w:r>
    </w:p>
    <w:p w14:paraId="2E9D0711" w14:textId="7B0D690B" w:rsidR="00811E9E" w:rsidRPr="008A29E3" w:rsidRDefault="005848BB" w:rsidP="00811E9E">
      <w:pPr>
        <w:spacing w:line="240" w:lineRule="atLeast"/>
        <w:rPr>
          <w:rFonts w:asciiTheme="minorHAnsi" w:hAnsiTheme="minorHAnsi" w:cstheme="minorHAnsi"/>
          <w:sz w:val="22"/>
          <w:szCs w:val="22"/>
        </w:rPr>
      </w:pPr>
      <w:r w:rsidRPr="008A29E3">
        <w:rPr>
          <w:rFonts w:asciiTheme="minorHAnsi" w:hAnsiTheme="minorHAnsi" w:cstheme="minorHAnsi"/>
          <w:sz w:val="22"/>
          <w:szCs w:val="22"/>
        </w:rPr>
        <w:t>There is a limit on applications to the Indoor/Aquatic Facilities stream. The other 3 streams do not have limits on application numbers. Each stream has a maximum grant amount.</w:t>
      </w:r>
    </w:p>
    <w:p w14:paraId="4C83CF05" w14:textId="0EAAA811" w:rsidR="005848BB" w:rsidRPr="008A29E3" w:rsidRDefault="005848BB" w:rsidP="005848BB">
      <w:pPr>
        <w:pStyle w:val="Default"/>
        <w:spacing w:after="160" w:line="240" w:lineRule="atLeast"/>
        <w:jc w:val="both"/>
        <w:rPr>
          <w:rFonts w:asciiTheme="minorHAnsi" w:hAnsiTheme="minorHAnsi" w:cstheme="minorHAnsi"/>
          <w:b/>
          <w:bCs/>
          <w:sz w:val="22"/>
          <w:szCs w:val="22"/>
        </w:rPr>
      </w:pPr>
      <w:r w:rsidRPr="008A29E3">
        <w:rPr>
          <w:rFonts w:asciiTheme="minorHAnsi" w:hAnsiTheme="minorHAnsi" w:cstheme="minorHAnsi"/>
          <w:b/>
          <w:bCs/>
          <w:sz w:val="22"/>
          <w:szCs w:val="22"/>
        </w:rPr>
        <w:t>Is the cap of $1M per LGA across both funding rounds?</w:t>
      </w:r>
    </w:p>
    <w:p w14:paraId="43FE482D" w14:textId="23A262D7" w:rsidR="005848BB" w:rsidRPr="008A29E3" w:rsidRDefault="005848BB" w:rsidP="00811E9E">
      <w:pPr>
        <w:spacing w:line="240" w:lineRule="atLeast"/>
        <w:rPr>
          <w:rFonts w:asciiTheme="minorHAnsi" w:hAnsiTheme="minorHAnsi" w:cstheme="minorHAnsi"/>
          <w:sz w:val="22"/>
          <w:szCs w:val="22"/>
        </w:rPr>
      </w:pPr>
      <w:r w:rsidRPr="008A29E3">
        <w:rPr>
          <w:rFonts w:asciiTheme="minorHAnsi" w:hAnsiTheme="minorHAnsi" w:cstheme="minorHAnsi"/>
          <w:sz w:val="22"/>
          <w:szCs w:val="22"/>
        </w:rPr>
        <w:t xml:space="preserve">The cap for applications is per round and not across both funding rounds. </w:t>
      </w:r>
    </w:p>
    <w:p w14:paraId="27B6922C" w14:textId="02824E10" w:rsidR="005848BB" w:rsidRPr="008A29E3" w:rsidRDefault="005848BB" w:rsidP="005848BB">
      <w:pPr>
        <w:pStyle w:val="Default"/>
        <w:spacing w:after="160" w:line="240" w:lineRule="atLeast"/>
        <w:jc w:val="both"/>
        <w:rPr>
          <w:rFonts w:asciiTheme="minorHAnsi" w:hAnsiTheme="minorHAnsi" w:cstheme="minorHAnsi"/>
          <w:b/>
          <w:bCs/>
          <w:sz w:val="22"/>
          <w:szCs w:val="22"/>
        </w:rPr>
      </w:pPr>
      <w:r w:rsidRPr="008A29E3">
        <w:rPr>
          <w:rFonts w:asciiTheme="minorHAnsi" w:hAnsiTheme="minorHAnsi" w:cstheme="minorHAnsi"/>
          <w:b/>
          <w:bCs/>
          <w:sz w:val="22"/>
          <w:szCs w:val="22"/>
        </w:rPr>
        <w:t>Is the Changing Places component replacing the previous DFFH Changing Places fund?</w:t>
      </w:r>
    </w:p>
    <w:p w14:paraId="5BF96BC4" w14:textId="5F8818F5" w:rsidR="005848BB" w:rsidRPr="008A29E3" w:rsidRDefault="005848BB" w:rsidP="00811E9E">
      <w:pPr>
        <w:spacing w:line="240" w:lineRule="atLeast"/>
        <w:rPr>
          <w:rFonts w:asciiTheme="minorHAnsi" w:hAnsiTheme="minorHAnsi" w:cstheme="minorHAnsi"/>
          <w:sz w:val="22"/>
          <w:szCs w:val="22"/>
        </w:rPr>
      </w:pPr>
      <w:r w:rsidRPr="008A29E3">
        <w:rPr>
          <w:rFonts w:asciiTheme="minorHAnsi" w:hAnsiTheme="minorHAnsi" w:cstheme="minorHAnsi"/>
          <w:sz w:val="22"/>
          <w:szCs w:val="22"/>
        </w:rPr>
        <w:t>No, it doesn’t replace the DFFH Changing Places fund. It is complementary. The Fund will only support Changing Places as part of a larger accessibility project to demonstrate the importance of the DFFH fund.</w:t>
      </w:r>
    </w:p>
    <w:p w14:paraId="2FD1D5CE" w14:textId="7B8A7F8A" w:rsidR="0053311C" w:rsidRPr="008A29E3" w:rsidRDefault="005848BB" w:rsidP="005848BB">
      <w:pPr>
        <w:pStyle w:val="Default"/>
        <w:spacing w:after="160" w:line="240" w:lineRule="atLeast"/>
        <w:jc w:val="both"/>
        <w:rPr>
          <w:rFonts w:asciiTheme="minorHAnsi" w:hAnsiTheme="minorHAnsi" w:cstheme="minorHAnsi"/>
          <w:b/>
          <w:bCs/>
          <w:sz w:val="22"/>
          <w:szCs w:val="22"/>
        </w:rPr>
      </w:pPr>
      <w:r w:rsidRPr="008A29E3">
        <w:rPr>
          <w:rFonts w:asciiTheme="minorHAnsi" w:hAnsiTheme="minorHAnsi" w:cstheme="minorHAnsi"/>
          <w:b/>
          <w:bCs/>
          <w:sz w:val="22"/>
          <w:szCs w:val="22"/>
        </w:rPr>
        <w:t>How much does an access audit cost on average? And are access audits needed for playspace upgrades in the disability stream?</w:t>
      </w:r>
    </w:p>
    <w:p w14:paraId="0DA4F715" w14:textId="77777777" w:rsidR="005848BB" w:rsidRPr="008A29E3" w:rsidRDefault="005848BB" w:rsidP="005848BB">
      <w:pPr>
        <w:spacing w:line="240" w:lineRule="atLeast"/>
        <w:rPr>
          <w:rFonts w:asciiTheme="minorHAnsi" w:hAnsiTheme="minorHAnsi" w:cstheme="minorHAnsi"/>
          <w:sz w:val="22"/>
          <w:szCs w:val="22"/>
        </w:rPr>
      </w:pPr>
      <w:r w:rsidRPr="008A29E3">
        <w:rPr>
          <w:rFonts w:asciiTheme="minorHAnsi" w:hAnsiTheme="minorHAnsi" w:cstheme="minorHAnsi"/>
          <w:sz w:val="22"/>
          <w:szCs w:val="22"/>
        </w:rPr>
        <w:t>Access audits are compulsory for all applications to the All Abilities Infrastructure stream.</w:t>
      </w:r>
    </w:p>
    <w:p w14:paraId="0B4BBB62" w14:textId="02A8E125" w:rsidR="005848BB" w:rsidRPr="008A29E3" w:rsidRDefault="005848BB" w:rsidP="005848BB">
      <w:pPr>
        <w:spacing w:line="240" w:lineRule="atLeast"/>
        <w:rPr>
          <w:rFonts w:asciiTheme="minorHAnsi" w:hAnsiTheme="minorHAnsi" w:cstheme="minorHAnsi"/>
          <w:sz w:val="22"/>
          <w:szCs w:val="22"/>
        </w:rPr>
      </w:pPr>
      <w:r w:rsidRPr="008A29E3">
        <w:rPr>
          <w:rFonts w:asciiTheme="minorHAnsi" w:hAnsiTheme="minorHAnsi" w:cstheme="minorHAnsi"/>
          <w:sz w:val="22"/>
          <w:szCs w:val="22"/>
        </w:rPr>
        <w:t>Costs will vary depending on the scale of the facility and the location.</w:t>
      </w:r>
    </w:p>
    <w:p w14:paraId="23D20A15" w14:textId="344EBA6F" w:rsidR="005848BB" w:rsidRPr="008A29E3" w:rsidRDefault="005848BB" w:rsidP="005848BB">
      <w:pPr>
        <w:pStyle w:val="Default"/>
        <w:spacing w:after="160" w:line="240" w:lineRule="atLeast"/>
        <w:jc w:val="both"/>
        <w:rPr>
          <w:rFonts w:asciiTheme="minorHAnsi" w:hAnsiTheme="minorHAnsi" w:cstheme="minorHAnsi"/>
          <w:b/>
          <w:bCs/>
          <w:sz w:val="22"/>
          <w:szCs w:val="22"/>
        </w:rPr>
      </w:pPr>
      <w:r w:rsidRPr="008A29E3">
        <w:rPr>
          <w:rFonts w:asciiTheme="minorHAnsi" w:hAnsiTheme="minorHAnsi" w:cstheme="minorHAnsi"/>
          <w:b/>
          <w:bCs/>
          <w:sz w:val="22"/>
          <w:szCs w:val="22"/>
        </w:rPr>
        <w:t>Does the fund for Women and Girls Facilities include participation as an umpire, or just playing and coaching?</w:t>
      </w:r>
    </w:p>
    <w:p w14:paraId="12ED045B" w14:textId="5003286E" w:rsidR="005848BB" w:rsidRPr="008A29E3" w:rsidRDefault="005848BB" w:rsidP="005848BB">
      <w:pPr>
        <w:rPr>
          <w:rFonts w:asciiTheme="minorHAnsi" w:hAnsiTheme="minorHAnsi" w:cstheme="minorHAnsi"/>
          <w:sz w:val="22"/>
          <w:szCs w:val="22"/>
        </w:rPr>
      </w:pPr>
      <w:r w:rsidRPr="008A29E3">
        <w:rPr>
          <w:rFonts w:asciiTheme="minorHAnsi" w:hAnsiTheme="minorHAnsi" w:cstheme="minorHAnsi"/>
          <w:sz w:val="22"/>
          <w:szCs w:val="22"/>
        </w:rPr>
        <w:t>Yes umpires, referees and officials should be included in your proposals, including for change rooms. They are an important part of our sports participation!</w:t>
      </w:r>
    </w:p>
    <w:p w14:paraId="4B531189" w14:textId="1146A56B" w:rsidR="005848BB" w:rsidRPr="008A29E3" w:rsidRDefault="005848BB" w:rsidP="005848BB">
      <w:pPr>
        <w:spacing w:line="240" w:lineRule="atLeast"/>
        <w:rPr>
          <w:rFonts w:asciiTheme="minorHAnsi" w:hAnsiTheme="minorHAnsi" w:cstheme="minorHAnsi"/>
          <w:sz w:val="22"/>
          <w:szCs w:val="22"/>
        </w:rPr>
      </w:pPr>
      <w:r w:rsidRPr="008A29E3">
        <w:rPr>
          <w:rFonts w:asciiTheme="minorHAnsi" w:hAnsiTheme="minorHAnsi" w:cstheme="minorHAnsi"/>
          <w:sz w:val="22"/>
          <w:szCs w:val="22"/>
        </w:rPr>
        <w:t>Our definition of participation outlines that participation is defined as engaging, coaching, officiating or volunteering in a sport or active recreation activity.</w:t>
      </w:r>
    </w:p>
    <w:p w14:paraId="5E44B7FC" w14:textId="58874B43" w:rsidR="005848BB" w:rsidRPr="008A29E3" w:rsidRDefault="005848BB" w:rsidP="005848BB">
      <w:pPr>
        <w:pStyle w:val="Default"/>
        <w:spacing w:after="160" w:line="240" w:lineRule="atLeast"/>
        <w:jc w:val="both"/>
        <w:rPr>
          <w:rFonts w:asciiTheme="minorHAnsi" w:hAnsiTheme="minorHAnsi" w:cstheme="minorHAnsi"/>
          <w:b/>
          <w:bCs/>
          <w:sz w:val="22"/>
          <w:szCs w:val="22"/>
        </w:rPr>
      </w:pPr>
      <w:r w:rsidRPr="008A29E3">
        <w:rPr>
          <w:rFonts w:asciiTheme="minorHAnsi" w:hAnsiTheme="minorHAnsi" w:cstheme="minorHAnsi"/>
          <w:b/>
          <w:bCs/>
          <w:sz w:val="22"/>
          <w:szCs w:val="22"/>
        </w:rPr>
        <w:t>Regional Community Sports Infrastructure Fund has 2 funding rounds. What are the total amounts available in each please? Gives us applicants a good indication of total applications likely to be approved.</w:t>
      </w:r>
    </w:p>
    <w:p w14:paraId="595F37DC" w14:textId="06383541" w:rsidR="005848BB" w:rsidRPr="008A29E3" w:rsidRDefault="005848BB" w:rsidP="005848BB">
      <w:pPr>
        <w:spacing w:line="240" w:lineRule="atLeast"/>
        <w:rPr>
          <w:rFonts w:asciiTheme="minorHAnsi" w:hAnsiTheme="minorHAnsi" w:cstheme="minorHAnsi"/>
          <w:sz w:val="22"/>
          <w:szCs w:val="22"/>
        </w:rPr>
      </w:pPr>
      <w:r w:rsidRPr="008A29E3">
        <w:rPr>
          <w:rFonts w:asciiTheme="minorHAnsi" w:hAnsiTheme="minorHAnsi" w:cstheme="minorHAnsi"/>
          <w:sz w:val="22"/>
          <w:szCs w:val="22"/>
        </w:rPr>
        <w:t>Notional allocations are usually split evenly over both rounds, but it is subject to demand and a merit-based assessment.</w:t>
      </w:r>
    </w:p>
    <w:p w14:paraId="355FA2BB" w14:textId="45929C65" w:rsidR="005848BB" w:rsidRPr="008A29E3" w:rsidRDefault="005848BB" w:rsidP="005848BB">
      <w:pPr>
        <w:spacing w:line="240" w:lineRule="atLeast"/>
        <w:rPr>
          <w:rFonts w:asciiTheme="minorHAnsi" w:hAnsiTheme="minorHAnsi" w:cstheme="minorHAnsi"/>
          <w:b/>
          <w:bCs/>
          <w:sz w:val="22"/>
          <w:szCs w:val="22"/>
        </w:rPr>
      </w:pPr>
      <w:r w:rsidRPr="008A29E3">
        <w:rPr>
          <w:rFonts w:asciiTheme="minorHAnsi" w:hAnsiTheme="minorHAnsi" w:cstheme="minorHAnsi"/>
          <w:b/>
          <w:bCs/>
          <w:sz w:val="22"/>
          <w:szCs w:val="22"/>
        </w:rPr>
        <w:t>Given that applications close 25th Feb and announcements not done till at least 6 months later, with contractors engaged after that once confirmed, would you suggest at least a 20% cost contingency be estimated for in both infrastructure/staffing to avoid cost overruns by Councils?</w:t>
      </w:r>
    </w:p>
    <w:p w14:paraId="28069789" w14:textId="62EF4A9D" w:rsidR="005848BB" w:rsidRPr="008A29E3" w:rsidRDefault="005848BB" w:rsidP="005848BB">
      <w:pPr>
        <w:spacing w:line="240" w:lineRule="atLeast"/>
        <w:rPr>
          <w:rFonts w:asciiTheme="minorHAnsi" w:hAnsiTheme="minorHAnsi" w:cstheme="minorHAnsi"/>
          <w:sz w:val="22"/>
          <w:szCs w:val="22"/>
        </w:rPr>
      </w:pPr>
      <w:r w:rsidRPr="008A29E3">
        <w:rPr>
          <w:rFonts w:asciiTheme="minorHAnsi" w:hAnsiTheme="minorHAnsi" w:cstheme="minorHAnsi"/>
          <w:sz w:val="22"/>
          <w:szCs w:val="22"/>
        </w:rPr>
        <w:t xml:space="preserve">The program close on Wednesday 27 March 2024. We require a minimum of 10% contingency. </w:t>
      </w:r>
    </w:p>
    <w:p w14:paraId="2486A935" w14:textId="1FF0380A" w:rsidR="005848BB" w:rsidRPr="008A29E3" w:rsidRDefault="005848BB" w:rsidP="005848BB">
      <w:pPr>
        <w:spacing w:line="240" w:lineRule="atLeast"/>
        <w:rPr>
          <w:rFonts w:asciiTheme="minorHAnsi" w:hAnsiTheme="minorHAnsi" w:cstheme="minorHAnsi"/>
          <w:sz w:val="22"/>
          <w:szCs w:val="22"/>
        </w:rPr>
      </w:pPr>
      <w:r w:rsidRPr="008A29E3">
        <w:rPr>
          <w:rFonts w:asciiTheme="minorHAnsi" w:hAnsiTheme="minorHAnsi" w:cstheme="minorHAnsi"/>
          <w:sz w:val="22"/>
          <w:szCs w:val="22"/>
        </w:rPr>
        <w:t>Councils should consider their contingency figure in line with their project type, market conditions and internal procurement policies.</w:t>
      </w:r>
    </w:p>
    <w:p w14:paraId="46B189CF" w14:textId="64700344" w:rsidR="005848BB" w:rsidRPr="008A29E3" w:rsidRDefault="005848BB" w:rsidP="005848BB">
      <w:pPr>
        <w:spacing w:line="240" w:lineRule="atLeast"/>
        <w:rPr>
          <w:rFonts w:asciiTheme="minorHAnsi" w:hAnsiTheme="minorHAnsi" w:cstheme="minorHAnsi"/>
          <w:b/>
          <w:bCs/>
          <w:sz w:val="22"/>
          <w:szCs w:val="22"/>
        </w:rPr>
      </w:pPr>
      <w:r w:rsidRPr="008A29E3">
        <w:rPr>
          <w:rFonts w:asciiTheme="minorHAnsi" w:hAnsiTheme="minorHAnsi" w:cstheme="minorHAnsi"/>
          <w:b/>
          <w:bCs/>
          <w:sz w:val="22"/>
          <w:szCs w:val="22"/>
        </w:rPr>
        <w:t>Would stadium spectator seating (900 seats) be considered an eligible project in this program?</w:t>
      </w:r>
    </w:p>
    <w:p w14:paraId="383A2D9B" w14:textId="460DE0BE" w:rsidR="005848BB" w:rsidRPr="008A29E3" w:rsidRDefault="005848BB" w:rsidP="005848BB">
      <w:pPr>
        <w:spacing w:line="240" w:lineRule="atLeast"/>
        <w:rPr>
          <w:rFonts w:asciiTheme="minorHAnsi" w:hAnsiTheme="minorHAnsi" w:cstheme="minorHAnsi"/>
          <w:sz w:val="22"/>
          <w:szCs w:val="22"/>
        </w:rPr>
      </w:pPr>
      <w:r w:rsidRPr="008A29E3">
        <w:rPr>
          <w:rFonts w:asciiTheme="minorHAnsi" w:hAnsiTheme="minorHAnsi" w:cstheme="minorHAnsi"/>
          <w:sz w:val="22"/>
          <w:szCs w:val="22"/>
        </w:rPr>
        <w:t>Council should consider the project against the assessment criteria and how this project would meet the required outcomes. Should the project only include seating it may not align strongly to the criteria. We would encourage you to speak with your SRV representative for further guidance.</w:t>
      </w:r>
    </w:p>
    <w:p w14:paraId="1D73BCC1" w14:textId="75CDB89F" w:rsidR="005848BB" w:rsidRPr="008A29E3" w:rsidRDefault="005848BB" w:rsidP="005848BB">
      <w:pPr>
        <w:spacing w:line="240" w:lineRule="atLeast"/>
        <w:rPr>
          <w:rFonts w:asciiTheme="minorHAnsi" w:hAnsiTheme="minorHAnsi" w:cstheme="minorHAnsi"/>
          <w:b/>
          <w:bCs/>
          <w:sz w:val="22"/>
          <w:szCs w:val="22"/>
        </w:rPr>
      </w:pPr>
      <w:r w:rsidRPr="008A29E3">
        <w:rPr>
          <w:rFonts w:asciiTheme="minorHAnsi" w:hAnsiTheme="minorHAnsi" w:cstheme="minorHAnsi"/>
          <w:b/>
          <w:bCs/>
          <w:sz w:val="22"/>
          <w:szCs w:val="22"/>
        </w:rPr>
        <w:t>Could female friendly facility upgrades be grouped together as a single project - such as 2 distinct venues?</w:t>
      </w:r>
    </w:p>
    <w:p w14:paraId="17D8FEFA" w14:textId="68468025" w:rsidR="005848BB" w:rsidRPr="008A29E3" w:rsidRDefault="005848BB" w:rsidP="005848BB">
      <w:pPr>
        <w:rPr>
          <w:rFonts w:asciiTheme="minorHAnsi" w:hAnsiTheme="minorHAnsi" w:cstheme="minorHAnsi"/>
          <w:sz w:val="22"/>
          <w:szCs w:val="22"/>
        </w:rPr>
      </w:pPr>
      <w:r w:rsidRPr="008A29E3">
        <w:rPr>
          <w:rFonts w:asciiTheme="minorHAnsi" w:hAnsiTheme="minorHAnsi" w:cstheme="minorHAnsi"/>
          <w:sz w:val="22"/>
          <w:szCs w:val="22"/>
        </w:rPr>
        <w:t>No, the fund does not accept applications for bundled projects across different venues. Projects at different venues require 2 separate applications.</w:t>
      </w:r>
    </w:p>
    <w:p w14:paraId="73AEF397" w14:textId="00748C41" w:rsidR="005848BB" w:rsidRPr="008A29E3" w:rsidRDefault="00E2121C" w:rsidP="00E2121C">
      <w:pPr>
        <w:spacing w:line="240" w:lineRule="atLeast"/>
        <w:rPr>
          <w:rFonts w:asciiTheme="minorHAnsi" w:hAnsiTheme="minorHAnsi" w:cstheme="minorHAnsi"/>
          <w:b/>
          <w:bCs/>
          <w:sz w:val="22"/>
          <w:szCs w:val="22"/>
        </w:rPr>
      </w:pPr>
      <w:r w:rsidRPr="008A29E3">
        <w:rPr>
          <w:rFonts w:asciiTheme="minorHAnsi" w:hAnsiTheme="minorHAnsi" w:cstheme="minorHAnsi"/>
          <w:b/>
          <w:bCs/>
          <w:sz w:val="22"/>
          <w:szCs w:val="22"/>
        </w:rPr>
        <w:t xml:space="preserve">Can you apply for 2 separate projects under different steams at the same facility - </w:t>
      </w:r>
      <w:r w:rsidR="00FC62E1" w:rsidRPr="008A29E3">
        <w:rPr>
          <w:rFonts w:asciiTheme="minorHAnsi" w:hAnsiTheme="minorHAnsi" w:cstheme="minorHAnsi"/>
          <w:b/>
          <w:bCs/>
          <w:sz w:val="22"/>
          <w:szCs w:val="22"/>
        </w:rPr>
        <w:t>i.e.,</w:t>
      </w:r>
      <w:r w:rsidRPr="008A29E3">
        <w:rPr>
          <w:rFonts w:asciiTheme="minorHAnsi" w:hAnsiTheme="minorHAnsi" w:cstheme="minorHAnsi"/>
          <w:b/>
          <w:bCs/>
          <w:sz w:val="22"/>
          <w:szCs w:val="22"/>
        </w:rPr>
        <w:t xml:space="preserve"> accessibility ramp to entrance and change room </w:t>
      </w:r>
      <w:r w:rsidR="00FC62E1" w:rsidRPr="008A29E3">
        <w:rPr>
          <w:rFonts w:asciiTheme="minorHAnsi" w:hAnsiTheme="minorHAnsi" w:cstheme="minorHAnsi"/>
          <w:b/>
          <w:bCs/>
          <w:sz w:val="22"/>
          <w:szCs w:val="22"/>
        </w:rPr>
        <w:t>upgrade?</w:t>
      </w:r>
    </w:p>
    <w:p w14:paraId="51A39128" w14:textId="1AD78E7A" w:rsidR="00E2121C" w:rsidRPr="008A29E3" w:rsidRDefault="00E2121C" w:rsidP="005848BB">
      <w:pPr>
        <w:rPr>
          <w:rFonts w:asciiTheme="minorHAnsi" w:hAnsiTheme="minorHAnsi" w:cstheme="minorHAnsi"/>
          <w:sz w:val="22"/>
          <w:szCs w:val="22"/>
        </w:rPr>
      </w:pPr>
      <w:r w:rsidRPr="008A29E3">
        <w:rPr>
          <w:rFonts w:asciiTheme="minorHAnsi" w:hAnsiTheme="minorHAnsi" w:cstheme="minorHAnsi"/>
          <w:sz w:val="22"/>
          <w:szCs w:val="22"/>
        </w:rPr>
        <w:t>Applications for an overarching project should be submitted to one stream only.</w:t>
      </w:r>
    </w:p>
    <w:p w14:paraId="5A8194F1" w14:textId="1AB6826D" w:rsidR="00E2121C" w:rsidRPr="008A29E3" w:rsidRDefault="00E2121C" w:rsidP="00E2121C">
      <w:pPr>
        <w:spacing w:line="240" w:lineRule="atLeast"/>
        <w:rPr>
          <w:rFonts w:asciiTheme="minorHAnsi" w:hAnsiTheme="minorHAnsi" w:cstheme="minorHAnsi"/>
          <w:b/>
          <w:bCs/>
          <w:sz w:val="22"/>
          <w:szCs w:val="22"/>
        </w:rPr>
      </w:pPr>
      <w:r w:rsidRPr="008A29E3">
        <w:rPr>
          <w:rFonts w:asciiTheme="minorHAnsi" w:hAnsiTheme="minorHAnsi" w:cstheme="minorHAnsi"/>
          <w:b/>
          <w:bCs/>
          <w:sz w:val="22"/>
          <w:szCs w:val="22"/>
        </w:rPr>
        <w:t>Will modular / transportable building be allowed for all-ability change rooms / amenities?</w:t>
      </w:r>
    </w:p>
    <w:p w14:paraId="57085CD0" w14:textId="5F00E984" w:rsidR="00E2121C" w:rsidRDefault="00E2121C" w:rsidP="00E2121C">
      <w:pPr>
        <w:pStyle w:val="Default"/>
        <w:rPr>
          <w:rFonts w:asciiTheme="minorHAnsi" w:hAnsiTheme="minorHAnsi" w:cstheme="minorHAnsi"/>
          <w:sz w:val="22"/>
          <w:szCs w:val="22"/>
        </w:rPr>
      </w:pPr>
      <w:r w:rsidRPr="008A29E3">
        <w:rPr>
          <w:rFonts w:asciiTheme="minorHAnsi" w:hAnsiTheme="minorHAnsi" w:cstheme="minorHAnsi"/>
          <w:sz w:val="22"/>
          <w:szCs w:val="22"/>
        </w:rPr>
        <w:t>Yes, permanent modular infrastructure is supported.</w:t>
      </w:r>
    </w:p>
    <w:p w14:paraId="410B44B2" w14:textId="0A91874A" w:rsidR="003C2351" w:rsidRDefault="003C2351" w:rsidP="00E2121C">
      <w:pPr>
        <w:pStyle w:val="Default"/>
        <w:rPr>
          <w:rFonts w:asciiTheme="minorHAnsi" w:hAnsiTheme="minorHAnsi" w:cstheme="minorHAnsi"/>
          <w:sz w:val="22"/>
          <w:szCs w:val="22"/>
        </w:rPr>
      </w:pPr>
    </w:p>
    <w:p w14:paraId="6D9FD9B2" w14:textId="127039A9" w:rsidR="003C2351" w:rsidRPr="003C2351" w:rsidRDefault="003C2351" w:rsidP="003C2351">
      <w:pPr>
        <w:spacing w:line="240" w:lineRule="atLeast"/>
        <w:rPr>
          <w:rFonts w:asciiTheme="minorHAnsi" w:hAnsiTheme="minorHAnsi" w:cstheme="minorHAnsi"/>
          <w:b/>
          <w:bCs/>
          <w:sz w:val="22"/>
          <w:szCs w:val="22"/>
        </w:rPr>
      </w:pPr>
      <w:r w:rsidRPr="003C2351">
        <w:rPr>
          <w:rFonts w:asciiTheme="minorHAnsi" w:hAnsiTheme="minorHAnsi" w:cstheme="minorHAnsi"/>
          <w:b/>
          <w:bCs/>
          <w:sz w:val="22"/>
          <w:szCs w:val="22"/>
        </w:rPr>
        <w:t>How can we ensure clubs are having facilities built to their needs and not just council needs?</w:t>
      </w:r>
    </w:p>
    <w:p w14:paraId="46C06BF6" w14:textId="7EC0DA4F" w:rsidR="003C2351" w:rsidRDefault="003C2351" w:rsidP="003C2351">
      <w:pPr>
        <w:pStyle w:val="Default"/>
        <w:rPr>
          <w:rFonts w:asciiTheme="minorHAnsi" w:hAnsiTheme="minorHAnsi" w:cstheme="minorHAnsi"/>
          <w:sz w:val="22"/>
          <w:szCs w:val="22"/>
        </w:rPr>
      </w:pPr>
      <w:r w:rsidRPr="003C2351">
        <w:rPr>
          <w:rFonts w:asciiTheme="minorHAnsi" w:hAnsiTheme="minorHAnsi" w:cstheme="minorHAnsi"/>
          <w:sz w:val="22"/>
          <w:szCs w:val="22"/>
        </w:rPr>
        <w:t xml:space="preserve">Facility proposals should be based on feasibility studies which engage the club, meet the sport’s standards and the needs of their local club and community. </w:t>
      </w:r>
    </w:p>
    <w:p w14:paraId="2DFD1270" w14:textId="77777777" w:rsidR="003C2351" w:rsidRPr="003C2351" w:rsidRDefault="003C2351" w:rsidP="003C2351">
      <w:pPr>
        <w:pStyle w:val="Default"/>
        <w:rPr>
          <w:rFonts w:asciiTheme="minorHAnsi" w:hAnsiTheme="minorHAnsi" w:cstheme="minorHAnsi"/>
          <w:sz w:val="22"/>
          <w:szCs w:val="22"/>
        </w:rPr>
      </w:pPr>
    </w:p>
    <w:p w14:paraId="66B648D7" w14:textId="5EFAA81D" w:rsidR="00E2121C" w:rsidRPr="008A29E3" w:rsidRDefault="003C2351" w:rsidP="003C2351">
      <w:pPr>
        <w:pStyle w:val="Default"/>
        <w:rPr>
          <w:rFonts w:asciiTheme="minorHAnsi" w:hAnsiTheme="minorHAnsi" w:cstheme="minorHAnsi"/>
          <w:sz w:val="22"/>
          <w:szCs w:val="22"/>
        </w:rPr>
      </w:pPr>
      <w:r w:rsidRPr="003C2351">
        <w:rPr>
          <w:rFonts w:asciiTheme="minorHAnsi" w:hAnsiTheme="minorHAnsi" w:cstheme="minorHAnsi"/>
          <w:sz w:val="22"/>
          <w:szCs w:val="22"/>
        </w:rPr>
        <w:t>Organisations benefitting from the funding need to demonstrate their support for the proposal so it’s important that there is agreement on a project before it is submitted to SRV for consideration.</w:t>
      </w:r>
    </w:p>
    <w:p w14:paraId="70309C74" w14:textId="25D8AA1B" w:rsidR="005848BB" w:rsidRDefault="005848BB" w:rsidP="005848BB">
      <w:pPr>
        <w:spacing w:line="240" w:lineRule="atLeast"/>
        <w:rPr>
          <w:rFonts w:asciiTheme="minorHAnsi" w:hAnsiTheme="minorHAnsi" w:cstheme="minorHAnsi"/>
          <w:sz w:val="22"/>
          <w:szCs w:val="22"/>
        </w:rPr>
      </w:pPr>
    </w:p>
    <w:p w14:paraId="2BC8E91F" w14:textId="77777777" w:rsidR="003C2351" w:rsidRPr="003C2351" w:rsidRDefault="003C2351" w:rsidP="003C2351">
      <w:pPr>
        <w:spacing w:line="240" w:lineRule="atLeast"/>
        <w:rPr>
          <w:rFonts w:asciiTheme="minorHAnsi" w:hAnsiTheme="minorHAnsi" w:cstheme="minorHAnsi"/>
          <w:b/>
          <w:bCs/>
          <w:sz w:val="22"/>
          <w:szCs w:val="22"/>
        </w:rPr>
      </w:pPr>
      <w:r w:rsidRPr="003C2351">
        <w:rPr>
          <w:rFonts w:asciiTheme="minorHAnsi" w:hAnsiTheme="minorHAnsi" w:cstheme="minorHAnsi"/>
          <w:b/>
          <w:bCs/>
          <w:sz w:val="22"/>
          <w:szCs w:val="22"/>
        </w:rPr>
        <w:t>Will Round 2 identified in guidelines be a part of the total $60 million allocation or is the announced $60 million allocated solely for round 1?</w:t>
      </w:r>
    </w:p>
    <w:p w14:paraId="5901B092" w14:textId="126273BA" w:rsidR="003C2351" w:rsidRDefault="003C2351" w:rsidP="003C2351">
      <w:pPr>
        <w:pStyle w:val="Default"/>
        <w:rPr>
          <w:rFonts w:asciiTheme="minorHAnsi" w:hAnsiTheme="minorHAnsi" w:cstheme="minorHAnsi"/>
          <w:sz w:val="22"/>
          <w:szCs w:val="22"/>
        </w:rPr>
      </w:pPr>
      <w:r w:rsidRPr="003C2351">
        <w:rPr>
          <w:rFonts w:asciiTheme="minorHAnsi" w:hAnsiTheme="minorHAnsi" w:cstheme="minorHAnsi"/>
          <w:sz w:val="22"/>
          <w:szCs w:val="22"/>
        </w:rPr>
        <w:t xml:space="preserve">Up to $60 million is available across Rounds 1 and 2. </w:t>
      </w:r>
    </w:p>
    <w:p w14:paraId="65FE6EA6" w14:textId="77777777" w:rsidR="003C2351" w:rsidRPr="003C2351" w:rsidRDefault="003C2351" w:rsidP="003C2351">
      <w:pPr>
        <w:pStyle w:val="Default"/>
        <w:rPr>
          <w:rFonts w:asciiTheme="minorHAnsi" w:hAnsiTheme="minorHAnsi" w:cstheme="minorHAnsi"/>
          <w:sz w:val="22"/>
          <w:szCs w:val="22"/>
        </w:rPr>
      </w:pPr>
    </w:p>
    <w:p w14:paraId="0402A0D5" w14:textId="31076647" w:rsidR="003C2351" w:rsidRPr="003C2351" w:rsidRDefault="003C2351" w:rsidP="003C2351">
      <w:pPr>
        <w:spacing w:line="240" w:lineRule="atLeast"/>
        <w:rPr>
          <w:rFonts w:asciiTheme="minorHAnsi" w:hAnsiTheme="minorHAnsi" w:cstheme="minorHAnsi"/>
          <w:b/>
          <w:bCs/>
          <w:sz w:val="22"/>
          <w:szCs w:val="22"/>
        </w:rPr>
      </w:pPr>
      <w:r w:rsidRPr="003C2351">
        <w:rPr>
          <w:rFonts w:asciiTheme="minorHAnsi" w:hAnsiTheme="minorHAnsi" w:cstheme="minorHAnsi"/>
          <w:b/>
          <w:bCs/>
          <w:sz w:val="22"/>
          <w:szCs w:val="22"/>
        </w:rPr>
        <w:t>Will projects that benefit Commonwealth Games identified sports be investment priorities for the program compared to other sports?</w:t>
      </w:r>
    </w:p>
    <w:p w14:paraId="03EB808C" w14:textId="602AF8EC" w:rsidR="003C2351" w:rsidRDefault="003C2351" w:rsidP="003C2351">
      <w:pPr>
        <w:pStyle w:val="Default"/>
        <w:rPr>
          <w:rFonts w:asciiTheme="minorHAnsi" w:hAnsiTheme="minorHAnsi" w:cstheme="minorHAnsi"/>
          <w:sz w:val="22"/>
          <w:szCs w:val="22"/>
        </w:rPr>
      </w:pPr>
      <w:r w:rsidRPr="003C2351">
        <w:rPr>
          <w:rFonts w:asciiTheme="minorHAnsi" w:hAnsiTheme="minorHAnsi" w:cstheme="minorHAnsi"/>
          <w:sz w:val="22"/>
          <w:szCs w:val="22"/>
        </w:rPr>
        <w:t>The fund does not prioritise particular sports over others.</w:t>
      </w:r>
    </w:p>
    <w:p w14:paraId="6B9C550A" w14:textId="4340F2D2" w:rsidR="00193E54" w:rsidRDefault="00193E54" w:rsidP="003C2351">
      <w:pPr>
        <w:pStyle w:val="Default"/>
        <w:rPr>
          <w:rFonts w:asciiTheme="minorHAnsi" w:hAnsiTheme="minorHAnsi" w:cstheme="minorHAnsi"/>
          <w:sz w:val="22"/>
          <w:szCs w:val="22"/>
        </w:rPr>
      </w:pPr>
    </w:p>
    <w:p w14:paraId="69D3B6C8" w14:textId="08FF4CA2" w:rsidR="00193E54" w:rsidRPr="00193E54" w:rsidRDefault="00193E54" w:rsidP="00193E54">
      <w:pPr>
        <w:spacing w:line="240" w:lineRule="atLeast"/>
        <w:rPr>
          <w:rFonts w:asciiTheme="minorHAnsi" w:hAnsiTheme="minorHAnsi" w:cstheme="minorHAnsi"/>
          <w:b/>
          <w:bCs/>
          <w:sz w:val="22"/>
          <w:szCs w:val="22"/>
        </w:rPr>
      </w:pPr>
      <w:r w:rsidRPr="00193E54">
        <w:rPr>
          <w:rFonts w:asciiTheme="minorHAnsi" w:hAnsiTheme="minorHAnsi" w:cstheme="minorHAnsi"/>
          <w:b/>
          <w:bCs/>
          <w:sz w:val="22"/>
          <w:szCs w:val="22"/>
        </w:rPr>
        <w:t>Special Olympics Victoria has a number of regional clubs (Ovens and Murray, Ballarat, Bendigo, and Echuca). Within these areas, access to suitable sport and recreation facilities is always a challenge. Is there a way for organisations such as Special Olympics to let LGAs know of our intent to work with them on this without contacting each one directly?</w:t>
      </w:r>
    </w:p>
    <w:p w14:paraId="49C8B30D" w14:textId="2F4B867E" w:rsidR="003C2351" w:rsidRPr="00193E54" w:rsidRDefault="00193E54" w:rsidP="003C2351">
      <w:pPr>
        <w:pStyle w:val="Default"/>
        <w:rPr>
          <w:rFonts w:asciiTheme="minorHAnsi" w:hAnsiTheme="minorHAnsi" w:cstheme="minorHAnsi"/>
          <w:sz w:val="22"/>
          <w:szCs w:val="22"/>
        </w:rPr>
      </w:pPr>
      <w:r w:rsidRPr="00193E54">
        <w:rPr>
          <w:rFonts w:asciiTheme="minorHAnsi" w:hAnsiTheme="minorHAnsi" w:cstheme="minorHAnsi"/>
          <w:sz w:val="22"/>
          <w:szCs w:val="22"/>
        </w:rPr>
        <w:t>No, you’ll need to contact each one directly. Alternative, there may be an RSA/s in the session today that might be keen to discuss your needs with you in more detail, noting the location of those clubs.</w:t>
      </w:r>
    </w:p>
    <w:p w14:paraId="7F73571A" w14:textId="523635A2" w:rsidR="00193E54" w:rsidRDefault="00193E54" w:rsidP="003C2351">
      <w:pPr>
        <w:pStyle w:val="Default"/>
      </w:pPr>
    </w:p>
    <w:p w14:paraId="40703012" w14:textId="5B735EF5" w:rsidR="00193E54" w:rsidRDefault="00193E54" w:rsidP="00193E54">
      <w:pPr>
        <w:spacing w:line="240" w:lineRule="atLeast"/>
        <w:rPr>
          <w:sz w:val="24"/>
          <w:szCs w:val="24"/>
          <w:lang w:val="en-AU"/>
        </w:rPr>
      </w:pPr>
      <w:r w:rsidRPr="00193E54">
        <w:rPr>
          <w:rFonts w:asciiTheme="minorHAnsi" w:hAnsiTheme="minorHAnsi" w:cstheme="minorHAnsi"/>
          <w:b/>
          <w:bCs/>
          <w:sz w:val="22"/>
          <w:szCs w:val="22"/>
        </w:rPr>
        <w:t xml:space="preserve">Would this be an appropriate fund for groundworks </w:t>
      </w:r>
      <w:r w:rsidR="00FC62E1" w:rsidRPr="00193E54">
        <w:rPr>
          <w:rFonts w:asciiTheme="minorHAnsi" w:hAnsiTheme="minorHAnsi" w:cstheme="minorHAnsi"/>
          <w:b/>
          <w:bCs/>
          <w:sz w:val="22"/>
          <w:szCs w:val="22"/>
        </w:rPr>
        <w:t>etc.</w:t>
      </w:r>
      <w:r w:rsidRPr="00193E54">
        <w:rPr>
          <w:rFonts w:asciiTheme="minorHAnsi" w:hAnsiTheme="minorHAnsi" w:cstheme="minorHAnsi"/>
          <w:b/>
          <w:bCs/>
          <w:sz w:val="22"/>
          <w:szCs w:val="22"/>
        </w:rPr>
        <w:t xml:space="preserve"> for launch sites for our sport?</w:t>
      </w:r>
    </w:p>
    <w:p w14:paraId="668D08E3" w14:textId="7441916A" w:rsidR="00193E54" w:rsidRDefault="00193E54" w:rsidP="00193E54">
      <w:pPr>
        <w:pStyle w:val="Default"/>
        <w:rPr>
          <w:rFonts w:asciiTheme="minorHAnsi" w:hAnsiTheme="minorHAnsi" w:cstheme="minorHAnsi"/>
          <w:sz w:val="22"/>
          <w:szCs w:val="22"/>
        </w:rPr>
      </w:pPr>
      <w:r w:rsidRPr="00193E54">
        <w:rPr>
          <w:rFonts w:asciiTheme="minorHAnsi" w:hAnsiTheme="minorHAnsi" w:cstheme="minorHAnsi"/>
          <w:sz w:val="22"/>
          <w:szCs w:val="22"/>
        </w:rPr>
        <w:t xml:space="preserve">Facilities that support participation can be considered. However, only councils can make applications and these types of projects will be competing against larger infrastructure initiatives. </w:t>
      </w:r>
    </w:p>
    <w:p w14:paraId="12749123" w14:textId="77777777" w:rsidR="00193E54" w:rsidRPr="00193E54" w:rsidRDefault="00193E54" w:rsidP="00193E54">
      <w:pPr>
        <w:pStyle w:val="Default"/>
        <w:rPr>
          <w:rFonts w:asciiTheme="minorHAnsi" w:hAnsiTheme="minorHAnsi" w:cstheme="minorHAnsi"/>
          <w:sz w:val="22"/>
          <w:szCs w:val="22"/>
        </w:rPr>
      </w:pPr>
    </w:p>
    <w:p w14:paraId="68DB44C3" w14:textId="0E9A9017" w:rsidR="00193E54" w:rsidRPr="00193E54" w:rsidRDefault="00193E54" w:rsidP="00193E54">
      <w:pPr>
        <w:spacing w:line="240" w:lineRule="atLeast"/>
        <w:rPr>
          <w:rFonts w:asciiTheme="minorHAnsi" w:hAnsiTheme="minorHAnsi" w:cstheme="minorHAnsi"/>
          <w:b/>
          <w:bCs/>
          <w:sz w:val="22"/>
          <w:szCs w:val="22"/>
        </w:rPr>
      </w:pPr>
      <w:r w:rsidRPr="00193E54">
        <w:rPr>
          <w:rFonts w:asciiTheme="minorHAnsi" w:hAnsiTheme="minorHAnsi" w:cstheme="minorHAnsi"/>
          <w:b/>
          <w:bCs/>
          <w:sz w:val="22"/>
          <w:szCs w:val="22"/>
        </w:rPr>
        <w:t>What timelines are applied?</w:t>
      </w:r>
    </w:p>
    <w:p w14:paraId="62AC9AF9" w14:textId="56C1B896" w:rsidR="00193E54" w:rsidRDefault="00193E54" w:rsidP="003C2351">
      <w:pPr>
        <w:pStyle w:val="Default"/>
        <w:rPr>
          <w:rFonts w:asciiTheme="minorHAnsi" w:hAnsiTheme="minorHAnsi" w:cstheme="minorHAnsi"/>
          <w:sz w:val="22"/>
          <w:szCs w:val="22"/>
        </w:rPr>
      </w:pPr>
      <w:r w:rsidRPr="00193E54">
        <w:rPr>
          <w:rFonts w:asciiTheme="minorHAnsi" w:hAnsiTheme="minorHAnsi" w:cstheme="minorHAnsi"/>
          <w:sz w:val="22"/>
          <w:szCs w:val="22"/>
        </w:rPr>
        <w:t>The Program is now open for applications and will close on 27 March 2024. Announcements are expected from July 2024 onwards.</w:t>
      </w:r>
    </w:p>
    <w:p w14:paraId="60D3322D" w14:textId="2D66B4C3" w:rsidR="00193E54" w:rsidRDefault="00193E54" w:rsidP="003C2351">
      <w:pPr>
        <w:pStyle w:val="Default"/>
        <w:rPr>
          <w:rFonts w:asciiTheme="minorHAnsi" w:hAnsiTheme="minorHAnsi" w:cstheme="minorHAnsi"/>
          <w:sz w:val="22"/>
          <w:szCs w:val="22"/>
        </w:rPr>
      </w:pPr>
    </w:p>
    <w:p w14:paraId="58316EF6" w14:textId="10B2574E" w:rsidR="00193E54" w:rsidRPr="00193E54" w:rsidRDefault="00193E54" w:rsidP="003C2351">
      <w:pPr>
        <w:pStyle w:val="Default"/>
        <w:rPr>
          <w:rFonts w:asciiTheme="minorHAnsi" w:hAnsiTheme="minorHAnsi" w:cstheme="minorHAnsi"/>
          <w:b/>
          <w:bCs/>
          <w:sz w:val="22"/>
          <w:szCs w:val="22"/>
        </w:rPr>
      </w:pPr>
      <w:r w:rsidRPr="00193E54">
        <w:rPr>
          <w:rFonts w:asciiTheme="minorHAnsi" w:hAnsiTheme="minorHAnsi" w:cstheme="minorHAnsi"/>
          <w:b/>
          <w:bCs/>
          <w:sz w:val="22"/>
          <w:szCs w:val="22"/>
        </w:rPr>
        <w:t>How many existing facilities, do we know, are not compliant with standards please?</w:t>
      </w:r>
    </w:p>
    <w:p w14:paraId="24CC1657" w14:textId="255C2ABB" w:rsidR="00193E54" w:rsidRDefault="00193E54" w:rsidP="003C2351">
      <w:pPr>
        <w:pStyle w:val="Default"/>
        <w:rPr>
          <w:color w:val="000000" w:themeColor="text1"/>
        </w:rPr>
      </w:pPr>
    </w:p>
    <w:p w14:paraId="5BE006B9" w14:textId="55C131B7" w:rsidR="00193E54" w:rsidRPr="00193E54" w:rsidRDefault="00193E54" w:rsidP="003C2351">
      <w:pPr>
        <w:pStyle w:val="Default"/>
        <w:rPr>
          <w:rFonts w:asciiTheme="minorHAnsi" w:hAnsiTheme="minorHAnsi" w:cstheme="minorHAnsi"/>
          <w:sz w:val="22"/>
          <w:szCs w:val="22"/>
        </w:rPr>
      </w:pPr>
      <w:r w:rsidRPr="00193E54">
        <w:rPr>
          <w:rFonts w:asciiTheme="minorHAnsi" w:hAnsiTheme="minorHAnsi" w:cstheme="minorHAnsi"/>
          <w:sz w:val="22"/>
          <w:szCs w:val="22"/>
        </w:rPr>
        <w:t>This is not information that SRV holds. We are reliant on councils and/or sports knowing which facilities are compliant with their sport standards and evidence this through applications to SRV.</w:t>
      </w:r>
    </w:p>
    <w:p w14:paraId="6F9D0CB9" w14:textId="0305858E" w:rsidR="00193E54" w:rsidRDefault="00193E54" w:rsidP="003C2351">
      <w:pPr>
        <w:pStyle w:val="Default"/>
        <w:rPr>
          <w:rFonts w:asciiTheme="minorHAnsi" w:hAnsiTheme="minorHAnsi" w:cstheme="minorHAnsi"/>
          <w:sz w:val="22"/>
          <w:szCs w:val="22"/>
        </w:rPr>
      </w:pPr>
    </w:p>
    <w:p w14:paraId="05E147DF" w14:textId="2817FB26" w:rsidR="00193E54" w:rsidRPr="008A29E3" w:rsidRDefault="00193E54" w:rsidP="003C2351">
      <w:pPr>
        <w:pStyle w:val="Default"/>
        <w:rPr>
          <w:rFonts w:asciiTheme="minorHAnsi" w:hAnsiTheme="minorHAnsi" w:cstheme="minorHAnsi"/>
          <w:sz w:val="22"/>
          <w:szCs w:val="22"/>
        </w:rPr>
      </w:pPr>
    </w:p>
    <w:sectPr w:rsidR="00193E54" w:rsidRPr="008A29E3" w:rsidSect="000F1F64">
      <w:headerReference w:type="default" r:id="rId27"/>
      <w:footerReference w:type="default" r:id="rId28"/>
      <w:type w:val="oddPage"/>
      <w:pgSz w:w="11906" w:h="16838" w:code="9"/>
      <w:pgMar w:top="1418" w:right="1361" w:bottom="1701" w:left="1361" w:header="284"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4843" w14:textId="77777777" w:rsidR="00446C2F" w:rsidRDefault="00446C2F" w:rsidP="00123BB4">
      <w:r>
        <w:separator/>
      </w:r>
    </w:p>
  </w:endnote>
  <w:endnote w:type="continuationSeparator" w:id="0">
    <w:p w14:paraId="17A83496" w14:textId="77777777" w:rsidR="00446C2F" w:rsidRDefault="00446C2F" w:rsidP="00123BB4">
      <w:r>
        <w:continuationSeparator/>
      </w:r>
    </w:p>
  </w:endnote>
  <w:endnote w:type="continuationNotice" w:id="1">
    <w:p w14:paraId="3C0B150D" w14:textId="77777777" w:rsidR="00446C2F" w:rsidRDefault="00446C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IC Light">
    <w:panose1 w:val="000004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9012044"/>
      <w:docPartObj>
        <w:docPartGallery w:val="Page Numbers (Bottom of Page)"/>
        <w:docPartUnique/>
      </w:docPartObj>
    </w:sdtPr>
    <w:sdtContent>
      <w:p w14:paraId="5364C7F8" w14:textId="77777777" w:rsidR="00A976CE" w:rsidRDefault="00A976CE" w:rsidP="00123BB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585334" w14:textId="77777777" w:rsidR="00A976CE" w:rsidRDefault="00A976CE" w:rsidP="00123BB4">
    <w:pPr>
      <w:pStyle w:val="Footer"/>
    </w:pPr>
    <w:r>
      <w:rPr>
        <w:noProof/>
      </w:rPr>
      <mc:AlternateContent>
        <mc:Choice Requires="wps">
          <w:drawing>
            <wp:inline distT="0" distB="0" distL="0" distR="0" wp14:anchorId="72CC680C" wp14:editId="26C09264">
              <wp:extent cx="443865" cy="443865"/>
              <wp:effectExtent l="0" t="0" r="18415" b="0"/>
              <wp:docPr id="57" name="Text Box 5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980BFB" w14:textId="77777777" w:rsidR="00A976CE" w:rsidRPr="00E6749C" w:rsidRDefault="00A976CE" w:rsidP="00123BB4">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72CC680C" id="_x0000_t202" coordsize="21600,21600" o:spt="202" path="m,l,21600r21600,l21600,xe">
              <v:stroke joinstyle="miter"/>
              <v:path gradientshapeok="t" o:connecttype="rect"/>
            </v:shapetype>
            <v:shape id="Text Box 57" o:spid="_x0000_s1031"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2A980BFB" w14:textId="77777777" w:rsidR="00A976CE" w:rsidRPr="00E6749C" w:rsidRDefault="00A976CE" w:rsidP="00123BB4">
                    <w:pPr>
                      <w:rPr>
                        <w:noProof/>
                      </w:rPr>
                    </w:pPr>
                    <w:r w:rsidRPr="00E6749C">
                      <w:rPr>
                        <w:noProof/>
                      </w:rPr>
                      <w:t>OFFICIAL</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8D4C" w14:textId="3070270F" w:rsidR="00A976CE" w:rsidRDefault="00CE35D0" w:rsidP="00123BB4">
    <w:pPr>
      <w:pStyle w:val="Footer"/>
    </w:pPr>
    <w:r>
      <w:rPr>
        <w:noProof/>
      </w:rPr>
      <mc:AlternateContent>
        <mc:Choice Requires="wps">
          <w:drawing>
            <wp:anchor distT="0" distB="0" distL="114300" distR="114300" simplePos="1" relativeHeight="251659277" behindDoc="0" locked="0" layoutInCell="0" allowOverlap="1" wp14:anchorId="59974A0E" wp14:editId="0A5B3A7B">
              <wp:simplePos x="0" y="10249218"/>
              <wp:positionH relativeFrom="page">
                <wp:posOffset>0</wp:posOffset>
              </wp:positionH>
              <wp:positionV relativeFrom="page">
                <wp:posOffset>10248900</wp:posOffset>
              </wp:positionV>
              <wp:extent cx="7560310" cy="252095"/>
              <wp:effectExtent l="0" t="0" r="0" b="14605"/>
              <wp:wrapNone/>
              <wp:docPr id="1" name="MSIPCM756f464aa40ea0f6c84d5204"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E1690D" w14:textId="1FC24A52" w:rsidR="00CE35D0" w:rsidRPr="00CE35D0" w:rsidRDefault="00CE35D0" w:rsidP="00CE35D0">
                          <w:pPr>
                            <w:spacing w:after="0"/>
                            <w:jc w:val="center"/>
                            <w:rPr>
                              <w:sz w:val="24"/>
                            </w:rPr>
                          </w:pPr>
                          <w:r w:rsidRPr="00CE35D0">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974A0E" id="_x0000_t202" coordsize="21600,21600" o:spt="202" path="m,l,21600r21600,l21600,xe">
              <v:stroke joinstyle="miter"/>
              <v:path gradientshapeok="t" o:connecttype="rect"/>
            </v:shapetype>
            <v:shape id="MSIPCM756f464aa40ea0f6c84d5204" o:spid="_x0000_s1032"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927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FgIAACs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5gGSZwPNAdfzMDAfHF8pnOGB&#10;hfjMPFKNY6N84xMeUgP2gqNFSQv+19/8KR8ZwCglHUqnpuHnjnlBif5ukZub8fV10lq+oOHfejcn&#10;r92ZO0BVjvGBOJ7NlBv1yZQezCuqe5m6YYhZjj1rujmZd3EQMr4OLpbLnISqciw+2LXjqXRCMyH7&#10;0r8y747wRyTuEU7iYtU7FobcgYflLoJUmaILmkfYUZGZ5OPrSZJ/e89Zlze++A0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Bi/yxYCAAArBAAADgAAAAAAAAAAAAAAAAAuAgAAZHJzL2Uyb0RvYy54bWxQSwECLQAUAAYA&#10;CAAAACEAXqIODt8AAAALAQAADwAAAAAAAAAAAAAAAABwBAAAZHJzL2Rvd25yZXYueG1sUEsFBgAA&#10;AAAEAAQA8wAAAHwFAAAAAA==&#10;" o:allowincell="f" filled="f" stroked="f" strokeweight=".5pt">
              <v:textbox inset=",0,,0">
                <w:txbxContent>
                  <w:p w14:paraId="7AE1690D" w14:textId="1FC24A52" w:rsidR="00CE35D0" w:rsidRPr="00CE35D0" w:rsidRDefault="00CE35D0" w:rsidP="00CE35D0">
                    <w:pPr>
                      <w:spacing w:after="0"/>
                      <w:jc w:val="center"/>
                      <w:rPr>
                        <w:sz w:val="24"/>
                      </w:rPr>
                    </w:pPr>
                    <w:r w:rsidRPr="00CE35D0">
                      <w:rPr>
                        <w:sz w:val="24"/>
                      </w:rPr>
                      <w:t>OFFICIAL</w:t>
                    </w:r>
                  </w:p>
                </w:txbxContent>
              </v:textbox>
              <w10:wrap anchorx="page" anchory="page"/>
            </v:shape>
          </w:pict>
        </mc:Fallback>
      </mc:AlternateContent>
    </w:r>
    <w:r w:rsidR="00820E40">
      <w:rPr>
        <w:noProof/>
      </w:rPr>
      <mc:AlternateContent>
        <mc:Choice Requires="wps">
          <w:drawing>
            <wp:anchor distT="0" distB="0" distL="114300" distR="114300" simplePos="1" relativeHeight="251658246" behindDoc="0" locked="0" layoutInCell="0" allowOverlap="1" wp14:anchorId="16865AF5" wp14:editId="48826E46">
              <wp:simplePos x="0" y="10249218"/>
              <wp:positionH relativeFrom="page">
                <wp:posOffset>0</wp:posOffset>
              </wp:positionH>
              <wp:positionV relativeFrom="page">
                <wp:posOffset>10248900</wp:posOffset>
              </wp:positionV>
              <wp:extent cx="7560310" cy="252095"/>
              <wp:effectExtent l="0" t="0" r="0" b="14605"/>
              <wp:wrapNone/>
              <wp:docPr id="2" name="Text Box 2"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A8748E" w14:textId="36CBF44E" w:rsidR="00820E40" w:rsidRPr="00820E40" w:rsidRDefault="00820E40" w:rsidP="00820E40">
                          <w:pPr>
                            <w:spacing w:after="0"/>
                            <w:jc w:val="center"/>
                            <w:rPr>
                              <w:sz w:val="24"/>
                            </w:rPr>
                          </w:pPr>
                          <w:r w:rsidRPr="00820E40">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6865AF5" id="Text Box 2" o:spid="_x0000_s1033"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ImOTIkXAgAAKwQAAA4AAAAAAAAAAAAAAAAALgIAAGRycy9lMm9Eb2MueG1sUEsBAi0AFAAG&#10;AAgAAAAhAF6iDg7fAAAACwEAAA8AAAAAAAAAAAAAAAAAcQQAAGRycy9kb3ducmV2LnhtbFBLBQYA&#10;AAAABAAEAPMAAAB9BQAAAAA=&#10;" o:allowincell="f" filled="f" stroked="f" strokeweight=".5pt">
              <v:textbox inset=",0,,0">
                <w:txbxContent>
                  <w:p w14:paraId="0CA8748E" w14:textId="36CBF44E" w:rsidR="00820E40" w:rsidRPr="00820E40" w:rsidRDefault="00820E40" w:rsidP="00820E40">
                    <w:pPr>
                      <w:spacing w:after="0"/>
                      <w:jc w:val="center"/>
                      <w:rPr>
                        <w:sz w:val="24"/>
                      </w:rPr>
                    </w:pPr>
                    <w:r w:rsidRPr="00820E40">
                      <w:rPr>
                        <w:sz w:val="24"/>
                      </w:rPr>
                      <w:t>OFFICIAL</w:t>
                    </w:r>
                  </w:p>
                </w:txbxContent>
              </v:textbox>
              <w10:wrap anchorx="page" anchory="page"/>
            </v:shape>
          </w:pict>
        </mc:Fallback>
      </mc:AlternateContent>
    </w:r>
    <w:r w:rsidR="00A976CE">
      <w:rPr>
        <w:noProof/>
      </w:rPr>
      <mc:AlternateContent>
        <mc:Choice Requires="wps">
          <w:drawing>
            <wp:inline distT="0" distB="0" distL="0" distR="0" wp14:anchorId="44BCCDE2" wp14:editId="1A3342DA">
              <wp:extent cx="443865" cy="443865"/>
              <wp:effectExtent l="0" t="0" r="18415" b="0"/>
              <wp:docPr id="58" name="Text Box 5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DAE066" w14:textId="77777777" w:rsidR="00A976CE" w:rsidRPr="00E6749C" w:rsidRDefault="00A976CE" w:rsidP="00123BB4">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 w14:anchorId="44BCCDE2" id="Text Box 58" o:spid="_x0000_s1034"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5CDAE066" w14:textId="77777777" w:rsidR="00A976CE" w:rsidRPr="00E6749C" w:rsidRDefault="00A976CE" w:rsidP="00123BB4">
                    <w:pPr>
                      <w:rPr>
                        <w:noProof/>
                      </w:rPr>
                    </w:pPr>
                    <w:r w:rsidRPr="00E6749C">
                      <w:rPr>
                        <w:noProof/>
                      </w:rPr>
                      <w:t>OFFICIAL</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B664" w14:textId="4B25873F" w:rsidR="00A976CE" w:rsidRDefault="00CE35D0" w:rsidP="00A976CE">
    <w:pPr>
      <w:pStyle w:val="Footer"/>
      <w:jc w:val="left"/>
    </w:pPr>
    <w:r>
      <w:rPr>
        <w:noProof/>
      </w:rPr>
      <mc:AlternateContent>
        <mc:Choice Requires="wps">
          <w:drawing>
            <wp:anchor distT="0" distB="0" distL="114300" distR="114300" simplePos="0" relativeHeight="251660301" behindDoc="0" locked="0" layoutInCell="0" allowOverlap="1" wp14:anchorId="79C26682" wp14:editId="105492D8">
              <wp:simplePos x="0" y="0"/>
              <wp:positionH relativeFrom="page">
                <wp:posOffset>0</wp:posOffset>
              </wp:positionH>
              <wp:positionV relativeFrom="page">
                <wp:posOffset>10248900</wp:posOffset>
              </wp:positionV>
              <wp:extent cx="7560310" cy="252095"/>
              <wp:effectExtent l="0" t="0" r="0" b="14605"/>
              <wp:wrapNone/>
              <wp:docPr id="3" name="MSIPCM098d45458dd6e9f56ecb4a3b"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601E82" w14:textId="2507A07B" w:rsidR="00CE35D0" w:rsidRPr="00CE35D0" w:rsidRDefault="00CE35D0" w:rsidP="00CE35D0">
                          <w:pPr>
                            <w:spacing w:after="0"/>
                            <w:jc w:val="center"/>
                            <w:rPr>
                              <w:sz w:val="24"/>
                            </w:rPr>
                          </w:pPr>
                          <w:r w:rsidRPr="00CE35D0">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C26682" id="_x0000_t202" coordsize="21600,21600" o:spt="202" path="m,l,21600r21600,l21600,xe">
              <v:stroke joinstyle="miter"/>
              <v:path gradientshapeok="t" o:connecttype="rect"/>
            </v:shapetype>
            <v:shape id="MSIPCM098d45458dd6e9f56ecb4a3b" o:spid="_x0000_s1037" type="#_x0000_t202" alt="{&quot;HashCode&quot;:376260202,&quot;Height&quot;:841.0,&quot;Width&quot;:595.0,&quot;Placement&quot;:&quot;Footer&quot;,&quot;Index&quot;:&quot;FirstPage&quot;,&quot;Section&quot;:1,&quot;Top&quot;:0.0,&quot;Left&quot;:0.0}" style="position:absolute;margin-left:0;margin-top:807pt;width:595.3pt;height:19.85pt;z-index:25166030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2U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rcIzObXBtoDrifh4H64PhK4RAP&#10;LMRn5pFrnBv1G5/wkBqwGRwtSlrwv/7mT/lIAUYp6VA7NQ0/d8wLSvR3i+TcjK+vk9jyBQ3/1rs5&#10;ee3O3AHKcowvxPFsptyoT6b0YF5R3svUDUPMcuxZ083JvIuDkvF5cLFc5iSUlWPxwa4dT6UTnAna&#10;l/6VeXfEPyJzj3BSF6ve0TDkDkQsdxGkyhxd0DzijpLMLB+fT9L823vOujzyxW8A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NO6zZQXAgAALAQAAA4AAAAAAAAAAAAAAAAALgIAAGRycy9lMm9Eb2MueG1sUEsBAi0AFAAG&#10;AAgAAAAhAF6iDg7fAAAACwEAAA8AAAAAAAAAAAAAAAAAcQQAAGRycy9kb3ducmV2LnhtbFBLBQYA&#10;AAAABAAEAPMAAAB9BQAAAAA=&#10;" o:allowincell="f" filled="f" stroked="f" strokeweight=".5pt">
              <v:textbox inset=",0,,0">
                <w:txbxContent>
                  <w:p w14:paraId="34601E82" w14:textId="2507A07B" w:rsidR="00CE35D0" w:rsidRPr="00CE35D0" w:rsidRDefault="00CE35D0" w:rsidP="00CE35D0">
                    <w:pPr>
                      <w:spacing w:after="0"/>
                      <w:jc w:val="center"/>
                      <w:rPr>
                        <w:sz w:val="24"/>
                      </w:rPr>
                    </w:pPr>
                    <w:r w:rsidRPr="00CE35D0">
                      <w:rPr>
                        <w:sz w:val="24"/>
                      </w:rPr>
                      <w:t>OFFICIAL</w:t>
                    </w:r>
                  </w:p>
                </w:txbxContent>
              </v:textbox>
              <w10:wrap anchorx="page" anchory="page"/>
            </v:shape>
          </w:pict>
        </mc:Fallback>
      </mc:AlternateContent>
    </w:r>
    <w:r w:rsidR="00820E40">
      <w:rPr>
        <w:noProof/>
      </w:rPr>
      <mc:AlternateContent>
        <mc:Choice Requires="wps">
          <w:drawing>
            <wp:anchor distT="0" distB="0" distL="114300" distR="114300" simplePos="0" relativeHeight="251658248" behindDoc="0" locked="0" layoutInCell="0" allowOverlap="1" wp14:anchorId="6BBCF959" wp14:editId="5D3798DD">
              <wp:simplePos x="0" y="0"/>
              <wp:positionH relativeFrom="page">
                <wp:posOffset>0</wp:posOffset>
              </wp:positionH>
              <wp:positionV relativeFrom="page">
                <wp:posOffset>10248900</wp:posOffset>
              </wp:positionV>
              <wp:extent cx="7560310" cy="252095"/>
              <wp:effectExtent l="0" t="0" r="0" b="14605"/>
              <wp:wrapNone/>
              <wp:docPr id="6" name="Text Box 6"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4E58AC" w14:textId="73A2BED7" w:rsidR="00820E40" w:rsidRPr="00820E40" w:rsidRDefault="00820E40" w:rsidP="00820E40">
                          <w:pPr>
                            <w:spacing w:after="0"/>
                            <w:jc w:val="center"/>
                            <w:rPr>
                              <w:sz w:val="24"/>
                            </w:rPr>
                          </w:pPr>
                          <w:r w:rsidRPr="00820E40">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BBCF959" id="Text Box 6" o:spid="_x0000_s1038" type="#_x0000_t202" alt="{&quot;HashCode&quot;:376260202,&quot;Height&quot;:841.0,&quot;Width&quot;:595.0,&quot;Placement&quot;:&quot;Footer&quot;,&quot;Index&quot;:&quot;FirstPage&quot;,&quot;Section&quot;:1,&quot;Top&quot;:0.0,&quot;Left&quot;:0.0}" style="position:absolute;margin-left:0;margin-top:807pt;width:595.3pt;height:19.8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wc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rc47zIBpoD7udhoD44vlI4xAML&#10;8Zl55BrnRv3GJzykBmwGR4uSFvyvv/lTPlKAUUo61E5Nw88d84IS/d0iOTfj6+sktnxBw7/1bk5e&#10;uzN3gLIc4wtxPJspN+qTKT2YV5T3MnXDELMce9Z0czLv4qBkfB5cLJc5CWXlWHywa8dT6QRngval&#10;f2XeHfGPyNwjnNTFqnc0DLkDEctdBKkyRwngAc0j7ijJzPLx+STNv73nrMsjX/wG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CM1TBwXAgAALAQAAA4AAAAAAAAAAAAAAAAALgIAAGRycy9lMm9Eb2MueG1sUEsBAi0AFAAG&#10;AAgAAAAhAF6iDg7fAAAACwEAAA8AAAAAAAAAAAAAAAAAcQQAAGRycy9kb3ducmV2LnhtbFBLBQYA&#10;AAAABAAEAPMAAAB9BQAAAAA=&#10;" o:allowincell="f" filled="f" stroked="f" strokeweight=".5pt">
              <v:textbox inset=",0,,0">
                <w:txbxContent>
                  <w:p w14:paraId="0A4E58AC" w14:textId="73A2BED7" w:rsidR="00820E40" w:rsidRPr="00820E40" w:rsidRDefault="00820E40" w:rsidP="00820E40">
                    <w:pPr>
                      <w:spacing w:after="0"/>
                      <w:jc w:val="center"/>
                      <w:rPr>
                        <w:sz w:val="24"/>
                      </w:rPr>
                    </w:pPr>
                    <w:r w:rsidRPr="00820E40">
                      <w:rPr>
                        <w:sz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5938" w14:textId="7770B767" w:rsidR="00DA23A2" w:rsidRDefault="00CE35D0" w:rsidP="00123BB4">
    <w:pPr>
      <w:pStyle w:val="Footer"/>
    </w:pPr>
    <w:r>
      <w:rPr>
        <w:noProof/>
      </w:rPr>
      <mc:AlternateContent>
        <mc:Choice Requires="wps">
          <w:drawing>
            <wp:anchor distT="0" distB="0" distL="114300" distR="114300" simplePos="0" relativeHeight="251661325" behindDoc="0" locked="0" layoutInCell="0" allowOverlap="1" wp14:anchorId="3A38D27E" wp14:editId="1AAD9F05">
              <wp:simplePos x="0" y="0"/>
              <wp:positionH relativeFrom="page">
                <wp:posOffset>0</wp:posOffset>
              </wp:positionH>
              <wp:positionV relativeFrom="page">
                <wp:posOffset>10248900</wp:posOffset>
              </wp:positionV>
              <wp:extent cx="7560310" cy="252095"/>
              <wp:effectExtent l="0" t="0" r="0" b="14605"/>
              <wp:wrapNone/>
              <wp:docPr id="4" name="MSIPCM235a4d49a719348b444d5f79"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DFBC5E" w14:textId="4A9DCA09" w:rsidR="00CE35D0" w:rsidRPr="00CE35D0" w:rsidRDefault="00CE35D0" w:rsidP="00CE35D0">
                          <w:pPr>
                            <w:spacing w:after="0"/>
                            <w:jc w:val="center"/>
                            <w:rPr>
                              <w:sz w:val="24"/>
                            </w:rPr>
                          </w:pPr>
                          <w:r w:rsidRPr="00CE35D0">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38D27E" id="_x0000_t202" coordsize="21600,21600" o:spt="202" path="m,l,21600r21600,l21600,xe">
              <v:stroke joinstyle="miter"/>
              <v:path gradientshapeok="t" o:connecttype="rect"/>
            </v:shapetype>
            <v:shape id="MSIPCM235a4d49a719348b444d5f79" o:spid="_x0000_s1041" type="#_x0000_t202" alt="{&quot;HashCode&quot;:376260202,&quot;Height&quot;:841.0,&quot;Width&quot;:595.0,&quot;Placement&quot;:&quot;Footer&quot;,&quot;Index&quot;:&quot;Primary&quot;,&quot;Section&quot;:2,&quot;Top&quot;:0.0,&quot;Left&quot;:0.0}" style="position:absolute;left:0;text-align:left;margin-left:0;margin-top:807pt;width:595.3pt;height:19.85pt;z-index:25166132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1jbGAIAACw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QV7jEdFtlBdcL9HPTUe8vXDQ6x&#10;YT48M4dc49yo3/CEh1SAzeBsUVKD+/U3f8xHCjBKSYvaKan/eWBOUKK+GyTndjydRrGlCxrurXc3&#10;eM1B3wPKcowvxPJkxtygBlM60K8o71XshiFmOPYs6W4w70OvZHweXKxWKQllZVnYmK3lsXSEM0L7&#10;0r0yZ8/4B2TuEQZ1seIdDX1uT8TqEEA2iaMIcI/mGXeUZGL5/Hyi5t/eU9b1kS9/Aw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DQj1jbGAIAACwEAAAOAAAAAAAAAAAAAAAAAC4CAABkcnMvZTJvRG9jLnhtbFBLAQItABQA&#10;BgAIAAAAIQBeog4O3wAAAAsBAAAPAAAAAAAAAAAAAAAAAHIEAABkcnMvZG93bnJldi54bWxQSwUG&#10;AAAAAAQABADzAAAAfgUAAAAA&#10;" o:allowincell="f" filled="f" stroked="f" strokeweight=".5pt">
              <v:textbox inset=",0,,0">
                <w:txbxContent>
                  <w:p w14:paraId="08DFBC5E" w14:textId="4A9DCA09" w:rsidR="00CE35D0" w:rsidRPr="00CE35D0" w:rsidRDefault="00CE35D0" w:rsidP="00CE35D0">
                    <w:pPr>
                      <w:spacing w:after="0"/>
                      <w:jc w:val="center"/>
                      <w:rPr>
                        <w:sz w:val="24"/>
                      </w:rPr>
                    </w:pPr>
                    <w:r w:rsidRPr="00CE35D0">
                      <w:rPr>
                        <w:sz w:val="24"/>
                      </w:rPr>
                      <w:t>OFFICIAL</w:t>
                    </w:r>
                  </w:p>
                </w:txbxContent>
              </v:textbox>
              <w10:wrap anchorx="page" anchory="page"/>
            </v:shape>
          </w:pict>
        </mc:Fallback>
      </mc:AlternateContent>
    </w:r>
    <w:r w:rsidR="00820E40">
      <w:rPr>
        <w:noProof/>
      </w:rPr>
      <mc:AlternateContent>
        <mc:Choice Requires="wps">
          <w:drawing>
            <wp:anchor distT="0" distB="0" distL="114300" distR="114300" simplePos="0" relativeHeight="251658249" behindDoc="0" locked="0" layoutInCell="0" allowOverlap="1" wp14:anchorId="75005B9D" wp14:editId="19C1C1B5">
              <wp:simplePos x="0" y="0"/>
              <wp:positionH relativeFrom="page">
                <wp:posOffset>0</wp:posOffset>
              </wp:positionH>
              <wp:positionV relativeFrom="page">
                <wp:posOffset>10248900</wp:posOffset>
              </wp:positionV>
              <wp:extent cx="7560310" cy="252095"/>
              <wp:effectExtent l="0" t="0" r="0" b="14605"/>
              <wp:wrapNone/>
              <wp:docPr id="7" name="Text Box 7"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435D03" w14:textId="20E704D0" w:rsidR="00820E40" w:rsidRPr="00820E40" w:rsidRDefault="00820E40" w:rsidP="00820E40">
                          <w:pPr>
                            <w:spacing w:after="0"/>
                            <w:jc w:val="center"/>
                            <w:rPr>
                              <w:sz w:val="24"/>
                            </w:rPr>
                          </w:pPr>
                          <w:r w:rsidRPr="00820E40">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5005B9D" id="Text Box 7" o:spid="_x0000_s1042" type="#_x0000_t202" alt="{&quot;HashCode&quot;:376260202,&quot;Height&quot;:841.0,&quot;Width&quot;:595.0,&quot;Placement&quot;:&quot;Footer&quot;,&quot;Index&quot;:&quot;Primary&quot;,&quot;Section&quot;:2,&quot;Top&quot;:0.0,&quot;Left&quot;:0.0}" style="position:absolute;left:0;text-align:left;margin-left:0;margin-top:807pt;width:595.3pt;height:19.8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lT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rcI0+QXBtoDrifh4H64PhK4RAP&#10;LMRn5pFrnBv1G5/wkBqwGRwtSlrwv/7mT/lIAUYp6VA7NQ0/d8wLSvR3i+TcjK+vk9jyBQ3/1rs5&#10;ee3O3AHKcowvxPFsptyoT6b0YF5R3svUDUPMcuxZ083JvIuDkvF5cLFc5iSUlWPxwa4dT6UTnAna&#10;l/6VeXfEPyJzj3BSF6ve0TDkDkQsdxGkyhxd0DzijpLMLB+fT9L823vOujzyxW8A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CAA2VMXAgAALAQAAA4AAAAAAAAAAAAAAAAALgIAAGRycy9lMm9Eb2MueG1sUEsBAi0AFAAG&#10;AAgAAAAhAF6iDg7fAAAACwEAAA8AAAAAAAAAAAAAAAAAcQQAAGRycy9kb3ducmV2LnhtbFBLBQYA&#10;AAAABAAEAPMAAAB9BQAAAAA=&#10;" o:allowincell="f" filled="f" stroked="f" strokeweight=".5pt">
              <v:textbox inset=",0,,0">
                <w:txbxContent>
                  <w:p w14:paraId="1A435D03" w14:textId="20E704D0" w:rsidR="00820E40" w:rsidRPr="00820E40" w:rsidRDefault="00820E40" w:rsidP="00820E40">
                    <w:pPr>
                      <w:spacing w:after="0"/>
                      <w:jc w:val="center"/>
                      <w:rPr>
                        <w:sz w:val="24"/>
                      </w:rPr>
                    </w:pPr>
                    <w:r w:rsidRPr="00820E40">
                      <w:rPr>
                        <w:sz w:val="24"/>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5070" w14:textId="063AA000" w:rsidR="00ED56B2" w:rsidRDefault="00CE35D0" w:rsidP="00477880">
    <w:pPr>
      <w:pStyle w:val="Footer"/>
      <w:tabs>
        <w:tab w:val="clear" w:pos="4513"/>
        <w:tab w:val="center" w:pos="4578"/>
      </w:tabs>
      <w:spacing w:after="0"/>
      <w:rPr>
        <w:rStyle w:val="PageNumber"/>
      </w:rPr>
    </w:pPr>
    <w:r>
      <w:rPr>
        <w:noProof/>
      </w:rPr>
      <mc:AlternateContent>
        <mc:Choice Requires="wps">
          <w:drawing>
            <wp:anchor distT="0" distB="0" distL="114300" distR="114300" simplePos="0" relativeHeight="251662349" behindDoc="0" locked="0" layoutInCell="0" allowOverlap="1" wp14:anchorId="1218E024" wp14:editId="670A4956">
              <wp:simplePos x="0" y="0"/>
              <wp:positionH relativeFrom="page">
                <wp:posOffset>0</wp:posOffset>
              </wp:positionH>
              <wp:positionV relativeFrom="page">
                <wp:posOffset>10248900</wp:posOffset>
              </wp:positionV>
              <wp:extent cx="7560310" cy="252095"/>
              <wp:effectExtent l="0" t="0" r="0" b="14605"/>
              <wp:wrapNone/>
              <wp:docPr id="13" name="MSIPCMeabd415ea94615efc592fc8e" descr="{&quot;HashCode&quot;:376260202,&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F366A7" w14:textId="0187DBF0" w:rsidR="00CE35D0" w:rsidRPr="00CE35D0" w:rsidRDefault="00CE35D0" w:rsidP="00CE35D0">
                          <w:pPr>
                            <w:spacing w:after="0"/>
                            <w:jc w:val="center"/>
                            <w:rPr>
                              <w:sz w:val="24"/>
                            </w:rPr>
                          </w:pPr>
                          <w:r w:rsidRPr="00CE35D0">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18E024" id="_x0000_t202" coordsize="21600,21600" o:spt="202" path="m,l,21600r21600,l21600,xe">
              <v:stroke joinstyle="miter"/>
              <v:path gradientshapeok="t" o:connecttype="rect"/>
            </v:shapetype>
            <v:shape id="MSIPCMeabd415ea94615efc592fc8e" o:spid="_x0000_s1045" type="#_x0000_t202" alt="{&quot;HashCode&quot;:376260202,&quot;Height&quot;:841.0,&quot;Width&quot;:595.0,&quot;Placement&quot;:&quot;Footer&quot;,&quot;Index&quot;:&quot;Primary&quot;,&quot;Section&quot;:3,&quot;Top&quot;:0.0,&quot;Left&quot;:0.0}" style="position:absolute;left:0;text-align:left;margin-left:0;margin-top:807pt;width:595.3pt;height:19.85pt;z-index:2516623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DV0OcLGAIAACwEAAAOAAAAAAAAAAAAAAAAAC4CAABkcnMvZTJvRG9jLnhtbFBLAQItABQA&#10;BgAIAAAAIQBeog4O3wAAAAsBAAAPAAAAAAAAAAAAAAAAAHIEAABkcnMvZG93bnJldi54bWxQSwUG&#10;AAAAAAQABADzAAAAfgUAAAAA&#10;" o:allowincell="f" filled="f" stroked="f" strokeweight=".5pt">
              <v:textbox inset=",0,,0">
                <w:txbxContent>
                  <w:p w14:paraId="02F366A7" w14:textId="0187DBF0" w:rsidR="00CE35D0" w:rsidRPr="00CE35D0" w:rsidRDefault="00CE35D0" w:rsidP="00CE35D0">
                    <w:pPr>
                      <w:spacing w:after="0"/>
                      <w:jc w:val="center"/>
                      <w:rPr>
                        <w:sz w:val="24"/>
                      </w:rPr>
                    </w:pPr>
                    <w:r w:rsidRPr="00CE35D0">
                      <w:rPr>
                        <w:sz w:val="24"/>
                      </w:rPr>
                      <w:t>OFFICIAL</w:t>
                    </w:r>
                  </w:p>
                </w:txbxContent>
              </v:textbox>
              <w10:wrap anchorx="page" anchory="page"/>
            </v:shape>
          </w:pict>
        </mc:Fallback>
      </mc:AlternateContent>
    </w:r>
    <w:r w:rsidR="00820E40">
      <w:rPr>
        <w:noProof/>
      </w:rPr>
      <mc:AlternateContent>
        <mc:Choice Requires="wps">
          <w:drawing>
            <wp:anchor distT="0" distB="0" distL="114300" distR="114300" simplePos="0" relativeHeight="251658247" behindDoc="0" locked="0" layoutInCell="0" allowOverlap="1" wp14:anchorId="4E1B37D9" wp14:editId="457E4E71">
              <wp:simplePos x="0" y="0"/>
              <wp:positionH relativeFrom="page">
                <wp:posOffset>0</wp:posOffset>
              </wp:positionH>
              <wp:positionV relativeFrom="page">
                <wp:posOffset>10248900</wp:posOffset>
              </wp:positionV>
              <wp:extent cx="7560310" cy="252095"/>
              <wp:effectExtent l="0" t="0" r="0" b="14605"/>
              <wp:wrapNone/>
              <wp:docPr id="5" name="Text Box 5" descr="{&quot;HashCode&quot;:376260202,&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1FDE37" w14:textId="0D49A7C3" w:rsidR="00820E40" w:rsidRPr="00820E40" w:rsidRDefault="00820E40" w:rsidP="00820E40">
                          <w:pPr>
                            <w:spacing w:after="0"/>
                            <w:jc w:val="center"/>
                            <w:rPr>
                              <w:sz w:val="24"/>
                            </w:rPr>
                          </w:pPr>
                          <w:r w:rsidRPr="00820E40">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E1B37D9" id="Text Box 5" o:spid="_x0000_s1046" type="#_x0000_t202" alt="{&quot;HashCode&quot;:376260202,&quot;Height&quot;:841.0,&quot;Width&quot;:595.0,&quot;Placement&quot;:&quot;Footer&quot;,&quot;Index&quot;:&quot;Primary&quot;,&quot;Section&quot;:3,&quot;Top&quot;:0.0,&quot;Left&quot;:0.0}" style="position:absolute;left:0;text-align:left;margin-left:0;margin-top:807pt;width:595.3pt;height:19.8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AlX2aDGAIAACwEAAAOAAAAAAAAAAAAAAAAAC4CAABkcnMvZTJvRG9jLnhtbFBLAQItABQA&#10;BgAIAAAAIQBeog4O3wAAAAsBAAAPAAAAAAAAAAAAAAAAAHIEAABkcnMvZG93bnJldi54bWxQSwUG&#10;AAAAAAQABADzAAAAfgUAAAAA&#10;" o:allowincell="f" filled="f" stroked="f" strokeweight=".5pt">
              <v:textbox inset=",0,,0">
                <w:txbxContent>
                  <w:p w14:paraId="001FDE37" w14:textId="0D49A7C3" w:rsidR="00820E40" w:rsidRPr="00820E40" w:rsidRDefault="00820E40" w:rsidP="00820E40">
                    <w:pPr>
                      <w:spacing w:after="0"/>
                      <w:jc w:val="center"/>
                      <w:rPr>
                        <w:sz w:val="24"/>
                      </w:rPr>
                    </w:pPr>
                    <w:r w:rsidRPr="00820E40">
                      <w:rPr>
                        <w:sz w:val="24"/>
                      </w:rPr>
                      <w:t>OFFICIAL</w:t>
                    </w:r>
                  </w:p>
                </w:txbxContent>
              </v:textbox>
              <w10:wrap anchorx="page" anchory="page"/>
            </v:shape>
          </w:pict>
        </mc:Fallback>
      </mc:AlternateContent>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id w:val="1097994085"/>
        <w:docPartObj>
          <w:docPartGallery w:val="Page Numbers (Bottom of Page)"/>
          <w:docPartUnique/>
        </w:docPartObj>
      </w:sdtPr>
      <w:sdtContent>
        <w:sdt>
          <w:sdtPr>
            <w:id w:val="-726373178"/>
            <w:docPartObj>
              <w:docPartGallery w:val="Page Numbers (Top of Page)"/>
              <w:docPartUnique/>
            </w:docPartObj>
          </w:sdtPr>
          <w:sdtContent>
            <w:tr w:rsidR="00ED56B2" w:rsidRPr="00FB0DEA" w14:paraId="1A9188B6" w14:textId="77777777">
              <w:tc>
                <w:tcPr>
                  <w:tcW w:w="3402" w:type="dxa"/>
                  <w:vAlign w:val="center"/>
                </w:tcPr>
                <w:p w14:paraId="781EDB6F" w14:textId="768312F0" w:rsidR="00ED56B2" w:rsidRPr="005723C8" w:rsidRDefault="00ED56B2" w:rsidP="00ED56B2">
                  <w:pPr>
                    <w:pStyle w:val="Footer"/>
                    <w:spacing w:after="0"/>
                    <w:jc w:val="left"/>
                  </w:pPr>
                </w:p>
              </w:tc>
              <w:tc>
                <w:tcPr>
                  <w:tcW w:w="2410" w:type="dxa"/>
                  <w:vAlign w:val="center"/>
                </w:tcPr>
                <w:p w14:paraId="52D5302D" w14:textId="2386B5BC" w:rsidR="00ED56B2" w:rsidRPr="005723C8" w:rsidRDefault="00ED56B2" w:rsidP="00ED56B2">
                  <w:pPr>
                    <w:pStyle w:val="Footer"/>
                    <w:spacing w:after="0"/>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1</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835BF1">
                    <w:rPr>
                      <w:rStyle w:val="PageNumber"/>
                      <w:noProof/>
                    </w:rPr>
                    <w:t>13</w:t>
                  </w:r>
                  <w:r>
                    <w:rPr>
                      <w:rStyle w:val="PageNumber"/>
                    </w:rPr>
                    <w:fldChar w:fldCharType="end"/>
                  </w:r>
                </w:p>
              </w:tc>
              <w:tc>
                <w:tcPr>
                  <w:tcW w:w="4211" w:type="dxa"/>
                </w:tcPr>
                <w:p w14:paraId="57A61C1E" w14:textId="77777777" w:rsidR="00ED56B2" w:rsidRPr="00FB0DEA" w:rsidRDefault="00ED56B2" w:rsidP="00ED56B2">
                  <w:pPr>
                    <w:pStyle w:val="Footer"/>
                    <w:spacing w:after="0"/>
                    <w:jc w:val="right"/>
                  </w:pPr>
                  <w:r w:rsidRPr="00EE5398">
                    <w:rPr>
                      <w:noProof/>
                      <w:lang w:val="en-GB" w:eastAsia="en-GB"/>
                    </w:rPr>
                    <w:drawing>
                      <wp:inline distT="0" distB="0" distL="0" distR="0" wp14:anchorId="7162E0AA" wp14:editId="7951D78F">
                        <wp:extent cx="1335600" cy="402043"/>
                        <wp:effectExtent l="0" t="0" r="0" b="0"/>
                        <wp:docPr id="24" name="Picture 24" descr="Victoria State Government&#10;Jobs, Skills, Industry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Victoria State Government&#10;Jobs, Skills, Industry and Regions logo"/>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5C36717A" w14:textId="77777777" w:rsidR="00ED56B2" w:rsidRPr="005723C8" w:rsidRDefault="00ED56B2" w:rsidP="00ED56B2">
    <w:pPr>
      <w:pStyle w:val="Footer"/>
      <w:tabs>
        <w:tab w:val="right" w:pos="7371"/>
      </w:tabs>
      <w:spacing w:after="0" w:line="240" w:lineRule="auto"/>
      <w:jc w:val="lef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E0EC" w14:textId="77777777" w:rsidR="00446C2F" w:rsidRDefault="00446C2F" w:rsidP="00123BB4">
      <w:r>
        <w:separator/>
      </w:r>
    </w:p>
  </w:footnote>
  <w:footnote w:type="continuationSeparator" w:id="0">
    <w:p w14:paraId="68944A51" w14:textId="77777777" w:rsidR="00446C2F" w:rsidRDefault="00446C2F" w:rsidP="00123BB4">
      <w:r>
        <w:continuationSeparator/>
      </w:r>
    </w:p>
  </w:footnote>
  <w:footnote w:type="continuationNotice" w:id="1">
    <w:p w14:paraId="78752698" w14:textId="77777777" w:rsidR="00446C2F" w:rsidRDefault="00446C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9C95" w14:textId="77777777" w:rsidR="00A976CE" w:rsidRDefault="00A976CE" w:rsidP="00123BB4">
    <w:pPr>
      <w:pStyle w:val="Header"/>
    </w:pPr>
    <w:r>
      <w:rPr>
        <w:noProof/>
      </w:rPr>
      <mc:AlternateContent>
        <mc:Choice Requires="wps">
          <w:drawing>
            <wp:anchor distT="0" distB="0" distL="0" distR="0" simplePos="0" relativeHeight="251658243" behindDoc="0" locked="0" layoutInCell="1" allowOverlap="1" wp14:anchorId="6AF64E8E" wp14:editId="06307E06">
              <wp:simplePos x="635" y="635"/>
              <wp:positionH relativeFrom="page">
                <wp:align>center</wp:align>
              </wp:positionH>
              <wp:positionV relativeFrom="page">
                <wp:align>top</wp:align>
              </wp:positionV>
              <wp:extent cx="443865" cy="443865"/>
              <wp:effectExtent l="0" t="0" r="12065" b="2540"/>
              <wp:wrapNone/>
              <wp:docPr id="55" name="Text Box 5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7BF30F" w14:textId="77777777" w:rsidR="00A976CE" w:rsidRPr="00E6749C" w:rsidRDefault="00A976CE"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AF64E8E" id="_x0000_t202" coordsize="21600,21600" o:spt="202" path="m,l,21600r21600,l21600,xe">
              <v:stroke joinstyle="miter"/>
              <v:path gradientshapeok="t" o:connecttype="rect"/>
            </v:shapetype>
            <v:shape id="Text Box 55" o:spid="_x0000_s1027" type="#_x0000_t202" alt="OFFICIAL"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F7BF30F" w14:textId="77777777" w:rsidR="00A976CE" w:rsidRPr="00E6749C" w:rsidRDefault="00A976CE" w:rsidP="00123BB4">
                    <w:pPr>
                      <w:rPr>
                        <w:noProof/>
                      </w:rPr>
                    </w:pPr>
                    <w:r w:rsidRPr="00E6749C">
                      <w:rPr>
                        <w:noProof/>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3442" w14:textId="0FCA7BF9" w:rsidR="00A976CE" w:rsidRDefault="00CE35D0" w:rsidP="00123BB4">
    <w:pPr>
      <w:pStyle w:val="Header"/>
    </w:pPr>
    <w:r>
      <w:rPr>
        <w:noProof/>
      </w:rPr>
      <mc:AlternateContent>
        <mc:Choice Requires="wps">
          <w:drawing>
            <wp:anchor distT="0" distB="0" distL="114300" distR="114300" simplePos="1" relativeHeight="251663373" behindDoc="0" locked="0" layoutInCell="0" allowOverlap="1" wp14:anchorId="6602C7FC" wp14:editId="2F0E2178">
              <wp:simplePos x="0" y="190500"/>
              <wp:positionH relativeFrom="page">
                <wp:posOffset>0</wp:posOffset>
              </wp:positionH>
              <wp:positionV relativeFrom="page">
                <wp:posOffset>190500</wp:posOffset>
              </wp:positionV>
              <wp:extent cx="7560310" cy="252095"/>
              <wp:effectExtent l="0" t="0" r="0" b="14605"/>
              <wp:wrapNone/>
              <wp:docPr id="14" name="MSIPCM9bc84fa39b24ff01911078a2"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158268" w14:textId="670F4AE5" w:rsidR="00CE35D0" w:rsidRPr="00CE35D0" w:rsidRDefault="00CE35D0" w:rsidP="00CE35D0">
                          <w:pPr>
                            <w:spacing w:after="0"/>
                            <w:jc w:val="center"/>
                            <w:rPr>
                              <w:sz w:val="24"/>
                            </w:rPr>
                          </w:pPr>
                          <w:r w:rsidRPr="00CE35D0">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602C7FC" id="_x0000_t202" coordsize="21600,21600" o:spt="202" path="m,l,21600r21600,l21600,xe">
              <v:stroke joinstyle="miter"/>
              <v:path gradientshapeok="t" o:connecttype="rect"/>
            </v:shapetype>
            <v:shape id="MSIPCM9bc84fa39b24ff01911078a2" o:spid="_x0000_s1028" type="#_x0000_t202" alt="{&quot;HashCode&quot;:352122633,&quot;Height&quot;:841.0,&quot;Width&quot;:595.0,&quot;Placement&quot;:&quot;Header&quot;,&quot;Index&quot;:&quot;Primary&quot;,&quot;Section&quot;:1,&quot;Top&quot;:0.0,&quot;Left&quot;:0.0}" style="position:absolute;margin-left:0;margin-top:15pt;width:595.3pt;height:19.85pt;z-index:25166337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30158268" w14:textId="670F4AE5" w:rsidR="00CE35D0" w:rsidRPr="00CE35D0" w:rsidRDefault="00CE35D0" w:rsidP="00CE35D0">
                    <w:pPr>
                      <w:spacing w:after="0"/>
                      <w:jc w:val="center"/>
                      <w:rPr>
                        <w:sz w:val="24"/>
                      </w:rPr>
                    </w:pPr>
                    <w:r w:rsidRPr="00CE35D0">
                      <w:rPr>
                        <w:sz w:val="24"/>
                      </w:rPr>
                      <w:t>OFFICIAL</w:t>
                    </w:r>
                  </w:p>
                </w:txbxContent>
              </v:textbox>
              <w10:wrap anchorx="page" anchory="page"/>
            </v:shape>
          </w:pict>
        </mc:Fallback>
      </mc:AlternateContent>
    </w:r>
    <w:r w:rsidR="00820E40">
      <w:rPr>
        <w:noProof/>
      </w:rPr>
      <mc:AlternateContent>
        <mc:Choice Requires="wps">
          <w:drawing>
            <wp:anchor distT="0" distB="0" distL="114300" distR="114300" simplePos="1" relativeHeight="251658250" behindDoc="0" locked="0" layoutInCell="0" allowOverlap="1" wp14:anchorId="61960E07" wp14:editId="3F26C852">
              <wp:simplePos x="0" y="190500"/>
              <wp:positionH relativeFrom="page">
                <wp:posOffset>0</wp:posOffset>
              </wp:positionH>
              <wp:positionV relativeFrom="page">
                <wp:posOffset>190500</wp:posOffset>
              </wp:positionV>
              <wp:extent cx="7560310" cy="252095"/>
              <wp:effectExtent l="0" t="0" r="0" b="14605"/>
              <wp:wrapNone/>
              <wp:docPr id="8" name="Text Box 8"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B02A7A" w14:textId="172B47F3" w:rsidR="00820E40" w:rsidRPr="00820E40" w:rsidRDefault="00820E40" w:rsidP="00820E40">
                          <w:pPr>
                            <w:spacing w:after="0"/>
                            <w:jc w:val="center"/>
                            <w:rPr>
                              <w:sz w:val="24"/>
                            </w:rPr>
                          </w:pPr>
                          <w:r w:rsidRPr="00820E40">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1960E07" id="Text Box 8" o:spid="_x0000_s1029" type="#_x0000_t202" alt="{&quot;HashCode&quot;:352122633,&quot;Height&quot;:841.0,&quot;Width&quot;:595.0,&quot;Placement&quot;:&quot;Header&quot;,&quot;Index&quot;:&quot;Primary&quot;,&quot;Section&quot;:1,&quot;Top&quot;:0.0,&quot;Left&quot;:0.0}" style="position:absolute;margin-left:0;margin-top:15pt;width:595.3pt;height:19.85pt;z-index:25165825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3AB02A7A" w14:textId="172B47F3" w:rsidR="00820E40" w:rsidRPr="00820E40" w:rsidRDefault="00820E40" w:rsidP="00820E40">
                    <w:pPr>
                      <w:spacing w:after="0"/>
                      <w:jc w:val="center"/>
                      <w:rPr>
                        <w:sz w:val="24"/>
                      </w:rPr>
                    </w:pPr>
                    <w:r w:rsidRPr="00820E40">
                      <w:rPr>
                        <w:sz w:val="24"/>
                      </w:rPr>
                      <w:t>OFFICIAL</w:t>
                    </w:r>
                  </w:p>
                </w:txbxContent>
              </v:textbox>
              <w10:wrap anchorx="page" anchory="page"/>
            </v:shape>
          </w:pict>
        </mc:Fallback>
      </mc:AlternateContent>
    </w:r>
    <w:r w:rsidR="00A976CE">
      <w:rPr>
        <w:noProof/>
      </w:rPr>
      <mc:AlternateContent>
        <mc:Choice Requires="wps">
          <w:drawing>
            <wp:anchor distT="0" distB="0" distL="0" distR="0" simplePos="0" relativeHeight="251658244" behindDoc="0" locked="0" layoutInCell="1" allowOverlap="1" wp14:anchorId="0D5F56F8" wp14:editId="1D9810B5">
              <wp:simplePos x="0" y="0"/>
              <wp:positionH relativeFrom="page">
                <wp:align>center</wp:align>
              </wp:positionH>
              <wp:positionV relativeFrom="page">
                <wp:align>top</wp:align>
              </wp:positionV>
              <wp:extent cx="443865" cy="443865"/>
              <wp:effectExtent l="0" t="0" r="12065" b="2540"/>
              <wp:wrapNone/>
              <wp:docPr id="56" name="Text Box 5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7DE076" w14:textId="77777777" w:rsidR="00A976CE" w:rsidRPr="00E6749C" w:rsidRDefault="00A976CE"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 w14:anchorId="0D5F56F8" id="Text Box 56" o:spid="_x0000_s1030"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787DE076" w14:textId="77777777" w:rsidR="00A976CE" w:rsidRPr="00E6749C" w:rsidRDefault="00A976CE" w:rsidP="00123BB4">
                    <w:pPr>
                      <w:rPr>
                        <w:noProof/>
                      </w:rPr>
                    </w:pPr>
                    <w:r w:rsidRPr="00E6749C">
                      <w:rPr>
                        <w:noProof/>
                      </w:rPr>
                      <w:t>OFFICIAL</w:t>
                    </w:r>
                  </w:p>
                </w:txbxContent>
              </v:textbox>
              <w10:wrap anchorx="page" anchory="page"/>
            </v:shape>
          </w:pict>
        </mc:Fallback>
      </mc:AlternateContent>
    </w:r>
    <w:r w:rsidR="00A976CE">
      <w:rPr>
        <w:noProof/>
      </w:rPr>
      <w:drawing>
        <wp:anchor distT="0" distB="0" distL="114300" distR="114300" simplePos="0" relativeHeight="251658242" behindDoc="1" locked="1" layoutInCell="1" allowOverlap="1" wp14:anchorId="6DC5B476" wp14:editId="54A9025C">
          <wp:simplePos x="0" y="0"/>
          <wp:positionH relativeFrom="page">
            <wp:align>left</wp:align>
          </wp:positionH>
          <wp:positionV relativeFrom="page">
            <wp:align>top</wp:align>
          </wp:positionV>
          <wp:extent cx="7553325" cy="10684510"/>
          <wp:effectExtent l="0" t="0" r="9525" b="254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677"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DCDA" w14:textId="12B21C0A" w:rsidR="00A976CE" w:rsidRDefault="00CE35D0" w:rsidP="00123BB4">
    <w:pPr>
      <w:pStyle w:val="Header"/>
    </w:pPr>
    <w:r>
      <w:rPr>
        <w:noProof/>
      </w:rPr>
      <mc:AlternateContent>
        <mc:Choice Requires="wps">
          <w:drawing>
            <wp:anchor distT="0" distB="0" distL="114300" distR="114300" simplePos="0" relativeHeight="251664397" behindDoc="0" locked="0" layoutInCell="0" allowOverlap="1" wp14:anchorId="55EA6720" wp14:editId="0AB000E9">
              <wp:simplePos x="0" y="0"/>
              <wp:positionH relativeFrom="page">
                <wp:posOffset>0</wp:posOffset>
              </wp:positionH>
              <wp:positionV relativeFrom="page">
                <wp:posOffset>190500</wp:posOffset>
              </wp:positionV>
              <wp:extent cx="7560310" cy="252095"/>
              <wp:effectExtent l="0" t="0" r="0" b="14605"/>
              <wp:wrapNone/>
              <wp:docPr id="15" name="MSIPCM82114b90ac93e3cdf411f61d"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47AD93" w14:textId="6D7F6AAF" w:rsidR="00CE35D0" w:rsidRPr="00CE35D0" w:rsidRDefault="00CE35D0" w:rsidP="00CE35D0">
                          <w:pPr>
                            <w:spacing w:after="0"/>
                            <w:jc w:val="center"/>
                            <w:rPr>
                              <w:sz w:val="24"/>
                            </w:rPr>
                          </w:pPr>
                          <w:r w:rsidRPr="00CE35D0">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5EA6720" id="_x0000_t202" coordsize="21600,21600" o:spt="202" path="m,l,21600r21600,l21600,xe">
              <v:stroke joinstyle="miter"/>
              <v:path gradientshapeok="t" o:connecttype="rect"/>
            </v:shapetype>
            <v:shape id="MSIPCM82114b90ac93e3cdf411f61d" o:spid="_x0000_s1035" type="#_x0000_t202" alt="{&quot;HashCode&quot;:352122633,&quot;Height&quot;:841.0,&quot;Width&quot;:595.0,&quot;Placement&quot;:&quot;Header&quot;,&quot;Index&quot;:&quot;FirstPage&quot;,&quot;Section&quot;:1,&quot;Top&quot;:0.0,&quot;Left&quot;:0.0}" style="position:absolute;margin-left:0;margin-top:15pt;width:595.3pt;height:19.85pt;z-index:25166439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BkOKXqGAIAACsEAAAOAAAAAAAAAAAAAAAAAC4CAABkcnMvZTJvRG9jLnhtbFBLAQItABQABgAI&#10;AAAAIQCgivhk3AAAAAcBAAAPAAAAAAAAAAAAAAAAAHIEAABkcnMvZG93bnJldi54bWxQSwUGAAAA&#10;AAQABADzAAAAewUAAAAA&#10;" o:allowincell="f" filled="f" stroked="f" strokeweight=".5pt">
              <v:textbox inset=",0,,0">
                <w:txbxContent>
                  <w:p w14:paraId="6047AD93" w14:textId="6D7F6AAF" w:rsidR="00CE35D0" w:rsidRPr="00CE35D0" w:rsidRDefault="00CE35D0" w:rsidP="00CE35D0">
                    <w:pPr>
                      <w:spacing w:after="0"/>
                      <w:jc w:val="center"/>
                      <w:rPr>
                        <w:sz w:val="24"/>
                      </w:rPr>
                    </w:pPr>
                    <w:r w:rsidRPr="00CE35D0">
                      <w:rPr>
                        <w:sz w:val="24"/>
                      </w:rPr>
                      <w:t>OFFICIAL</w:t>
                    </w:r>
                  </w:p>
                </w:txbxContent>
              </v:textbox>
              <w10:wrap anchorx="page" anchory="page"/>
            </v:shape>
          </w:pict>
        </mc:Fallback>
      </mc:AlternateContent>
    </w:r>
    <w:r w:rsidR="00820E40">
      <w:rPr>
        <w:noProof/>
      </w:rPr>
      <mc:AlternateContent>
        <mc:Choice Requires="wps">
          <w:drawing>
            <wp:anchor distT="0" distB="0" distL="114300" distR="114300" simplePos="0" relativeHeight="251658251" behindDoc="0" locked="0" layoutInCell="0" allowOverlap="1" wp14:anchorId="1B67AED2" wp14:editId="2F556B02">
              <wp:simplePos x="0" y="0"/>
              <wp:positionH relativeFrom="page">
                <wp:posOffset>0</wp:posOffset>
              </wp:positionH>
              <wp:positionV relativeFrom="page">
                <wp:posOffset>190500</wp:posOffset>
              </wp:positionV>
              <wp:extent cx="7560310" cy="252095"/>
              <wp:effectExtent l="0" t="0" r="0" b="14605"/>
              <wp:wrapNone/>
              <wp:docPr id="9" name="Text Box 9"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995F58" w14:textId="768DA62B" w:rsidR="00820E40" w:rsidRPr="00820E40" w:rsidRDefault="00820E40" w:rsidP="00820E40">
                          <w:pPr>
                            <w:spacing w:after="0"/>
                            <w:jc w:val="center"/>
                            <w:rPr>
                              <w:sz w:val="24"/>
                            </w:rPr>
                          </w:pPr>
                          <w:r w:rsidRPr="00820E40">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B67AED2" id="Text Box 9" o:spid="_x0000_s1036" type="#_x0000_t202" alt="{&quot;HashCode&quot;:352122633,&quot;Height&quot;:841.0,&quot;Width&quot;:595.0,&quot;Placement&quot;:&quot;Header&quot;,&quot;Index&quot;:&quot;FirstPage&quot;,&quot;Section&quot;:1,&quot;Top&quot;:0.0,&quot;Left&quot;:0.0}" style="position:absolute;margin-left:0;margin-top:15pt;width:595.3pt;height:19.85pt;z-index:25165825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JS3JGIXAgAAKwQAAA4AAAAAAAAAAAAAAAAALgIAAGRycy9lMm9Eb2MueG1sUEsBAi0AFAAGAAgA&#10;AAAhAKCK+GTcAAAABwEAAA8AAAAAAAAAAAAAAAAAcQQAAGRycy9kb3ducmV2LnhtbFBLBQYAAAAA&#10;BAAEAPMAAAB6BQAAAAA=&#10;" o:allowincell="f" filled="f" stroked="f" strokeweight=".5pt">
              <v:textbox inset=",0,,0">
                <w:txbxContent>
                  <w:p w14:paraId="39995F58" w14:textId="768DA62B" w:rsidR="00820E40" w:rsidRPr="00820E40" w:rsidRDefault="00820E40" w:rsidP="00820E40">
                    <w:pPr>
                      <w:spacing w:after="0"/>
                      <w:jc w:val="center"/>
                      <w:rPr>
                        <w:sz w:val="24"/>
                      </w:rPr>
                    </w:pPr>
                    <w:r w:rsidRPr="00820E40">
                      <w:rPr>
                        <w:sz w:val="24"/>
                      </w:rPr>
                      <w:t>OFFICIAL</w:t>
                    </w:r>
                  </w:p>
                </w:txbxContent>
              </v:textbox>
              <w10:wrap anchorx="page" anchory="page"/>
            </v:shape>
          </w:pict>
        </mc:Fallback>
      </mc:AlternateContent>
    </w:r>
    <w:r w:rsidR="009406AA">
      <w:rPr>
        <w:noProof/>
      </w:rPr>
      <w:drawing>
        <wp:anchor distT="0" distB="0" distL="114300" distR="114300" simplePos="0" relativeHeight="251658245" behindDoc="1" locked="1" layoutInCell="1" allowOverlap="1" wp14:anchorId="3B986050" wp14:editId="5FB3C2F7">
          <wp:simplePos x="0" y="0"/>
          <wp:positionH relativeFrom="page">
            <wp:align>left</wp:align>
          </wp:positionH>
          <wp:positionV relativeFrom="page">
            <wp:align>top</wp:align>
          </wp:positionV>
          <wp:extent cx="7553325" cy="10683875"/>
          <wp:effectExtent l="0" t="0" r="0" b="3175"/>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43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3B35" w14:textId="63C27CA4" w:rsidR="00DA23A2" w:rsidRDefault="00CE35D0" w:rsidP="00123BB4">
    <w:pPr>
      <w:pStyle w:val="Header"/>
    </w:pPr>
    <w:r>
      <w:rPr>
        <w:noProof/>
      </w:rPr>
      <mc:AlternateContent>
        <mc:Choice Requires="wps">
          <w:drawing>
            <wp:anchor distT="0" distB="0" distL="114300" distR="114300" simplePos="0" relativeHeight="251665421" behindDoc="0" locked="0" layoutInCell="0" allowOverlap="1" wp14:anchorId="3734913F" wp14:editId="43D8A0C5">
              <wp:simplePos x="0" y="0"/>
              <wp:positionH relativeFrom="page">
                <wp:posOffset>0</wp:posOffset>
              </wp:positionH>
              <wp:positionV relativeFrom="page">
                <wp:posOffset>190500</wp:posOffset>
              </wp:positionV>
              <wp:extent cx="7560310" cy="252095"/>
              <wp:effectExtent l="0" t="0" r="0" b="14605"/>
              <wp:wrapNone/>
              <wp:docPr id="16" name="MSIPCM6f4d419f838b3ba943ab6d79"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52ACF9" w14:textId="580C21D3" w:rsidR="00CE35D0" w:rsidRPr="00CE35D0" w:rsidRDefault="00CE35D0" w:rsidP="00CE35D0">
                          <w:pPr>
                            <w:spacing w:after="0"/>
                            <w:jc w:val="center"/>
                            <w:rPr>
                              <w:sz w:val="24"/>
                            </w:rPr>
                          </w:pPr>
                          <w:r w:rsidRPr="00CE35D0">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734913F" id="_x0000_t202" coordsize="21600,21600" o:spt="202" path="m,l,21600r21600,l21600,xe">
              <v:stroke joinstyle="miter"/>
              <v:path gradientshapeok="t" o:connecttype="rect"/>
            </v:shapetype>
            <v:shape id="MSIPCM6f4d419f838b3ba943ab6d79" o:spid="_x0000_s1039" type="#_x0000_t202" alt="{&quot;HashCode&quot;:352122633,&quot;Height&quot;:841.0,&quot;Width&quot;:595.0,&quot;Placement&quot;:&quot;Header&quot;,&quot;Index&quot;:&quot;Primary&quot;,&quot;Section&quot;:2,&quot;Top&quot;:0.0,&quot;Left&quot;:0.0}" style="position:absolute;margin-left:0;margin-top:15pt;width:595.3pt;height:19.85pt;z-index:25166542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5snGAIAACw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95gMi2yhOuJ+DnrqveWrBodY&#10;Mx9emEOucW7Ub3jGQyrAZnCyKKnB/fqbP+YjBRilpEXtlNT/3DMnKFHfDZJzO765iWJLFzTce+92&#10;8Jq9fgCU5RhfiOXJjLlBDaZ0oN9Q3svYDUPMcOxZ0jCYD6FXMj4PLpbLlISysiyszcbyWDrCGaF9&#10;7d6Ysyf8AzL3BIO6WPGBhj63J2K5DyCbxFEEuEfzhDtKMrF8ej5R8+/vKevyyBe/AQ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A7U5snGAIAACwEAAAOAAAAAAAAAAAAAAAAAC4CAABkcnMvZTJvRG9jLnhtbFBLAQItABQABgAI&#10;AAAAIQCgivhk3AAAAAcBAAAPAAAAAAAAAAAAAAAAAHIEAABkcnMvZG93bnJldi54bWxQSwUGAAAA&#10;AAQABADzAAAAewUAAAAA&#10;" o:allowincell="f" filled="f" stroked="f" strokeweight=".5pt">
              <v:textbox inset=",0,,0">
                <w:txbxContent>
                  <w:p w14:paraId="2F52ACF9" w14:textId="580C21D3" w:rsidR="00CE35D0" w:rsidRPr="00CE35D0" w:rsidRDefault="00CE35D0" w:rsidP="00CE35D0">
                    <w:pPr>
                      <w:spacing w:after="0"/>
                      <w:jc w:val="center"/>
                      <w:rPr>
                        <w:sz w:val="24"/>
                      </w:rPr>
                    </w:pPr>
                    <w:r w:rsidRPr="00CE35D0">
                      <w:rPr>
                        <w:sz w:val="24"/>
                      </w:rPr>
                      <w:t>OFFICIAL</w:t>
                    </w:r>
                  </w:p>
                </w:txbxContent>
              </v:textbox>
              <w10:wrap anchorx="page" anchory="page"/>
            </v:shape>
          </w:pict>
        </mc:Fallback>
      </mc:AlternateContent>
    </w:r>
    <w:r w:rsidR="00820E40">
      <w:rPr>
        <w:noProof/>
      </w:rPr>
      <mc:AlternateContent>
        <mc:Choice Requires="wps">
          <w:drawing>
            <wp:anchor distT="0" distB="0" distL="114300" distR="114300" simplePos="0" relativeHeight="251658252" behindDoc="0" locked="0" layoutInCell="0" allowOverlap="1" wp14:anchorId="0050906C" wp14:editId="24AD7E17">
              <wp:simplePos x="0" y="0"/>
              <wp:positionH relativeFrom="page">
                <wp:posOffset>0</wp:posOffset>
              </wp:positionH>
              <wp:positionV relativeFrom="page">
                <wp:posOffset>190500</wp:posOffset>
              </wp:positionV>
              <wp:extent cx="7560310" cy="252095"/>
              <wp:effectExtent l="0" t="0" r="0" b="14605"/>
              <wp:wrapNone/>
              <wp:docPr id="11" name="Text Box 11"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3E788E" w14:textId="5ACF991C" w:rsidR="00820E40" w:rsidRPr="00820E40" w:rsidRDefault="00820E40" w:rsidP="00820E40">
                          <w:pPr>
                            <w:spacing w:after="0"/>
                            <w:jc w:val="center"/>
                            <w:rPr>
                              <w:sz w:val="24"/>
                            </w:rPr>
                          </w:pPr>
                          <w:r w:rsidRPr="00820E40">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050906C" id="Text Box 11" o:spid="_x0000_s1040" type="#_x0000_t202" alt="{&quot;HashCode&quot;:352122633,&quot;Height&quot;:841.0,&quot;Width&quot;:595.0,&quot;Placement&quot;:&quot;Header&quot;,&quot;Index&quot;:&quot;Primary&quot;,&quot;Section&quot;:2,&quot;Top&quot;:0.0,&quot;Left&quot;:0.0}" style="position:absolute;margin-left:0;margin-top:15pt;width:595.3pt;height:19.85pt;z-index:2516582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BqvGAIAACw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2Fe0yHRXZQnXA/Bz313vJ1g0Ns&#10;mA/PzCHXODfqNzzhIRVgMzhblNTgfv3NH/ORAoxS0qJ2Sup/HpgTlKjvBsm5Hd/cRLGlCxrurXc3&#10;eM1B3wPKcowvxPJkxtygBlM60K8o71XshiFmOPYsaRjM+9ArGZ8HF6tVSkJZWRY2Zmt5LB3hjNC+&#10;dK/M2TP+AZl7hEFdrHhHQ5/bE7E6BJBN4igC3KN5xh0lmVg+P5+o+bf3lHV95MvfAA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DL3BqvGAIAACwEAAAOAAAAAAAAAAAAAAAAAC4CAABkcnMvZTJvRG9jLnhtbFBLAQItABQABgAI&#10;AAAAIQCgivhk3AAAAAcBAAAPAAAAAAAAAAAAAAAAAHIEAABkcnMvZG93bnJldi54bWxQSwUGAAAA&#10;AAQABADzAAAAewUAAAAA&#10;" o:allowincell="f" filled="f" stroked="f" strokeweight=".5pt">
              <v:textbox inset=",0,,0">
                <w:txbxContent>
                  <w:p w14:paraId="463E788E" w14:textId="5ACF991C" w:rsidR="00820E40" w:rsidRPr="00820E40" w:rsidRDefault="00820E40" w:rsidP="00820E40">
                    <w:pPr>
                      <w:spacing w:after="0"/>
                      <w:jc w:val="center"/>
                      <w:rPr>
                        <w:sz w:val="24"/>
                      </w:rPr>
                    </w:pPr>
                    <w:r w:rsidRPr="00820E40">
                      <w:rPr>
                        <w:sz w:val="24"/>
                      </w:rPr>
                      <w:t>OFFICIAL</w:t>
                    </w:r>
                  </w:p>
                </w:txbxContent>
              </v:textbox>
              <w10:wrap anchorx="page" anchory="page"/>
            </v:shape>
          </w:pict>
        </mc:Fallback>
      </mc:AlternateContent>
    </w:r>
    <w:r w:rsidR="00DA23A2">
      <w:rPr>
        <w:noProof/>
      </w:rPr>
      <w:drawing>
        <wp:anchor distT="0" distB="0" distL="114300" distR="114300" simplePos="0" relativeHeight="251658241" behindDoc="1" locked="1" layoutInCell="1" allowOverlap="1" wp14:anchorId="0E4B58C6" wp14:editId="55DE7688">
          <wp:simplePos x="0" y="0"/>
          <wp:positionH relativeFrom="page">
            <wp:posOffset>0</wp:posOffset>
          </wp:positionH>
          <wp:positionV relativeFrom="page">
            <wp:posOffset>-76200</wp:posOffset>
          </wp:positionV>
          <wp:extent cx="7559675" cy="10684510"/>
          <wp:effectExtent l="0" t="0" r="0" b="0"/>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14F6" w14:textId="46FF9470" w:rsidR="00B60FED" w:rsidRDefault="00CE35D0" w:rsidP="00123BB4">
    <w:pPr>
      <w:pStyle w:val="Header"/>
    </w:pPr>
    <w:r>
      <w:rPr>
        <w:noProof/>
      </w:rPr>
      <mc:AlternateContent>
        <mc:Choice Requires="wps">
          <w:drawing>
            <wp:anchor distT="0" distB="0" distL="114300" distR="114300" simplePos="0" relativeHeight="251666445" behindDoc="0" locked="0" layoutInCell="0" allowOverlap="1" wp14:anchorId="55EE5B70" wp14:editId="0AF596C0">
              <wp:simplePos x="0" y="0"/>
              <wp:positionH relativeFrom="page">
                <wp:posOffset>0</wp:posOffset>
              </wp:positionH>
              <wp:positionV relativeFrom="page">
                <wp:posOffset>190500</wp:posOffset>
              </wp:positionV>
              <wp:extent cx="7560310" cy="252095"/>
              <wp:effectExtent l="0" t="0" r="0" b="14605"/>
              <wp:wrapNone/>
              <wp:docPr id="17" name="MSIPCM0afd4e70a5c125c5a51ffdda" descr="{&quot;HashCode&quot;:352122633,&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79F937" w14:textId="70347D1F" w:rsidR="00CE35D0" w:rsidRPr="00CE35D0" w:rsidRDefault="00CE35D0" w:rsidP="00CE35D0">
                          <w:pPr>
                            <w:spacing w:after="0"/>
                            <w:jc w:val="center"/>
                            <w:rPr>
                              <w:sz w:val="24"/>
                            </w:rPr>
                          </w:pPr>
                          <w:r w:rsidRPr="00CE35D0">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5EE5B70" id="_x0000_t202" coordsize="21600,21600" o:spt="202" path="m,l,21600r21600,l21600,xe">
              <v:stroke joinstyle="miter"/>
              <v:path gradientshapeok="t" o:connecttype="rect"/>
            </v:shapetype>
            <v:shape id="MSIPCM0afd4e70a5c125c5a51ffdda" o:spid="_x0000_s1043" type="#_x0000_t202" alt="{&quot;HashCode&quot;:352122633,&quot;Height&quot;:841.0,&quot;Width&quot;:595.0,&quot;Placement&quot;:&quot;Header&quot;,&quot;Index&quot;:&quot;Primary&quot;,&quot;Section&quot;:3,&quot;Top&quot;:0.0,&quot;Left&quot;:0.0}" style="position:absolute;margin-left:0;margin-top:15pt;width:595.3pt;height:19.85pt;z-index:2516664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g5oGAIAACw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95gNi2yhOuJ+DnrqveWrBodY&#10;Mx9emEOucW7Ub3jGQyrAZnCyKKnB/fqbP+YjBRilpEXtlNT/3DMnKFHfDZJzO765iWJLFzTce+92&#10;8Jq9fgCU5RhfiOXJjLlBDaZ0oN9Q3svYDUPMcOxZ0jCYD6FXMj4PLpbLlISysiyszcbyWDrCGaF9&#10;7d6Ysyf8AzL3BIO6WPGBhj63J2K5DyCbxFEEuEfzhDtKMrF8ej5R8+/vKevyyBe/AQ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A4Zg5oGAIAACwEAAAOAAAAAAAAAAAAAAAAAC4CAABkcnMvZTJvRG9jLnhtbFBLAQItABQABgAI&#10;AAAAIQCgivhk3AAAAAcBAAAPAAAAAAAAAAAAAAAAAHIEAABkcnMvZG93bnJldi54bWxQSwUGAAAA&#10;AAQABADzAAAAewUAAAAA&#10;" o:allowincell="f" filled="f" stroked="f" strokeweight=".5pt">
              <v:textbox inset=",0,,0">
                <w:txbxContent>
                  <w:p w14:paraId="3A79F937" w14:textId="70347D1F" w:rsidR="00CE35D0" w:rsidRPr="00CE35D0" w:rsidRDefault="00CE35D0" w:rsidP="00CE35D0">
                    <w:pPr>
                      <w:spacing w:after="0"/>
                      <w:jc w:val="center"/>
                      <w:rPr>
                        <w:sz w:val="24"/>
                      </w:rPr>
                    </w:pPr>
                    <w:r w:rsidRPr="00CE35D0">
                      <w:rPr>
                        <w:sz w:val="24"/>
                      </w:rPr>
                      <w:t>OFFICIAL</w:t>
                    </w:r>
                  </w:p>
                </w:txbxContent>
              </v:textbox>
              <w10:wrap anchorx="page" anchory="page"/>
            </v:shape>
          </w:pict>
        </mc:Fallback>
      </mc:AlternateContent>
    </w:r>
    <w:r w:rsidR="00820E40">
      <w:rPr>
        <w:noProof/>
      </w:rPr>
      <mc:AlternateContent>
        <mc:Choice Requires="wps">
          <w:drawing>
            <wp:anchor distT="0" distB="0" distL="114300" distR="114300" simplePos="0" relativeHeight="251658253" behindDoc="0" locked="0" layoutInCell="0" allowOverlap="1" wp14:anchorId="6E8A46A3" wp14:editId="09B9573F">
              <wp:simplePos x="0" y="0"/>
              <wp:positionH relativeFrom="page">
                <wp:posOffset>0</wp:posOffset>
              </wp:positionH>
              <wp:positionV relativeFrom="page">
                <wp:posOffset>190500</wp:posOffset>
              </wp:positionV>
              <wp:extent cx="7560310" cy="252095"/>
              <wp:effectExtent l="0" t="0" r="0" b="14605"/>
              <wp:wrapNone/>
              <wp:docPr id="12" name="Text Box 12" descr="{&quot;HashCode&quot;:352122633,&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D0430F" w14:textId="62CFA3EE" w:rsidR="00820E40" w:rsidRPr="00820E40" w:rsidRDefault="00820E40" w:rsidP="00820E40">
                          <w:pPr>
                            <w:spacing w:after="0"/>
                            <w:jc w:val="center"/>
                            <w:rPr>
                              <w:sz w:val="24"/>
                            </w:rPr>
                          </w:pPr>
                          <w:r w:rsidRPr="00820E40">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E8A46A3" id="Text Box 12" o:spid="_x0000_s1044" type="#_x0000_t202" alt="{&quot;HashCode&quot;:352122633,&quot;Height&quot;:841.0,&quot;Width&quot;:595.0,&quot;Placement&quot;:&quot;Header&quot;,&quot;Index&quot;:&quot;Primary&quot;,&quot;Section&quot;:3,&quot;Top&quot;:0.0,&quot;Left&quot;:0.0}" style="position:absolute;margin-left:0;margin-top:15pt;width:595.3pt;height:19.85pt;z-index:25165825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DI6Y/gGAIAACwEAAAOAAAAAAAAAAAAAAAAAC4CAABkcnMvZTJvRG9jLnhtbFBLAQItABQABgAI&#10;AAAAIQCgivhk3AAAAAcBAAAPAAAAAAAAAAAAAAAAAHIEAABkcnMvZG93bnJldi54bWxQSwUGAAAA&#10;AAQABADzAAAAewUAAAAA&#10;" o:allowincell="f" filled="f" stroked="f" strokeweight=".5pt">
              <v:textbox inset=",0,,0">
                <w:txbxContent>
                  <w:p w14:paraId="7CD0430F" w14:textId="62CFA3EE" w:rsidR="00820E40" w:rsidRPr="00820E40" w:rsidRDefault="00820E40" w:rsidP="00820E40">
                    <w:pPr>
                      <w:spacing w:after="0"/>
                      <w:jc w:val="center"/>
                      <w:rPr>
                        <w:sz w:val="24"/>
                      </w:rPr>
                    </w:pPr>
                    <w:r w:rsidRPr="00820E40">
                      <w:rPr>
                        <w:sz w:val="24"/>
                      </w:rPr>
                      <w:t>OFFICIAL</w:t>
                    </w:r>
                  </w:p>
                </w:txbxContent>
              </v:textbox>
              <w10:wrap anchorx="page" anchory="page"/>
            </v:shape>
          </w:pict>
        </mc:Fallback>
      </mc:AlternateContent>
    </w:r>
    <w:r w:rsidR="00B60FED">
      <w:rPr>
        <w:noProof/>
      </w:rPr>
      <w:drawing>
        <wp:anchor distT="0" distB="0" distL="114300" distR="114300" simplePos="0" relativeHeight="251658240" behindDoc="1" locked="1" layoutInCell="1" allowOverlap="1" wp14:anchorId="42F7B6C2" wp14:editId="342B04C6">
          <wp:simplePos x="0" y="0"/>
          <wp:positionH relativeFrom="page">
            <wp:align>left</wp:align>
          </wp:positionH>
          <wp:positionV relativeFrom="page">
            <wp:align>top</wp:align>
          </wp:positionV>
          <wp:extent cx="7559675" cy="9569450"/>
          <wp:effectExtent l="0" t="0" r="3175"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0434"/>
                  <a:stretch/>
                </pic:blipFill>
                <pic:spPr bwMode="auto">
                  <a:xfrm>
                    <a:off x="0" y="0"/>
                    <a:ext cx="7560000" cy="95699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01E4"/>
    <w:multiLevelType w:val="hybridMultilevel"/>
    <w:tmpl w:val="EA80B2A4"/>
    <w:lvl w:ilvl="0" w:tplc="FF2CC698">
      <w:start w:val="1"/>
      <w:numFmt w:val="decimal"/>
      <w:pStyle w:val="TableBodyB"/>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15CC1"/>
    <w:multiLevelType w:val="hybridMultilevel"/>
    <w:tmpl w:val="607C0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3D0C52"/>
    <w:multiLevelType w:val="hybridMultilevel"/>
    <w:tmpl w:val="3B64FA14"/>
    <w:lvl w:ilvl="0" w:tplc="66CAE742">
      <w:start w:val="1"/>
      <w:numFmt w:val="bullet"/>
      <w:lvlText w:val=""/>
      <w:lvlJc w:val="left"/>
      <w:pPr>
        <w:ind w:left="768" w:hanging="360"/>
      </w:pPr>
      <w:rPr>
        <w:rFonts w:ascii="Symbol" w:hAnsi="Symbol" w:hint="default"/>
        <w:sz w:val="20"/>
        <w:szCs w:val="20"/>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F6002"/>
    <w:multiLevelType w:val="hybridMultilevel"/>
    <w:tmpl w:val="10887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CB62C0"/>
    <w:multiLevelType w:val="hybridMultilevel"/>
    <w:tmpl w:val="A6B62864"/>
    <w:lvl w:ilvl="0" w:tplc="068808E4">
      <w:start w:val="1"/>
      <w:numFmt w:val="bullet"/>
      <w:pStyle w:val="bullet1"/>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64A0A"/>
    <w:multiLevelType w:val="hybridMultilevel"/>
    <w:tmpl w:val="4232EC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A4C6337"/>
    <w:multiLevelType w:val="hybridMultilevel"/>
    <w:tmpl w:val="16D075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FB83717"/>
    <w:multiLevelType w:val="hybridMultilevel"/>
    <w:tmpl w:val="EDDEE0CE"/>
    <w:lvl w:ilvl="0" w:tplc="D07E1FAE">
      <w:start w:val="1"/>
      <w:numFmt w:val="bullet"/>
      <w:pStyle w:val="bullet4"/>
      <w:lvlText w:val=""/>
      <w:lvlJc w:val="left"/>
      <w:pPr>
        <w:tabs>
          <w:tab w:val="num" w:pos="1134"/>
        </w:tabs>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B7B1E"/>
    <w:multiLevelType w:val="hybridMultilevel"/>
    <w:tmpl w:val="F57C4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51F6B9E"/>
    <w:multiLevelType w:val="multilevel"/>
    <w:tmpl w:val="1B7821A6"/>
    <w:lvl w:ilvl="0">
      <w:start w:val="7"/>
      <w:numFmt w:val="decimal"/>
      <w:lvlText w:val="%1"/>
      <w:lvlJc w:val="left"/>
      <w:pPr>
        <w:ind w:left="667" w:hanging="568"/>
      </w:pPr>
      <w:rPr>
        <w:rFonts w:hint="default"/>
        <w:lang w:val="en-US" w:eastAsia="en-US" w:bidi="ar-SA"/>
      </w:rPr>
    </w:lvl>
    <w:lvl w:ilvl="1">
      <w:start w:val="1"/>
      <w:numFmt w:val="decimal"/>
      <w:lvlText w:val="%1.%2"/>
      <w:lvlJc w:val="left"/>
      <w:pPr>
        <w:ind w:left="667" w:hanging="568"/>
      </w:pPr>
      <w:rPr>
        <w:rFonts w:ascii="VIC" w:eastAsia="VIC" w:hAnsi="VIC" w:cs="VIC" w:hint="default"/>
        <w:color w:val="100249"/>
        <w:spacing w:val="-24"/>
        <w:w w:val="100"/>
        <w:sz w:val="26"/>
        <w:szCs w:val="26"/>
        <w:lang w:val="en-US" w:eastAsia="en-US" w:bidi="ar-SA"/>
      </w:rPr>
    </w:lvl>
    <w:lvl w:ilvl="2">
      <w:numFmt w:val="bullet"/>
      <w:lvlText w:val="•"/>
      <w:lvlJc w:val="left"/>
      <w:pPr>
        <w:ind w:left="1507" w:hanging="568"/>
      </w:pPr>
      <w:rPr>
        <w:rFonts w:hint="default"/>
        <w:lang w:val="en-US" w:eastAsia="en-US" w:bidi="ar-SA"/>
      </w:rPr>
    </w:lvl>
    <w:lvl w:ilvl="3">
      <w:numFmt w:val="bullet"/>
      <w:lvlText w:val="•"/>
      <w:lvlJc w:val="left"/>
      <w:pPr>
        <w:ind w:left="1931" w:hanging="568"/>
      </w:pPr>
      <w:rPr>
        <w:rFonts w:hint="default"/>
        <w:lang w:val="en-US" w:eastAsia="en-US" w:bidi="ar-SA"/>
      </w:rPr>
    </w:lvl>
    <w:lvl w:ilvl="4">
      <w:numFmt w:val="bullet"/>
      <w:lvlText w:val="•"/>
      <w:lvlJc w:val="left"/>
      <w:pPr>
        <w:ind w:left="2355" w:hanging="568"/>
      </w:pPr>
      <w:rPr>
        <w:rFonts w:hint="default"/>
        <w:lang w:val="en-US" w:eastAsia="en-US" w:bidi="ar-SA"/>
      </w:rPr>
    </w:lvl>
    <w:lvl w:ilvl="5">
      <w:numFmt w:val="bullet"/>
      <w:lvlText w:val="•"/>
      <w:lvlJc w:val="left"/>
      <w:pPr>
        <w:ind w:left="2779" w:hanging="568"/>
      </w:pPr>
      <w:rPr>
        <w:rFonts w:hint="default"/>
        <w:lang w:val="en-US" w:eastAsia="en-US" w:bidi="ar-SA"/>
      </w:rPr>
    </w:lvl>
    <w:lvl w:ilvl="6">
      <w:numFmt w:val="bullet"/>
      <w:lvlText w:val="•"/>
      <w:lvlJc w:val="left"/>
      <w:pPr>
        <w:ind w:left="3203" w:hanging="568"/>
      </w:pPr>
      <w:rPr>
        <w:rFonts w:hint="default"/>
        <w:lang w:val="en-US" w:eastAsia="en-US" w:bidi="ar-SA"/>
      </w:rPr>
    </w:lvl>
    <w:lvl w:ilvl="7">
      <w:numFmt w:val="bullet"/>
      <w:lvlText w:val="•"/>
      <w:lvlJc w:val="left"/>
      <w:pPr>
        <w:ind w:left="3627" w:hanging="568"/>
      </w:pPr>
      <w:rPr>
        <w:rFonts w:hint="default"/>
        <w:lang w:val="en-US" w:eastAsia="en-US" w:bidi="ar-SA"/>
      </w:rPr>
    </w:lvl>
    <w:lvl w:ilvl="8">
      <w:numFmt w:val="bullet"/>
      <w:lvlText w:val="•"/>
      <w:lvlJc w:val="left"/>
      <w:pPr>
        <w:ind w:left="4051" w:hanging="568"/>
      </w:pPr>
      <w:rPr>
        <w:rFonts w:hint="default"/>
        <w:lang w:val="en-US" w:eastAsia="en-US" w:bidi="ar-SA"/>
      </w:rPr>
    </w:lvl>
  </w:abstractNum>
  <w:abstractNum w:abstractNumId="11" w15:restartNumberingAfterBreak="0">
    <w:nsid w:val="48566087"/>
    <w:multiLevelType w:val="hybridMultilevel"/>
    <w:tmpl w:val="4BAA3F9A"/>
    <w:lvl w:ilvl="0" w:tplc="8682BA84">
      <w:start w:val="1"/>
      <w:numFmt w:val="bullet"/>
      <w:pStyle w:val="bullet3"/>
      <w:lvlText w:val=""/>
      <w:lvlJc w:val="left"/>
      <w:pPr>
        <w:tabs>
          <w:tab w:val="num" w:pos="851"/>
        </w:tabs>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C448D5"/>
    <w:multiLevelType w:val="hybridMultilevel"/>
    <w:tmpl w:val="64D84DF0"/>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8EC4ED5"/>
    <w:multiLevelType w:val="hybridMultilevel"/>
    <w:tmpl w:val="BB484362"/>
    <w:lvl w:ilvl="0" w:tplc="7B0AAD12">
      <w:start w:val="1"/>
      <w:numFmt w:val="bullet"/>
      <w:pStyle w:val="bullet2"/>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B16F0A"/>
    <w:multiLevelType w:val="multilevel"/>
    <w:tmpl w:val="645C7622"/>
    <w:styleLink w:val="CurrentList2"/>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4BA1E5A"/>
    <w:multiLevelType w:val="multilevel"/>
    <w:tmpl w:val="82C2F15C"/>
    <w:styleLink w:val="ZZBullets"/>
    <w:lvl w:ilvl="0">
      <w:start w:val="1"/>
      <w:numFmt w:val="bullet"/>
      <w:pStyle w:val="DHHSbullet1"/>
      <w:lvlText w:val="•"/>
      <w:lvlJc w:val="left"/>
      <w:pPr>
        <w:ind w:left="426"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57727018"/>
    <w:multiLevelType w:val="hybridMultilevel"/>
    <w:tmpl w:val="5BEA794E"/>
    <w:lvl w:ilvl="0" w:tplc="66F4F64C">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23D7E"/>
    <w:multiLevelType w:val="hybridMultilevel"/>
    <w:tmpl w:val="A8346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B592B60"/>
    <w:multiLevelType w:val="hybridMultilevel"/>
    <w:tmpl w:val="07C44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F831D9"/>
    <w:multiLevelType w:val="multilevel"/>
    <w:tmpl w:val="D7A69F46"/>
    <w:styleLink w:val="CurrentList1"/>
    <w:lvl w:ilvl="0">
      <w:start w:val="1"/>
      <w:numFmt w:val="bullet"/>
      <w:lvlText w:val=""/>
      <w:lvlJc w:val="left"/>
      <w:pPr>
        <w:tabs>
          <w:tab w:val="num" w:pos="1134"/>
        </w:tabs>
        <w:ind w:left="113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7CB77FD"/>
    <w:multiLevelType w:val="hybridMultilevel"/>
    <w:tmpl w:val="A36851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97380595">
    <w:abstractNumId w:val="5"/>
  </w:num>
  <w:num w:numId="2" w16cid:durableId="1701738992">
    <w:abstractNumId w:val="13"/>
  </w:num>
  <w:num w:numId="3" w16cid:durableId="921794781">
    <w:abstractNumId w:val="11"/>
  </w:num>
  <w:num w:numId="4" w16cid:durableId="141970312">
    <w:abstractNumId w:val="19"/>
  </w:num>
  <w:num w:numId="5" w16cid:durableId="192421218">
    <w:abstractNumId w:val="8"/>
  </w:num>
  <w:num w:numId="6" w16cid:durableId="775751359">
    <w:abstractNumId w:val="14"/>
  </w:num>
  <w:num w:numId="7" w16cid:durableId="253826154">
    <w:abstractNumId w:val="15"/>
  </w:num>
  <w:num w:numId="8" w16cid:durableId="1480001476">
    <w:abstractNumId w:val="3"/>
  </w:num>
  <w:num w:numId="9" w16cid:durableId="170216742">
    <w:abstractNumId w:val="7"/>
  </w:num>
  <w:num w:numId="10" w16cid:durableId="1787893996">
    <w:abstractNumId w:val="4"/>
  </w:num>
  <w:num w:numId="11" w16cid:durableId="1478524802">
    <w:abstractNumId w:val="18"/>
  </w:num>
  <w:num w:numId="12" w16cid:durableId="2081829976">
    <w:abstractNumId w:val="10"/>
  </w:num>
  <w:num w:numId="13" w16cid:durableId="1383796567">
    <w:abstractNumId w:val="16"/>
  </w:num>
  <w:num w:numId="14" w16cid:durableId="1041829295">
    <w:abstractNumId w:val="3"/>
  </w:num>
  <w:num w:numId="15" w16cid:durableId="1290629635">
    <w:abstractNumId w:val="3"/>
  </w:num>
  <w:num w:numId="16" w16cid:durableId="476802789">
    <w:abstractNumId w:val="2"/>
  </w:num>
  <w:num w:numId="17" w16cid:durableId="245001578">
    <w:abstractNumId w:val="1"/>
  </w:num>
  <w:num w:numId="18" w16cid:durableId="1090538529">
    <w:abstractNumId w:val="17"/>
  </w:num>
  <w:num w:numId="19" w16cid:durableId="2131586679">
    <w:abstractNumId w:val="6"/>
  </w:num>
  <w:num w:numId="20" w16cid:durableId="1997417517">
    <w:abstractNumId w:val="20"/>
  </w:num>
  <w:num w:numId="21" w16cid:durableId="1467355119">
    <w:abstractNumId w:val="0"/>
  </w:num>
  <w:num w:numId="22" w16cid:durableId="656959744">
    <w:abstractNumId w:val="0"/>
    <w:lvlOverride w:ilvl="0">
      <w:startOverride w:val="1"/>
    </w:lvlOverride>
  </w:num>
  <w:num w:numId="23" w16cid:durableId="406265145">
    <w:abstractNumId w:val="9"/>
  </w:num>
  <w:num w:numId="24" w16cid:durableId="1968662130">
    <w:abstractNumId w:val="3"/>
  </w:num>
  <w:num w:numId="25" w16cid:durableId="14142338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5F"/>
    <w:rsid w:val="0000440C"/>
    <w:rsid w:val="00006E2D"/>
    <w:rsid w:val="00011D89"/>
    <w:rsid w:val="00035616"/>
    <w:rsid w:val="00040A09"/>
    <w:rsid w:val="000458D8"/>
    <w:rsid w:val="000502B2"/>
    <w:rsid w:val="0005581A"/>
    <w:rsid w:val="00057C20"/>
    <w:rsid w:val="000621CA"/>
    <w:rsid w:val="000631B4"/>
    <w:rsid w:val="00065F55"/>
    <w:rsid w:val="00077352"/>
    <w:rsid w:val="000803C0"/>
    <w:rsid w:val="00084403"/>
    <w:rsid w:val="000865C3"/>
    <w:rsid w:val="000A25BD"/>
    <w:rsid w:val="000A3527"/>
    <w:rsid w:val="000B274D"/>
    <w:rsid w:val="000B326B"/>
    <w:rsid w:val="000C12A5"/>
    <w:rsid w:val="000C4941"/>
    <w:rsid w:val="000D08FE"/>
    <w:rsid w:val="000F0426"/>
    <w:rsid w:val="000F1579"/>
    <w:rsid w:val="000F1F64"/>
    <w:rsid w:val="00100EE3"/>
    <w:rsid w:val="00103BEA"/>
    <w:rsid w:val="00123BB4"/>
    <w:rsid w:val="00130F31"/>
    <w:rsid w:val="0013191C"/>
    <w:rsid w:val="00135D1C"/>
    <w:rsid w:val="001506B6"/>
    <w:rsid w:val="0015281F"/>
    <w:rsid w:val="001617A1"/>
    <w:rsid w:val="00170B80"/>
    <w:rsid w:val="00177C28"/>
    <w:rsid w:val="00185A85"/>
    <w:rsid w:val="00193E54"/>
    <w:rsid w:val="001A1A39"/>
    <w:rsid w:val="001A3324"/>
    <w:rsid w:val="001A5675"/>
    <w:rsid w:val="001B1739"/>
    <w:rsid w:val="001B432E"/>
    <w:rsid w:val="001B56D5"/>
    <w:rsid w:val="001C7344"/>
    <w:rsid w:val="001D540D"/>
    <w:rsid w:val="001F05C1"/>
    <w:rsid w:val="001F084D"/>
    <w:rsid w:val="001F1B41"/>
    <w:rsid w:val="001F223E"/>
    <w:rsid w:val="001F3254"/>
    <w:rsid w:val="00200B93"/>
    <w:rsid w:val="00202FAE"/>
    <w:rsid w:val="00204FF5"/>
    <w:rsid w:val="002231F2"/>
    <w:rsid w:val="00223964"/>
    <w:rsid w:val="002258EF"/>
    <w:rsid w:val="00225B0E"/>
    <w:rsid w:val="00225D01"/>
    <w:rsid w:val="0023522E"/>
    <w:rsid w:val="00244FBF"/>
    <w:rsid w:val="0025101A"/>
    <w:rsid w:val="002535C0"/>
    <w:rsid w:val="0025495C"/>
    <w:rsid w:val="002568CB"/>
    <w:rsid w:val="002703C6"/>
    <w:rsid w:val="002716D7"/>
    <w:rsid w:val="0027298D"/>
    <w:rsid w:val="00274ACD"/>
    <w:rsid w:val="002766C9"/>
    <w:rsid w:val="00280BB3"/>
    <w:rsid w:val="002829B6"/>
    <w:rsid w:val="002A277C"/>
    <w:rsid w:val="002A3BE5"/>
    <w:rsid w:val="002A3CAD"/>
    <w:rsid w:val="002A47DD"/>
    <w:rsid w:val="002B0B71"/>
    <w:rsid w:val="002B2452"/>
    <w:rsid w:val="002B49E4"/>
    <w:rsid w:val="002B50D4"/>
    <w:rsid w:val="002D26AE"/>
    <w:rsid w:val="002E2E2D"/>
    <w:rsid w:val="002E5AB6"/>
    <w:rsid w:val="002F6398"/>
    <w:rsid w:val="003009E3"/>
    <w:rsid w:val="00307A24"/>
    <w:rsid w:val="003360FE"/>
    <w:rsid w:val="00344540"/>
    <w:rsid w:val="0035055F"/>
    <w:rsid w:val="00364357"/>
    <w:rsid w:val="003652EA"/>
    <w:rsid w:val="0036553F"/>
    <w:rsid w:val="00376434"/>
    <w:rsid w:val="00390427"/>
    <w:rsid w:val="003B5831"/>
    <w:rsid w:val="003B628D"/>
    <w:rsid w:val="003B736E"/>
    <w:rsid w:val="003B750D"/>
    <w:rsid w:val="003C2351"/>
    <w:rsid w:val="003C2BF3"/>
    <w:rsid w:val="003C5417"/>
    <w:rsid w:val="003D6D92"/>
    <w:rsid w:val="003E152C"/>
    <w:rsid w:val="003E4AB1"/>
    <w:rsid w:val="003E6313"/>
    <w:rsid w:val="003F152E"/>
    <w:rsid w:val="003F218C"/>
    <w:rsid w:val="003F60B2"/>
    <w:rsid w:val="0040233A"/>
    <w:rsid w:val="00405BD7"/>
    <w:rsid w:val="00415AEC"/>
    <w:rsid w:val="004208C6"/>
    <w:rsid w:val="00422282"/>
    <w:rsid w:val="004407EF"/>
    <w:rsid w:val="00442F54"/>
    <w:rsid w:val="00446C2F"/>
    <w:rsid w:val="00447CE6"/>
    <w:rsid w:val="00456DF0"/>
    <w:rsid w:val="0047378C"/>
    <w:rsid w:val="00475A28"/>
    <w:rsid w:val="00477400"/>
    <w:rsid w:val="00477880"/>
    <w:rsid w:val="00480843"/>
    <w:rsid w:val="00480EB2"/>
    <w:rsid w:val="00482B23"/>
    <w:rsid w:val="00482B7A"/>
    <w:rsid w:val="00484ADA"/>
    <w:rsid w:val="00487244"/>
    <w:rsid w:val="004877A0"/>
    <w:rsid w:val="00495D61"/>
    <w:rsid w:val="004A05A1"/>
    <w:rsid w:val="004A2855"/>
    <w:rsid w:val="004A327B"/>
    <w:rsid w:val="004A788F"/>
    <w:rsid w:val="004B18BF"/>
    <w:rsid w:val="004B3EDC"/>
    <w:rsid w:val="004B58D6"/>
    <w:rsid w:val="004B661B"/>
    <w:rsid w:val="004C4BDF"/>
    <w:rsid w:val="004D0425"/>
    <w:rsid w:val="004D3344"/>
    <w:rsid w:val="004D58BA"/>
    <w:rsid w:val="004E2D51"/>
    <w:rsid w:val="004E4479"/>
    <w:rsid w:val="004E683E"/>
    <w:rsid w:val="004F117A"/>
    <w:rsid w:val="004F190D"/>
    <w:rsid w:val="00510478"/>
    <w:rsid w:val="00513813"/>
    <w:rsid w:val="00515906"/>
    <w:rsid w:val="00516968"/>
    <w:rsid w:val="0052086E"/>
    <w:rsid w:val="00520CFB"/>
    <w:rsid w:val="005212E1"/>
    <w:rsid w:val="00527C86"/>
    <w:rsid w:val="0053232B"/>
    <w:rsid w:val="0053311C"/>
    <w:rsid w:val="00534D45"/>
    <w:rsid w:val="00536CA8"/>
    <w:rsid w:val="00536FE5"/>
    <w:rsid w:val="00537CAD"/>
    <w:rsid w:val="00540991"/>
    <w:rsid w:val="00540D0B"/>
    <w:rsid w:val="00552470"/>
    <w:rsid w:val="0055324A"/>
    <w:rsid w:val="005619DC"/>
    <w:rsid w:val="0056360A"/>
    <w:rsid w:val="00564383"/>
    <w:rsid w:val="00567A5F"/>
    <w:rsid w:val="005736B7"/>
    <w:rsid w:val="005848BB"/>
    <w:rsid w:val="00592558"/>
    <w:rsid w:val="005936B7"/>
    <w:rsid w:val="00596E3D"/>
    <w:rsid w:val="005A030A"/>
    <w:rsid w:val="005A19C0"/>
    <w:rsid w:val="005A1FF4"/>
    <w:rsid w:val="005B2278"/>
    <w:rsid w:val="005B325B"/>
    <w:rsid w:val="005C1500"/>
    <w:rsid w:val="005C1622"/>
    <w:rsid w:val="005D36AF"/>
    <w:rsid w:val="005D6054"/>
    <w:rsid w:val="005E2732"/>
    <w:rsid w:val="005E2FE6"/>
    <w:rsid w:val="005E6E91"/>
    <w:rsid w:val="005F40BC"/>
    <w:rsid w:val="0060218A"/>
    <w:rsid w:val="00617412"/>
    <w:rsid w:val="006201D3"/>
    <w:rsid w:val="00625ED6"/>
    <w:rsid w:val="00626B35"/>
    <w:rsid w:val="0064120A"/>
    <w:rsid w:val="0064347F"/>
    <w:rsid w:val="0064361F"/>
    <w:rsid w:val="00650953"/>
    <w:rsid w:val="00654925"/>
    <w:rsid w:val="00685336"/>
    <w:rsid w:val="006B02AD"/>
    <w:rsid w:val="006B1F1B"/>
    <w:rsid w:val="006B6FC3"/>
    <w:rsid w:val="006B714B"/>
    <w:rsid w:val="006C61FF"/>
    <w:rsid w:val="006D4124"/>
    <w:rsid w:val="006E6E71"/>
    <w:rsid w:val="006E70AC"/>
    <w:rsid w:val="00713B46"/>
    <w:rsid w:val="00716231"/>
    <w:rsid w:val="0073482A"/>
    <w:rsid w:val="007422AA"/>
    <w:rsid w:val="007554BD"/>
    <w:rsid w:val="00756C3D"/>
    <w:rsid w:val="0076510B"/>
    <w:rsid w:val="0076612A"/>
    <w:rsid w:val="0077578F"/>
    <w:rsid w:val="007952ED"/>
    <w:rsid w:val="00795C33"/>
    <w:rsid w:val="00795CA6"/>
    <w:rsid w:val="00797F25"/>
    <w:rsid w:val="007B4F1B"/>
    <w:rsid w:val="007B61EC"/>
    <w:rsid w:val="007B6603"/>
    <w:rsid w:val="007B79C0"/>
    <w:rsid w:val="007C2F70"/>
    <w:rsid w:val="007C5483"/>
    <w:rsid w:val="007C5806"/>
    <w:rsid w:val="007D260F"/>
    <w:rsid w:val="007D2C70"/>
    <w:rsid w:val="007D5315"/>
    <w:rsid w:val="007D57A4"/>
    <w:rsid w:val="007F2105"/>
    <w:rsid w:val="007F2226"/>
    <w:rsid w:val="007F3D15"/>
    <w:rsid w:val="007F782E"/>
    <w:rsid w:val="00811E9E"/>
    <w:rsid w:val="00817367"/>
    <w:rsid w:val="00820E40"/>
    <w:rsid w:val="00822532"/>
    <w:rsid w:val="00835BF1"/>
    <w:rsid w:val="00835D6A"/>
    <w:rsid w:val="00837CA7"/>
    <w:rsid w:val="008401FD"/>
    <w:rsid w:val="00842F0C"/>
    <w:rsid w:val="00845FAB"/>
    <w:rsid w:val="0084624B"/>
    <w:rsid w:val="00852DF7"/>
    <w:rsid w:val="00856413"/>
    <w:rsid w:val="00856BD9"/>
    <w:rsid w:val="008723C6"/>
    <w:rsid w:val="00873035"/>
    <w:rsid w:val="008746C4"/>
    <w:rsid w:val="0088164F"/>
    <w:rsid w:val="008818C5"/>
    <w:rsid w:val="00882EEC"/>
    <w:rsid w:val="0088341D"/>
    <w:rsid w:val="008849A2"/>
    <w:rsid w:val="00886C96"/>
    <w:rsid w:val="00886E44"/>
    <w:rsid w:val="00890C7F"/>
    <w:rsid w:val="00896A52"/>
    <w:rsid w:val="00897F02"/>
    <w:rsid w:val="008A29E3"/>
    <w:rsid w:val="008A42A6"/>
    <w:rsid w:val="008B00A0"/>
    <w:rsid w:val="008C5245"/>
    <w:rsid w:val="008C6716"/>
    <w:rsid w:val="008D53D4"/>
    <w:rsid w:val="008D5C5C"/>
    <w:rsid w:val="008E49A5"/>
    <w:rsid w:val="008F0D42"/>
    <w:rsid w:val="008F0E07"/>
    <w:rsid w:val="008F2231"/>
    <w:rsid w:val="008F5F63"/>
    <w:rsid w:val="00912278"/>
    <w:rsid w:val="00912AC5"/>
    <w:rsid w:val="009231D3"/>
    <w:rsid w:val="0092381D"/>
    <w:rsid w:val="0092472F"/>
    <w:rsid w:val="00925AB7"/>
    <w:rsid w:val="009350A0"/>
    <w:rsid w:val="009406AA"/>
    <w:rsid w:val="00944B80"/>
    <w:rsid w:val="009450E5"/>
    <w:rsid w:val="00950F00"/>
    <w:rsid w:val="00951CC0"/>
    <w:rsid w:val="00953F7C"/>
    <w:rsid w:val="00956EA5"/>
    <w:rsid w:val="00982B9E"/>
    <w:rsid w:val="009A0C44"/>
    <w:rsid w:val="009A3EE1"/>
    <w:rsid w:val="009A77CE"/>
    <w:rsid w:val="009C6EB7"/>
    <w:rsid w:val="009D7819"/>
    <w:rsid w:val="009D79C3"/>
    <w:rsid w:val="009E455A"/>
    <w:rsid w:val="00A027E5"/>
    <w:rsid w:val="00A053D9"/>
    <w:rsid w:val="00A0740E"/>
    <w:rsid w:val="00A15BB7"/>
    <w:rsid w:val="00A173E3"/>
    <w:rsid w:val="00A2058B"/>
    <w:rsid w:val="00A2564F"/>
    <w:rsid w:val="00A27E6D"/>
    <w:rsid w:val="00A33648"/>
    <w:rsid w:val="00A40ABE"/>
    <w:rsid w:val="00A431AA"/>
    <w:rsid w:val="00A45454"/>
    <w:rsid w:val="00A465E4"/>
    <w:rsid w:val="00A46F67"/>
    <w:rsid w:val="00A5622B"/>
    <w:rsid w:val="00A62FAB"/>
    <w:rsid w:val="00A6306A"/>
    <w:rsid w:val="00A66614"/>
    <w:rsid w:val="00A75A1F"/>
    <w:rsid w:val="00A85F65"/>
    <w:rsid w:val="00A877C0"/>
    <w:rsid w:val="00A96A0B"/>
    <w:rsid w:val="00A976CE"/>
    <w:rsid w:val="00AA0420"/>
    <w:rsid w:val="00AA7DB8"/>
    <w:rsid w:val="00AB3CAF"/>
    <w:rsid w:val="00AB4D77"/>
    <w:rsid w:val="00AC2FBC"/>
    <w:rsid w:val="00AC7B0F"/>
    <w:rsid w:val="00AD1B83"/>
    <w:rsid w:val="00AD2B58"/>
    <w:rsid w:val="00AE57E7"/>
    <w:rsid w:val="00AE71D8"/>
    <w:rsid w:val="00B0165D"/>
    <w:rsid w:val="00B028F8"/>
    <w:rsid w:val="00B051BA"/>
    <w:rsid w:val="00B061F6"/>
    <w:rsid w:val="00B170A3"/>
    <w:rsid w:val="00B303E0"/>
    <w:rsid w:val="00B344C4"/>
    <w:rsid w:val="00B34EC9"/>
    <w:rsid w:val="00B442E6"/>
    <w:rsid w:val="00B5505A"/>
    <w:rsid w:val="00B55D4E"/>
    <w:rsid w:val="00B60FED"/>
    <w:rsid w:val="00B6608B"/>
    <w:rsid w:val="00B71942"/>
    <w:rsid w:val="00B723ED"/>
    <w:rsid w:val="00B734BC"/>
    <w:rsid w:val="00B74081"/>
    <w:rsid w:val="00B74281"/>
    <w:rsid w:val="00B76C7D"/>
    <w:rsid w:val="00BB42D5"/>
    <w:rsid w:val="00BB4599"/>
    <w:rsid w:val="00BB7D64"/>
    <w:rsid w:val="00BC41FD"/>
    <w:rsid w:val="00BE417A"/>
    <w:rsid w:val="00BE7995"/>
    <w:rsid w:val="00BF3966"/>
    <w:rsid w:val="00BF50B7"/>
    <w:rsid w:val="00BF6C81"/>
    <w:rsid w:val="00C11483"/>
    <w:rsid w:val="00C142D2"/>
    <w:rsid w:val="00C2729D"/>
    <w:rsid w:val="00C303BC"/>
    <w:rsid w:val="00C4303C"/>
    <w:rsid w:val="00C43647"/>
    <w:rsid w:val="00C4504E"/>
    <w:rsid w:val="00C51214"/>
    <w:rsid w:val="00C73704"/>
    <w:rsid w:val="00C83C4A"/>
    <w:rsid w:val="00C845EF"/>
    <w:rsid w:val="00C8648D"/>
    <w:rsid w:val="00C86CE7"/>
    <w:rsid w:val="00C92C27"/>
    <w:rsid w:val="00CA7666"/>
    <w:rsid w:val="00CB0A4C"/>
    <w:rsid w:val="00CB30EF"/>
    <w:rsid w:val="00CC31CB"/>
    <w:rsid w:val="00CC4413"/>
    <w:rsid w:val="00CD23A8"/>
    <w:rsid w:val="00CE2110"/>
    <w:rsid w:val="00CE31D7"/>
    <w:rsid w:val="00CE35D0"/>
    <w:rsid w:val="00CF039C"/>
    <w:rsid w:val="00CF2153"/>
    <w:rsid w:val="00CF3D81"/>
    <w:rsid w:val="00D021DD"/>
    <w:rsid w:val="00D02887"/>
    <w:rsid w:val="00D03F3A"/>
    <w:rsid w:val="00D145E4"/>
    <w:rsid w:val="00D257BB"/>
    <w:rsid w:val="00D40ADE"/>
    <w:rsid w:val="00D41195"/>
    <w:rsid w:val="00D427DE"/>
    <w:rsid w:val="00D55569"/>
    <w:rsid w:val="00D635D3"/>
    <w:rsid w:val="00D66912"/>
    <w:rsid w:val="00D6748F"/>
    <w:rsid w:val="00D8514F"/>
    <w:rsid w:val="00D853FE"/>
    <w:rsid w:val="00D86982"/>
    <w:rsid w:val="00DA23A2"/>
    <w:rsid w:val="00DA2EDE"/>
    <w:rsid w:val="00DB2321"/>
    <w:rsid w:val="00DB4FE0"/>
    <w:rsid w:val="00DB59D0"/>
    <w:rsid w:val="00DC0BCE"/>
    <w:rsid w:val="00DC6B9E"/>
    <w:rsid w:val="00DD1BA9"/>
    <w:rsid w:val="00DF0139"/>
    <w:rsid w:val="00DF048B"/>
    <w:rsid w:val="00DF16D1"/>
    <w:rsid w:val="00DF42AB"/>
    <w:rsid w:val="00DF69F5"/>
    <w:rsid w:val="00E0060F"/>
    <w:rsid w:val="00E00915"/>
    <w:rsid w:val="00E019ED"/>
    <w:rsid w:val="00E05E62"/>
    <w:rsid w:val="00E16618"/>
    <w:rsid w:val="00E2121C"/>
    <w:rsid w:val="00E30931"/>
    <w:rsid w:val="00E31B82"/>
    <w:rsid w:val="00E36070"/>
    <w:rsid w:val="00E41D06"/>
    <w:rsid w:val="00E442D8"/>
    <w:rsid w:val="00E45ABF"/>
    <w:rsid w:val="00E45F13"/>
    <w:rsid w:val="00E46734"/>
    <w:rsid w:val="00E50BD3"/>
    <w:rsid w:val="00E60C04"/>
    <w:rsid w:val="00E6749C"/>
    <w:rsid w:val="00E71F25"/>
    <w:rsid w:val="00E72C90"/>
    <w:rsid w:val="00E841A8"/>
    <w:rsid w:val="00E842B3"/>
    <w:rsid w:val="00E84694"/>
    <w:rsid w:val="00E86BFF"/>
    <w:rsid w:val="00E9276E"/>
    <w:rsid w:val="00E93C2B"/>
    <w:rsid w:val="00E957B7"/>
    <w:rsid w:val="00EA07ED"/>
    <w:rsid w:val="00EA541C"/>
    <w:rsid w:val="00EA55B4"/>
    <w:rsid w:val="00EA7025"/>
    <w:rsid w:val="00EB6A8E"/>
    <w:rsid w:val="00ED56B2"/>
    <w:rsid w:val="00ED6769"/>
    <w:rsid w:val="00EE004C"/>
    <w:rsid w:val="00EE17FB"/>
    <w:rsid w:val="00EE33D6"/>
    <w:rsid w:val="00EE6BA3"/>
    <w:rsid w:val="00EF2E34"/>
    <w:rsid w:val="00F029F5"/>
    <w:rsid w:val="00F14EBF"/>
    <w:rsid w:val="00F16089"/>
    <w:rsid w:val="00F236F3"/>
    <w:rsid w:val="00F254CC"/>
    <w:rsid w:val="00F31F8B"/>
    <w:rsid w:val="00F33724"/>
    <w:rsid w:val="00F361F9"/>
    <w:rsid w:val="00F4433C"/>
    <w:rsid w:val="00F51508"/>
    <w:rsid w:val="00F56AEB"/>
    <w:rsid w:val="00F66C8B"/>
    <w:rsid w:val="00F737C1"/>
    <w:rsid w:val="00F75C3A"/>
    <w:rsid w:val="00F76163"/>
    <w:rsid w:val="00F76916"/>
    <w:rsid w:val="00F812AD"/>
    <w:rsid w:val="00F95006"/>
    <w:rsid w:val="00FA0734"/>
    <w:rsid w:val="00FA0DF1"/>
    <w:rsid w:val="00FA12EF"/>
    <w:rsid w:val="00FA3262"/>
    <w:rsid w:val="00FB1A5B"/>
    <w:rsid w:val="00FB1F35"/>
    <w:rsid w:val="00FB68BD"/>
    <w:rsid w:val="00FC2C29"/>
    <w:rsid w:val="00FC4020"/>
    <w:rsid w:val="00FC62E1"/>
    <w:rsid w:val="00FD0A72"/>
    <w:rsid w:val="00FE44F8"/>
    <w:rsid w:val="00FF0C8A"/>
    <w:rsid w:val="00FF3A8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DA457"/>
  <w15:chartTrackingRefBased/>
  <w15:docId w15:val="{854D0DE5-5CFD-44F8-A254-87C5BA5F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A4C"/>
    <w:pPr>
      <w:suppressAutoHyphens/>
      <w:autoSpaceDE w:val="0"/>
      <w:autoSpaceDN w:val="0"/>
      <w:adjustRightInd w:val="0"/>
      <w:spacing w:after="160" w:line="220" w:lineRule="atLeast"/>
      <w:textAlignment w:val="center"/>
    </w:pPr>
    <w:rPr>
      <w:rFonts w:ascii="Arial" w:hAnsi="Arial" w:cs="Arial"/>
      <w:color w:val="000000"/>
      <w:sz w:val="18"/>
      <w:szCs w:val="18"/>
      <w:lang w:val="en-US"/>
    </w:rPr>
  </w:style>
  <w:style w:type="paragraph" w:styleId="Heading1">
    <w:name w:val="heading 1"/>
    <w:basedOn w:val="Normal"/>
    <w:next w:val="Normal"/>
    <w:link w:val="Heading1Char"/>
    <w:uiPriority w:val="9"/>
    <w:qFormat/>
    <w:rsid w:val="00536CA8"/>
    <w:pPr>
      <w:keepNext/>
      <w:spacing w:before="240" w:after="120" w:line="320" w:lineRule="atLeast"/>
      <w:outlineLvl w:val="0"/>
    </w:pPr>
    <w:rPr>
      <w:color w:val="004C97" w:themeColor="accent1"/>
      <w:sz w:val="28"/>
      <w:szCs w:val="28"/>
    </w:rPr>
  </w:style>
  <w:style w:type="paragraph" w:styleId="Heading2">
    <w:name w:val="heading 2"/>
    <w:basedOn w:val="Normal"/>
    <w:next w:val="Normal"/>
    <w:link w:val="Heading2Char"/>
    <w:uiPriority w:val="9"/>
    <w:unhideWhenUsed/>
    <w:qFormat/>
    <w:rsid w:val="005E2FE6"/>
    <w:pPr>
      <w:keepNext/>
      <w:spacing w:before="240" w:after="120" w:line="280" w:lineRule="atLeast"/>
      <w:outlineLvl w:val="1"/>
    </w:pPr>
    <w:rPr>
      <w:color w:val="004D53" w:themeColor="accent2" w:themeShade="80"/>
      <w:sz w:val="24"/>
      <w:szCs w:val="24"/>
    </w:rPr>
  </w:style>
  <w:style w:type="paragraph" w:styleId="Heading3">
    <w:name w:val="heading 3"/>
    <w:basedOn w:val="Normal"/>
    <w:next w:val="Normal"/>
    <w:link w:val="Heading3Char"/>
    <w:uiPriority w:val="9"/>
    <w:unhideWhenUsed/>
    <w:qFormat/>
    <w:rsid w:val="005E2FE6"/>
    <w:pPr>
      <w:keepNext/>
      <w:spacing w:before="240" w:after="120" w:line="240" w:lineRule="atLeast"/>
      <w:outlineLvl w:val="2"/>
    </w:pPr>
    <w:rPr>
      <w:b/>
      <w:bCs/>
      <w:sz w:val="20"/>
      <w:szCs w:val="20"/>
    </w:rPr>
  </w:style>
  <w:style w:type="paragraph" w:styleId="Heading4">
    <w:name w:val="heading 4"/>
    <w:basedOn w:val="Normal"/>
    <w:next w:val="Normal"/>
    <w:link w:val="Heading4Char"/>
    <w:uiPriority w:val="9"/>
    <w:semiHidden/>
    <w:unhideWhenUsed/>
    <w:qFormat/>
    <w:rsid w:val="00567A5F"/>
    <w:pPr>
      <w:keepNext/>
      <w:keepLines/>
      <w:spacing w:before="40" w:after="0"/>
      <w:outlineLvl w:val="3"/>
    </w:pPr>
    <w:rPr>
      <w:rFonts w:asciiTheme="majorHAnsi" w:eastAsiaTheme="majorEastAsia" w:hAnsiTheme="majorHAnsi" w:cstheme="majorBidi"/>
      <w:i/>
      <w:iCs/>
      <w:color w:val="003871" w:themeColor="accent1" w:themeShade="BF"/>
    </w:rPr>
  </w:style>
  <w:style w:type="paragraph" w:styleId="Heading5">
    <w:name w:val="heading 5"/>
    <w:basedOn w:val="Normal"/>
    <w:next w:val="Normal"/>
    <w:link w:val="Heading5Char"/>
    <w:uiPriority w:val="9"/>
    <w:unhideWhenUsed/>
    <w:qFormat/>
    <w:rsid w:val="008D5C5C"/>
    <w:pPr>
      <w:keepNext/>
      <w:keepLines/>
      <w:suppressAutoHyphens w:val="0"/>
      <w:autoSpaceDE/>
      <w:autoSpaceDN/>
      <w:adjustRightInd/>
      <w:spacing w:before="40" w:after="0" w:line="240" w:lineRule="auto"/>
      <w:textAlignment w:val="auto"/>
      <w:outlineLvl w:val="4"/>
    </w:pPr>
    <w:rPr>
      <w:rFonts w:asciiTheme="majorHAnsi" w:eastAsiaTheme="majorEastAsia" w:hAnsiTheme="majorHAnsi" w:cstheme="majorBidi"/>
      <w:color w:val="003871" w:themeColor="accent1" w:themeShade="BF"/>
      <w:sz w:val="20"/>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E3D"/>
    <w:pPr>
      <w:tabs>
        <w:tab w:val="center" w:pos="4513"/>
        <w:tab w:val="right" w:pos="9026"/>
      </w:tabs>
    </w:pPr>
  </w:style>
  <w:style w:type="character" w:customStyle="1" w:styleId="HeaderChar">
    <w:name w:val="Header Char"/>
    <w:basedOn w:val="DefaultParagraphFont"/>
    <w:link w:val="Header"/>
    <w:uiPriority w:val="99"/>
    <w:rsid w:val="00596E3D"/>
  </w:style>
  <w:style w:type="paragraph" w:styleId="Footer">
    <w:name w:val="footer"/>
    <w:basedOn w:val="Normal"/>
    <w:link w:val="FooterChar"/>
    <w:uiPriority w:val="99"/>
    <w:unhideWhenUsed/>
    <w:rsid w:val="00DB2321"/>
    <w:pPr>
      <w:tabs>
        <w:tab w:val="center" w:pos="4513"/>
        <w:tab w:val="right" w:pos="9026"/>
      </w:tabs>
      <w:jc w:val="center"/>
    </w:pPr>
  </w:style>
  <w:style w:type="character" w:customStyle="1" w:styleId="FooterChar">
    <w:name w:val="Footer Char"/>
    <w:basedOn w:val="DefaultParagraphFont"/>
    <w:link w:val="Footer"/>
    <w:uiPriority w:val="99"/>
    <w:rsid w:val="00DB2321"/>
    <w:rPr>
      <w:rFonts w:ascii="Arial" w:hAnsi="Arial" w:cs="Arial"/>
      <w:color w:val="000000"/>
      <w:sz w:val="18"/>
      <w:szCs w:val="18"/>
      <w:lang w:val="en-US"/>
    </w:rPr>
  </w:style>
  <w:style w:type="paragraph" w:customStyle="1" w:styleId="IntroParagraph">
    <w:name w:val="Intro Paragraph"/>
    <w:basedOn w:val="Normal"/>
    <w:qFormat/>
    <w:rsid w:val="00DB2321"/>
    <w:pPr>
      <w:spacing w:after="227"/>
    </w:pPr>
    <w:rPr>
      <w:color w:val="53565A"/>
      <w:sz w:val="22"/>
      <w:szCs w:val="22"/>
    </w:rPr>
  </w:style>
  <w:style w:type="paragraph" w:styleId="Title">
    <w:name w:val="Title"/>
    <w:basedOn w:val="Normal"/>
    <w:next w:val="Normal"/>
    <w:link w:val="TitleChar"/>
    <w:uiPriority w:val="10"/>
    <w:qFormat/>
    <w:rsid w:val="00845FAB"/>
    <w:pPr>
      <w:spacing w:before="4800" w:after="227" w:line="240" w:lineRule="auto"/>
      <w:ind w:left="5103"/>
      <w:jc w:val="right"/>
    </w:pPr>
    <w:rPr>
      <w:caps/>
      <w:color w:val="auto"/>
      <w:spacing w:val="-5"/>
      <w:sz w:val="36"/>
      <w:szCs w:val="36"/>
      <w:lang w:val="en-GB"/>
    </w:rPr>
  </w:style>
  <w:style w:type="character" w:customStyle="1" w:styleId="TitleChar">
    <w:name w:val="Title Char"/>
    <w:basedOn w:val="DefaultParagraphFont"/>
    <w:link w:val="Title"/>
    <w:uiPriority w:val="10"/>
    <w:rsid w:val="00845FAB"/>
    <w:rPr>
      <w:rFonts w:ascii="Arial" w:hAnsi="Arial" w:cs="Arial"/>
      <w:caps/>
      <w:spacing w:val="-5"/>
      <w:sz w:val="36"/>
      <w:szCs w:val="36"/>
      <w:lang w:val="en-GB"/>
    </w:rPr>
  </w:style>
  <w:style w:type="paragraph" w:styleId="Subtitle">
    <w:name w:val="Subtitle"/>
    <w:basedOn w:val="Normal"/>
    <w:next w:val="Normal"/>
    <w:link w:val="SubtitleChar"/>
    <w:uiPriority w:val="11"/>
    <w:qFormat/>
    <w:rsid w:val="00845FAB"/>
    <w:pPr>
      <w:spacing w:before="480" w:after="800" w:line="240" w:lineRule="auto"/>
      <w:ind w:left="5103"/>
      <w:jc w:val="right"/>
    </w:pPr>
    <w:rPr>
      <w:caps/>
      <w:noProof/>
      <w:color w:val="auto"/>
      <w:spacing w:val="-4"/>
      <w:sz w:val="28"/>
      <w:lang w:val="en-GB"/>
    </w:rPr>
  </w:style>
  <w:style w:type="character" w:customStyle="1" w:styleId="SubtitleChar">
    <w:name w:val="Subtitle Char"/>
    <w:basedOn w:val="DefaultParagraphFont"/>
    <w:link w:val="Subtitle"/>
    <w:uiPriority w:val="11"/>
    <w:rsid w:val="00845FAB"/>
    <w:rPr>
      <w:rFonts w:ascii="Arial" w:hAnsi="Arial" w:cs="Arial"/>
      <w:caps/>
      <w:noProof/>
      <w:spacing w:val="-4"/>
      <w:sz w:val="28"/>
      <w:szCs w:val="18"/>
      <w:lang w:val="en-GB"/>
    </w:rPr>
  </w:style>
  <w:style w:type="character" w:customStyle="1" w:styleId="Heading1Char">
    <w:name w:val="Heading 1 Char"/>
    <w:basedOn w:val="DefaultParagraphFont"/>
    <w:link w:val="Heading1"/>
    <w:uiPriority w:val="9"/>
    <w:rsid w:val="00536CA8"/>
    <w:rPr>
      <w:rFonts w:ascii="Arial" w:hAnsi="Arial" w:cs="Arial"/>
      <w:color w:val="004C97" w:themeColor="accent1"/>
      <w:sz w:val="28"/>
      <w:szCs w:val="28"/>
      <w:lang w:val="en-US"/>
    </w:rPr>
  </w:style>
  <w:style w:type="paragraph" w:customStyle="1" w:styleId="bullet1">
    <w:name w:val="bullet 1"/>
    <w:basedOn w:val="Normal"/>
    <w:uiPriority w:val="99"/>
    <w:rsid w:val="00480EB2"/>
    <w:pPr>
      <w:numPr>
        <w:numId w:val="1"/>
      </w:numPr>
      <w:tabs>
        <w:tab w:val="clear" w:pos="284"/>
        <w:tab w:val="left" w:pos="283"/>
      </w:tabs>
      <w:spacing w:line="240" w:lineRule="atLeast"/>
      <w:contextualSpacing/>
    </w:pPr>
  </w:style>
  <w:style w:type="paragraph" w:customStyle="1" w:styleId="bullet2">
    <w:name w:val="bullet 2"/>
    <w:basedOn w:val="Normal"/>
    <w:uiPriority w:val="99"/>
    <w:rsid w:val="00480EB2"/>
    <w:pPr>
      <w:numPr>
        <w:numId w:val="2"/>
      </w:numPr>
      <w:tabs>
        <w:tab w:val="left" w:pos="567"/>
      </w:tabs>
      <w:spacing w:line="240" w:lineRule="atLeast"/>
      <w:ind w:left="568" w:hanging="284"/>
      <w:contextualSpacing/>
    </w:pPr>
  </w:style>
  <w:style w:type="paragraph" w:customStyle="1" w:styleId="bullet3">
    <w:name w:val="bullet 3"/>
    <w:basedOn w:val="Normal"/>
    <w:uiPriority w:val="99"/>
    <w:rsid w:val="00480EB2"/>
    <w:pPr>
      <w:numPr>
        <w:numId w:val="3"/>
      </w:numPr>
      <w:tabs>
        <w:tab w:val="clear" w:pos="851"/>
        <w:tab w:val="left" w:pos="850"/>
      </w:tabs>
      <w:spacing w:line="240" w:lineRule="atLeast"/>
      <w:contextualSpacing/>
    </w:pPr>
  </w:style>
  <w:style w:type="paragraph" w:customStyle="1" w:styleId="bullet4">
    <w:name w:val="bullet 4"/>
    <w:basedOn w:val="Normal"/>
    <w:uiPriority w:val="99"/>
    <w:rsid w:val="00480EB2"/>
    <w:pPr>
      <w:numPr>
        <w:numId w:val="5"/>
      </w:numPr>
      <w:tabs>
        <w:tab w:val="left" w:pos="1134"/>
      </w:tabs>
      <w:spacing w:line="240" w:lineRule="atLeast"/>
      <w:ind w:left="1135" w:hanging="284"/>
      <w:contextualSpacing/>
    </w:pPr>
  </w:style>
  <w:style w:type="character" w:customStyle="1" w:styleId="Heading2Char">
    <w:name w:val="Heading 2 Char"/>
    <w:basedOn w:val="DefaultParagraphFont"/>
    <w:link w:val="Heading2"/>
    <w:uiPriority w:val="9"/>
    <w:rsid w:val="005E2FE6"/>
    <w:rPr>
      <w:rFonts w:ascii="Arial" w:hAnsi="Arial" w:cs="Arial"/>
      <w:color w:val="004D53" w:themeColor="accent2" w:themeShade="80"/>
      <w:lang w:val="en-US"/>
    </w:rPr>
  </w:style>
  <w:style w:type="character" w:customStyle="1" w:styleId="Heading3Char">
    <w:name w:val="Heading 3 Char"/>
    <w:basedOn w:val="DefaultParagraphFont"/>
    <w:link w:val="Heading3"/>
    <w:uiPriority w:val="9"/>
    <w:rsid w:val="005E2FE6"/>
    <w:rPr>
      <w:rFonts w:ascii="Arial" w:hAnsi="Arial" w:cs="Arial"/>
      <w:b/>
      <w:bCs/>
      <w:color w:val="000000"/>
      <w:sz w:val="20"/>
      <w:szCs w:val="20"/>
      <w:lang w:val="en-US"/>
    </w:rPr>
  </w:style>
  <w:style w:type="numbering" w:customStyle="1" w:styleId="CurrentList1">
    <w:name w:val="Current List1"/>
    <w:uiPriority w:val="99"/>
    <w:rsid w:val="00822532"/>
    <w:pPr>
      <w:numPr>
        <w:numId w:val="4"/>
      </w:numPr>
    </w:pPr>
  </w:style>
  <w:style w:type="numbering" w:customStyle="1" w:styleId="CurrentList2">
    <w:name w:val="Current List2"/>
    <w:uiPriority w:val="99"/>
    <w:rsid w:val="00822532"/>
    <w:pPr>
      <w:numPr>
        <w:numId w:val="6"/>
      </w:numPr>
    </w:pPr>
  </w:style>
  <w:style w:type="paragraph" w:customStyle="1" w:styleId="Quotation">
    <w:name w:val="Quotation"/>
    <w:basedOn w:val="Normal"/>
    <w:qFormat/>
    <w:rsid w:val="00DA23A2"/>
    <w:pPr>
      <w:spacing w:before="120" w:after="120" w:line="260" w:lineRule="atLeast"/>
    </w:pPr>
    <w:rPr>
      <w:i/>
      <w:iCs/>
      <w:color w:val="004D53" w:themeColor="accent2" w:themeShade="80"/>
      <w:sz w:val="24"/>
      <w:szCs w:val="24"/>
    </w:rPr>
  </w:style>
  <w:style w:type="paragraph" w:customStyle="1" w:styleId="Titlewithborder">
    <w:name w:val="Title with border"/>
    <w:basedOn w:val="Normal"/>
    <w:qFormat/>
    <w:rsid w:val="005E2FE6"/>
    <w:pPr>
      <w:spacing w:line="288" w:lineRule="auto"/>
    </w:pPr>
    <w:rPr>
      <w:b/>
      <w:bCs/>
      <w:color w:val="00747C" w:themeColor="accent2" w:themeShade="BF"/>
      <w:lang w:val="en-GB"/>
    </w:rPr>
  </w:style>
  <w:style w:type="paragraph" w:customStyle="1" w:styleId="Normalwithborder">
    <w:name w:val="Normal with border"/>
    <w:basedOn w:val="Normal"/>
    <w:qFormat/>
    <w:rsid w:val="005736B7"/>
  </w:style>
  <w:style w:type="paragraph" w:customStyle="1" w:styleId="NoParagraphStyle">
    <w:name w:val="[No Paragraph Style]"/>
    <w:rsid w:val="00484ADA"/>
    <w:pPr>
      <w:autoSpaceDE w:val="0"/>
      <w:autoSpaceDN w:val="0"/>
      <w:adjustRightInd w:val="0"/>
      <w:spacing w:line="288" w:lineRule="auto"/>
      <w:textAlignment w:val="center"/>
    </w:pPr>
    <w:rPr>
      <w:rFonts w:ascii="Arial" w:hAnsi="Arial" w:cs="Arial"/>
      <w:color w:val="000000"/>
      <w:lang w:val="en-US"/>
    </w:rPr>
  </w:style>
  <w:style w:type="paragraph" w:customStyle="1" w:styleId="Tabletext">
    <w:name w:val="Table text"/>
    <w:basedOn w:val="NoParagraphStyle"/>
    <w:qFormat/>
    <w:rsid w:val="00484ADA"/>
    <w:pPr>
      <w:spacing w:before="60" w:after="60" w:line="240" w:lineRule="auto"/>
    </w:pPr>
    <w:rPr>
      <w:sz w:val="18"/>
      <w:szCs w:val="18"/>
    </w:rPr>
  </w:style>
  <w:style w:type="character" w:styleId="PageNumber">
    <w:name w:val="page number"/>
    <w:basedOn w:val="DefaultParagraphFont"/>
    <w:uiPriority w:val="99"/>
    <w:unhideWhenUsed/>
    <w:rsid w:val="004A05A1"/>
  </w:style>
  <w:style w:type="paragraph" w:customStyle="1" w:styleId="Authorisationtext">
    <w:name w:val="Authorisation text"/>
    <w:basedOn w:val="Normal"/>
    <w:qFormat/>
    <w:rsid w:val="00376434"/>
    <w:pPr>
      <w:spacing w:after="0" w:line="200" w:lineRule="atLeast"/>
    </w:pPr>
    <w:rPr>
      <w:sz w:val="16"/>
      <w:szCs w:val="16"/>
    </w:rPr>
  </w:style>
  <w:style w:type="table" w:customStyle="1" w:styleId="DJSIR">
    <w:name w:val="DJSIR"/>
    <w:basedOn w:val="TableNormal"/>
    <w:uiPriority w:val="99"/>
    <w:rsid w:val="00D853FE"/>
    <w:pPr>
      <w:spacing w:before="60" w:after="60"/>
    </w:pPr>
    <w:rPr>
      <w:sz w:val="18"/>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tblStylePr w:type="firstRow">
      <w:pPr>
        <w:wordWrap/>
        <w:spacing w:beforeLines="0" w:before="60" w:beforeAutospacing="0" w:afterLines="0" w:after="60" w:afterAutospacing="0"/>
      </w:pPr>
      <w:rPr>
        <w:rFonts w:ascii="Arial" w:hAnsi="Arial"/>
        <w:color w:val="FFFFFF" w:themeColor="background1"/>
        <w:sz w:val="18"/>
      </w:rPr>
      <w:tblPr/>
      <w:tcPr>
        <w:shd w:val="clear" w:color="auto" w:fill="004C97" w:themeFill="accent1"/>
      </w:tcPr>
    </w:tblStylePr>
  </w:style>
  <w:style w:type="table" w:styleId="TableGrid">
    <w:name w:val="Table Grid"/>
    <w:basedOn w:val="TableNormal"/>
    <w:uiPriority w:val="39"/>
    <w:rsid w:val="008F2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8BD"/>
    <w:rPr>
      <w:color w:val="808080"/>
    </w:rPr>
  </w:style>
  <w:style w:type="paragraph" w:customStyle="1" w:styleId="Tablecolumnheadings">
    <w:name w:val="Table column headings"/>
    <w:basedOn w:val="Tabletext"/>
    <w:qFormat/>
    <w:rsid w:val="00D635D3"/>
    <w:pPr>
      <w:keepNext/>
    </w:pPr>
    <w:rPr>
      <w:b/>
      <w:color w:val="FFFFFF" w:themeColor="background1"/>
    </w:rPr>
  </w:style>
  <w:style w:type="paragraph" w:styleId="TOC1">
    <w:name w:val="toc 1"/>
    <w:basedOn w:val="Normal"/>
    <w:next w:val="Normal"/>
    <w:autoRedefine/>
    <w:uiPriority w:val="39"/>
    <w:unhideWhenUsed/>
    <w:rsid w:val="0025101A"/>
    <w:pPr>
      <w:tabs>
        <w:tab w:val="right" w:leader="dot" w:pos="9174"/>
      </w:tabs>
      <w:spacing w:before="240" w:after="100"/>
    </w:pPr>
    <w:rPr>
      <w:b/>
      <w:bCs/>
      <w:noProof/>
    </w:rPr>
  </w:style>
  <w:style w:type="paragraph" w:styleId="TOC2">
    <w:name w:val="toc 2"/>
    <w:basedOn w:val="Normal"/>
    <w:next w:val="Normal"/>
    <w:autoRedefine/>
    <w:uiPriority w:val="39"/>
    <w:unhideWhenUsed/>
    <w:rsid w:val="0047378C"/>
    <w:pPr>
      <w:spacing w:after="100"/>
      <w:ind w:left="180"/>
    </w:pPr>
  </w:style>
  <w:style w:type="character" w:styleId="Hyperlink">
    <w:name w:val="Hyperlink"/>
    <w:basedOn w:val="DefaultParagraphFont"/>
    <w:uiPriority w:val="99"/>
    <w:unhideWhenUsed/>
    <w:rsid w:val="0047378C"/>
    <w:rPr>
      <w:color w:val="006864" w:themeColor="hyperlink"/>
      <w:u w:val="single"/>
    </w:rPr>
  </w:style>
  <w:style w:type="table" w:styleId="TableGridLight">
    <w:name w:val="Grid Table Light"/>
    <w:basedOn w:val="TableNormal"/>
    <w:uiPriority w:val="40"/>
    <w:rsid w:val="00CF03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semiHidden/>
    <w:rsid w:val="00567A5F"/>
    <w:rPr>
      <w:rFonts w:asciiTheme="majorHAnsi" w:eastAsiaTheme="majorEastAsia" w:hAnsiTheme="majorHAnsi" w:cstheme="majorBidi"/>
      <w:i/>
      <w:iCs/>
      <w:color w:val="003871" w:themeColor="accent1" w:themeShade="BF"/>
      <w:sz w:val="18"/>
      <w:szCs w:val="18"/>
      <w:lang w:val="en-US"/>
    </w:rPr>
  </w:style>
  <w:style w:type="paragraph" w:styleId="ListParagraph">
    <w:name w:val="List Paragraph"/>
    <w:basedOn w:val="Normal"/>
    <w:uiPriority w:val="34"/>
    <w:qFormat/>
    <w:rsid w:val="00567A5F"/>
    <w:pPr>
      <w:suppressAutoHyphens w:val="0"/>
      <w:autoSpaceDE/>
      <w:autoSpaceDN/>
      <w:adjustRightInd/>
      <w:spacing w:after="0" w:line="240" w:lineRule="auto"/>
      <w:ind w:left="720"/>
      <w:contextualSpacing/>
      <w:textAlignment w:val="auto"/>
    </w:pPr>
    <w:rPr>
      <w:rFonts w:ascii="Times New Roman" w:eastAsia="Times New Roman" w:hAnsi="Times New Roman" w:cs="Times New Roman"/>
      <w:color w:val="53565A"/>
      <w:sz w:val="24"/>
      <w:szCs w:val="24"/>
      <w:lang w:val="en-AU" w:eastAsia="en-AU"/>
    </w:rPr>
  </w:style>
  <w:style w:type="character" w:styleId="Strong">
    <w:name w:val="Strong"/>
    <w:basedOn w:val="DefaultParagraphFont"/>
    <w:uiPriority w:val="22"/>
    <w:qFormat/>
    <w:rsid w:val="00567A5F"/>
    <w:rPr>
      <w:b/>
      <w:bCs/>
    </w:rPr>
  </w:style>
  <w:style w:type="paragraph" w:customStyle="1" w:styleId="Default">
    <w:name w:val="Default"/>
    <w:rsid w:val="00567A5F"/>
    <w:pPr>
      <w:autoSpaceDE w:val="0"/>
      <w:autoSpaceDN w:val="0"/>
      <w:adjustRightInd w:val="0"/>
    </w:pPr>
    <w:rPr>
      <w:rFonts w:ascii="Calibri" w:hAnsi="Calibri" w:cs="Calibri"/>
      <w:color w:val="000000"/>
    </w:rPr>
  </w:style>
  <w:style w:type="paragraph" w:customStyle="1" w:styleId="DHHSbody">
    <w:name w:val="DHHS body"/>
    <w:link w:val="DHHSbodyChar"/>
    <w:qFormat/>
    <w:rsid w:val="00567A5F"/>
    <w:pPr>
      <w:spacing w:after="120" w:line="270" w:lineRule="atLeast"/>
    </w:pPr>
    <w:rPr>
      <w:rFonts w:ascii="Arial" w:eastAsia="Times" w:hAnsi="Arial" w:cs="Times New Roman"/>
      <w:szCs w:val="20"/>
    </w:rPr>
  </w:style>
  <w:style w:type="character" w:customStyle="1" w:styleId="DHHSbodyChar">
    <w:name w:val="DHHS body Char"/>
    <w:link w:val="DHHSbody"/>
    <w:rsid w:val="00567A5F"/>
    <w:rPr>
      <w:rFonts w:ascii="Arial" w:eastAsia="Times" w:hAnsi="Arial" w:cs="Times New Roman"/>
      <w:szCs w:val="20"/>
    </w:rPr>
  </w:style>
  <w:style w:type="paragraph" w:customStyle="1" w:styleId="DHHSbullet1">
    <w:name w:val="DHHS bullet 1"/>
    <w:basedOn w:val="DHHSbody"/>
    <w:qFormat/>
    <w:rsid w:val="00567A5F"/>
    <w:pPr>
      <w:numPr>
        <w:numId w:val="7"/>
      </w:numPr>
      <w:tabs>
        <w:tab w:val="num" w:pos="1134"/>
      </w:tabs>
      <w:spacing w:after="40"/>
      <w:ind w:left="1134" w:hanging="283"/>
    </w:pPr>
    <w:rPr>
      <w:sz w:val="20"/>
    </w:rPr>
  </w:style>
  <w:style w:type="paragraph" w:customStyle="1" w:styleId="DHHSbullet2">
    <w:name w:val="DHHS bullet 2"/>
    <w:basedOn w:val="DHHSbody"/>
    <w:uiPriority w:val="2"/>
    <w:qFormat/>
    <w:rsid w:val="00567A5F"/>
    <w:pPr>
      <w:numPr>
        <w:ilvl w:val="2"/>
        <w:numId w:val="7"/>
      </w:numPr>
      <w:spacing w:after="40"/>
      <w:ind w:left="2160" w:hanging="360"/>
    </w:pPr>
    <w:rPr>
      <w:sz w:val="20"/>
    </w:rPr>
  </w:style>
  <w:style w:type="paragraph" w:customStyle="1" w:styleId="DHHSbullet1lastline">
    <w:name w:val="DHHS bullet 1 last line"/>
    <w:basedOn w:val="DHHSbullet1"/>
    <w:qFormat/>
    <w:rsid w:val="00567A5F"/>
    <w:pPr>
      <w:numPr>
        <w:ilvl w:val="1"/>
      </w:numPr>
      <w:spacing w:after="120"/>
      <w:ind w:left="1440" w:hanging="360"/>
    </w:pPr>
  </w:style>
  <w:style w:type="paragraph" w:customStyle="1" w:styleId="DHHSbullet2lastline">
    <w:name w:val="DHHS bullet 2 last line"/>
    <w:basedOn w:val="DHHSbullet2"/>
    <w:uiPriority w:val="2"/>
    <w:qFormat/>
    <w:rsid w:val="00567A5F"/>
    <w:pPr>
      <w:numPr>
        <w:ilvl w:val="3"/>
      </w:numPr>
      <w:spacing w:after="120"/>
      <w:ind w:left="2880" w:hanging="360"/>
    </w:pPr>
  </w:style>
  <w:style w:type="paragraph" w:customStyle="1" w:styleId="DHHStablebullet">
    <w:name w:val="DHHS table bullet"/>
    <w:basedOn w:val="Normal"/>
    <w:uiPriority w:val="3"/>
    <w:qFormat/>
    <w:rsid w:val="00567A5F"/>
    <w:pPr>
      <w:numPr>
        <w:ilvl w:val="6"/>
        <w:numId w:val="7"/>
      </w:numPr>
      <w:suppressAutoHyphens w:val="0"/>
      <w:autoSpaceDE/>
      <w:autoSpaceDN/>
      <w:adjustRightInd/>
      <w:spacing w:before="80" w:after="60" w:line="240" w:lineRule="auto"/>
      <w:textAlignment w:val="auto"/>
    </w:pPr>
    <w:rPr>
      <w:rFonts w:eastAsia="Times New Roman" w:cs="Times New Roman"/>
      <w:color w:val="auto"/>
      <w:sz w:val="20"/>
      <w:szCs w:val="20"/>
      <w:lang w:val="en-AU"/>
    </w:rPr>
  </w:style>
  <w:style w:type="numbering" w:customStyle="1" w:styleId="ZZBullets">
    <w:name w:val="ZZ Bullets"/>
    <w:rsid w:val="00567A5F"/>
    <w:pPr>
      <w:numPr>
        <w:numId w:val="7"/>
      </w:numPr>
    </w:pPr>
  </w:style>
  <w:style w:type="paragraph" w:customStyle="1" w:styleId="DHHSbulletindent">
    <w:name w:val="DHHS bullet indent"/>
    <w:basedOn w:val="DHHSbody"/>
    <w:uiPriority w:val="4"/>
    <w:rsid w:val="00567A5F"/>
    <w:pPr>
      <w:numPr>
        <w:ilvl w:val="4"/>
        <w:numId w:val="7"/>
      </w:numPr>
      <w:spacing w:after="40"/>
      <w:ind w:left="3600" w:hanging="360"/>
    </w:pPr>
    <w:rPr>
      <w:sz w:val="20"/>
    </w:rPr>
  </w:style>
  <w:style w:type="paragraph" w:customStyle="1" w:styleId="DHHSbulletindentlastline">
    <w:name w:val="DHHS bullet indent last line"/>
    <w:basedOn w:val="DHHSbody"/>
    <w:uiPriority w:val="4"/>
    <w:rsid w:val="00567A5F"/>
    <w:pPr>
      <w:numPr>
        <w:ilvl w:val="5"/>
        <w:numId w:val="7"/>
      </w:numPr>
      <w:ind w:left="4320" w:hanging="360"/>
    </w:pPr>
    <w:rPr>
      <w:sz w:val="20"/>
    </w:rPr>
  </w:style>
  <w:style w:type="paragraph" w:customStyle="1" w:styleId="introtext">
    <w:name w:val="# intro text"/>
    <w:basedOn w:val="Normal"/>
    <w:next w:val="Normal"/>
    <w:qFormat/>
    <w:rsid w:val="00567A5F"/>
    <w:pPr>
      <w:suppressAutoHyphens w:val="0"/>
      <w:autoSpaceDE/>
      <w:autoSpaceDN/>
      <w:adjustRightInd/>
      <w:spacing w:before="300" w:after="360" w:line="320" w:lineRule="atLeast"/>
      <w:textAlignment w:val="auto"/>
    </w:pPr>
    <w:rPr>
      <w:rFonts w:eastAsia="Times New Roman"/>
      <w:color w:val="000000" w:themeColor="text1"/>
      <w:spacing w:val="-10"/>
      <w:sz w:val="28"/>
      <w:szCs w:val="20"/>
      <w:lang w:val="en-AU" w:eastAsia="en-AU"/>
    </w:rPr>
  </w:style>
  <w:style w:type="paragraph" w:customStyle="1" w:styleId="TableBullet">
    <w:name w:val="Table Bullet"/>
    <w:basedOn w:val="Normal"/>
    <w:qFormat/>
    <w:rsid w:val="00567A5F"/>
    <w:pPr>
      <w:numPr>
        <w:numId w:val="8"/>
      </w:numPr>
      <w:suppressAutoHyphens w:val="0"/>
      <w:autoSpaceDE/>
      <w:autoSpaceDN/>
      <w:adjustRightInd/>
      <w:spacing w:after="120" w:line="240" w:lineRule="auto"/>
      <w:textAlignment w:val="auto"/>
    </w:pPr>
    <w:rPr>
      <w:rFonts w:eastAsia="MS Mincho"/>
      <w:color w:val="auto"/>
      <w:spacing w:val="-4"/>
      <w:sz w:val="20"/>
      <w:szCs w:val="24"/>
    </w:rPr>
  </w:style>
  <w:style w:type="character" w:styleId="Emphasis">
    <w:name w:val="Emphasis"/>
    <w:uiPriority w:val="99"/>
    <w:qFormat/>
    <w:rsid w:val="00567A5F"/>
    <w:rPr>
      <w:rFonts w:cs="Times New Roman"/>
      <w:i/>
    </w:rPr>
  </w:style>
  <w:style w:type="paragraph" w:customStyle="1" w:styleId="bodycopy">
    <w:name w:val="# body copy"/>
    <w:basedOn w:val="Normal"/>
    <w:qFormat/>
    <w:rsid w:val="00567A5F"/>
    <w:pPr>
      <w:suppressAutoHyphens w:val="0"/>
      <w:autoSpaceDE/>
      <w:autoSpaceDN/>
      <w:adjustRightInd/>
      <w:spacing w:after="120" w:line="240" w:lineRule="auto"/>
      <w:textAlignment w:val="auto"/>
    </w:pPr>
    <w:rPr>
      <w:rFonts w:eastAsia="Times New Roman"/>
      <w:color w:val="53565A"/>
      <w:sz w:val="20"/>
      <w:szCs w:val="20"/>
      <w:lang w:val="en-AU" w:eastAsia="en-AU"/>
    </w:rPr>
  </w:style>
  <w:style w:type="character" w:styleId="UnresolvedMention">
    <w:name w:val="Unresolved Mention"/>
    <w:basedOn w:val="DefaultParagraphFont"/>
    <w:uiPriority w:val="99"/>
    <w:unhideWhenUsed/>
    <w:rsid w:val="002703C6"/>
    <w:rPr>
      <w:color w:val="605E5C"/>
      <w:shd w:val="clear" w:color="auto" w:fill="E1DFDD"/>
    </w:rPr>
  </w:style>
  <w:style w:type="table" w:styleId="GridTable1Light-Accent1">
    <w:name w:val="Grid Table 1 Light Accent 1"/>
    <w:basedOn w:val="TableNormal"/>
    <w:uiPriority w:val="46"/>
    <w:rsid w:val="00820E40"/>
    <w:tblPr>
      <w:tblStyleRowBandSize w:val="1"/>
      <w:tblStyleColBandSize w:val="1"/>
      <w:tblBorders>
        <w:top w:val="single" w:sz="4" w:space="0" w:color="6FB7FF" w:themeColor="accent1" w:themeTint="66"/>
        <w:left w:val="single" w:sz="4" w:space="0" w:color="6FB7FF" w:themeColor="accent1" w:themeTint="66"/>
        <w:bottom w:val="single" w:sz="4" w:space="0" w:color="6FB7FF" w:themeColor="accent1" w:themeTint="66"/>
        <w:right w:val="single" w:sz="4" w:space="0" w:color="6FB7FF" w:themeColor="accent1" w:themeTint="66"/>
        <w:insideH w:val="single" w:sz="4" w:space="0" w:color="6FB7FF" w:themeColor="accent1" w:themeTint="66"/>
        <w:insideV w:val="single" w:sz="4" w:space="0" w:color="6FB7FF" w:themeColor="accent1" w:themeTint="66"/>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2" w:space="0" w:color="2793FF"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7298D"/>
    <w:tblPr>
      <w:tblStyleRowBandSize w:val="1"/>
      <w:tblStyleColBandSize w:val="1"/>
      <w:tblBorders>
        <w:top w:val="single" w:sz="4" w:space="0" w:color="5CB3FF" w:themeColor="accent5" w:themeTint="66"/>
        <w:left w:val="single" w:sz="4" w:space="0" w:color="5CB3FF" w:themeColor="accent5" w:themeTint="66"/>
        <w:bottom w:val="single" w:sz="4" w:space="0" w:color="5CB3FF" w:themeColor="accent5" w:themeTint="66"/>
        <w:right w:val="single" w:sz="4" w:space="0" w:color="5CB3FF" w:themeColor="accent5" w:themeTint="66"/>
        <w:insideH w:val="single" w:sz="4" w:space="0" w:color="5CB3FF" w:themeColor="accent5" w:themeTint="66"/>
        <w:insideV w:val="single" w:sz="4" w:space="0" w:color="5CB3FF" w:themeColor="accent5" w:themeTint="66"/>
      </w:tblBorders>
    </w:tblPr>
    <w:tblStylePr w:type="firstRow">
      <w:rPr>
        <w:b/>
        <w:bCs/>
      </w:rPr>
      <w:tblPr/>
      <w:tcPr>
        <w:tcBorders>
          <w:bottom w:val="single" w:sz="12" w:space="0" w:color="0B8EFF" w:themeColor="accent5" w:themeTint="99"/>
        </w:tcBorders>
      </w:tcPr>
    </w:tblStylePr>
    <w:tblStylePr w:type="lastRow">
      <w:rPr>
        <w:b/>
        <w:bCs/>
      </w:rPr>
      <w:tblPr/>
      <w:tcPr>
        <w:tcBorders>
          <w:top w:val="double" w:sz="2" w:space="0" w:color="0B8EFF" w:themeColor="accent5" w:themeTint="99"/>
        </w:tcBorders>
      </w:tcPr>
    </w:tblStylePr>
    <w:tblStylePr w:type="firstCol">
      <w:rPr>
        <w:b/>
        <w:bCs/>
      </w:rPr>
    </w:tblStylePr>
    <w:tblStylePr w:type="lastCol">
      <w:rPr>
        <w:b/>
        <w:bCs/>
      </w:rPr>
    </w:tblStylePr>
  </w:style>
  <w:style w:type="paragraph" w:customStyle="1" w:styleId="Bullet">
    <w:name w:val="Bullet"/>
    <w:basedOn w:val="Normal"/>
    <w:qFormat/>
    <w:rsid w:val="007F2226"/>
    <w:pPr>
      <w:numPr>
        <w:numId w:val="13"/>
      </w:numPr>
      <w:suppressAutoHyphens w:val="0"/>
      <w:autoSpaceDE/>
      <w:autoSpaceDN/>
      <w:adjustRightInd/>
      <w:spacing w:after="120" w:line="240" w:lineRule="auto"/>
      <w:textAlignment w:val="auto"/>
    </w:pPr>
    <w:rPr>
      <w:rFonts w:eastAsia="MS Mincho"/>
      <w:color w:val="auto"/>
      <w:spacing w:val="-4"/>
      <w:sz w:val="20"/>
      <w:szCs w:val="24"/>
      <w:lang w:val="en-AU"/>
    </w:rPr>
  </w:style>
  <w:style w:type="character" w:styleId="CommentReference">
    <w:name w:val="annotation reference"/>
    <w:basedOn w:val="DefaultParagraphFont"/>
    <w:uiPriority w:val="99"/>
    <w:semiHidden/>
    <w:unhideWhenUsed/>
    <w:rsid w:val="007F2226"/>
    <w:rPr>
      <w:sz w:val="16"/>
      <w:szCs w:val="16"/>
    </w:rPr>
  </w:style>
  <w:style w:type="paragraph" w:styleId="CommentText">
    <w:name w:val="annotation text"/>
    <w:basedOn w:val="Normal"/>
    <w:link w:val="CommentTextChar"/>
    <w:uiPriority w:val="99"/>
    <w:unhideWhenUsed/>
    <w:rsid w:val="007F2226"/>
    <w:pPr>
      <w:suppressAutoHyphens w:val="0"/>
      <w:autoSpaceDE/>
      <w:autoSpaceDN/>
      <w:adjustRightInd/>
      <w:spacing w:after="200" w:line="240" w:lineRule="auto"/>
      <w:textAlignment w:val="auto"/>
    </w:pPr>
    <w:rPr>
      <w:rFonts w:eastAsia="MS Mincho"/>
      <w:color w:val="auto"/>
      <w:spacing w:val="-4"/>
      <w:sz w:val="20"/>
      <w:szCs w:val="20"/>
      <w:lang w:val="en-AU"/>
    </w:rPr>
  </w:style>
  <w:style w:type="character" w:customStyle="1" w:styleId="CommentTextChar">
    <w:name w:val="Comment Text Char"/>
    <w:basedOn w:val="DefaultParagraphFont"/>
    <w:link w:val="CommentText"/>
    <w:uiPriority w:val="99"/>
    <w:rsid w:val="007F2226"/>
    <w:rPr>
      <w:rFonts w:ascii="Arial" w:eastAsia="MS Mincho" w:hAnsi="Arial" w:cs="Arial"/>
      <w:spacing w:val="-4"/>
      <w:sz w:val="20"/>
      <w:szCs w:val="20"/>
    </w:rPr>
  </w:style>
  <w:style w:type="paragraph" w:styleId="Revision">
    <w:name w:val="Revision"/>
    <w:hidden/>
    <w:uiPriority w:val="99"/>
    <w:semiHidden/>
    <w:rsid w:val="00CC4413"/>
    <w:rPr>
      <w:rFonts w:ascii="Arial" w:hAnsi="Arial" w:cs="Arial"/>
      <w:color w:val="000000"/>
      <w:sz w:val="18"/>
      <w:szCs w:val="18"/>
      <w:lang w:val="en-US"/>
    </w:rPr>
  </w:style>
  <w:style w:type="paragraph" w:styleId="CommentSubject">
    <w:name w:val="annotation subject"/>
    <w:basedOn w:val="CommentText"/>
    <w:next w:val="CommentText"/>
    <w:link w:val="CommentSubjectChar"/>
    <w:uiPriority w:val="99"/>
    <w:semiHidden/>
    <w:unhideWhenUsed/>
    <w:rsid w:val="00CC4413"/>
    <w:pPr>
      <w:suppressAutoHyphens/>
      <w:autoSpaceDE w:val="0"/>
      <w:autoSpaceDN w:val="0"/>
      <w:adjustRightInd w:val="0"/>
      <w:spacing w:after="160"/>
      <w:textAlignment w:val="center"/>
    </w:pPr>
    <w:rPr>
      <w:rFonts w:eastAsiaTheme="minorHAnsi"/>
      <w:b/>
      <w:bCs/>
      <w:color w:val="000000"/>
      <w:spacing w:val="0"/>
      <w:lang w:val="en-US"/>
    </w:rPr>
  </w:style>
  <w:style w:type="character" w:customStyle="1" w:styleId="CommentSubjectChar">
    <w:name w:val="Comment Subject Char"/>
    <w:basedOn w:val="CommentTextChar"/>
    <w:link w:val="CommentSubject"/>
    <w:uiPriority w:val="99"/>
    <w:semiHidden/>
    <w:rsid w:val="00CC4413"/>
    <w:rPr>
      <w:rFonts w:ascii="Arial" w:eastAsia="MS Mincho" w:hAnsi="Arial" w:cs="Arial"/>
      <w:b/>
      <w:bCs/>
      <w:color w:val="000000"/>
      <w:spacing w:val="-4"/>
      <w:sz w:val="20"/>
      <w:szCs w:val="20"/>
      <w:lang w:val="en-US"/>
    </w:rPr>
  </w:style>
  <w:style w:type="character" w:customStyle="1" w:styleId="BodycopyItalic">
    <w:name w:val="Bodycopy Italic"/>
    <w:uiPriority w:val="99"/>
    <w:rsid w:val="000D08FE"/>
    <w:rPr>
      <w:i/>
    </w:rPr>
  </w:style>
  <w:style w:type="paragraph" w:customStyle="1" w:styleId="Pa11">
    <w:name w:val="Pa11"/>
    <w:basedOn w:val="Default"/>
    <w:next w:val="Default"/>
    <w:uiPriority w:val="99"/>
    <w:rsid w:val="000D08FE"/>
    <w:pPr>
      <w:spacing w:line="181" w:lineRule="atLeast"/>
    </w:pPr>
    <w:rPr>
      <w:rFonts w:ascii="VIC Light" w:eastAsia="Times New Roman" w:hAnsi="VIC Light" w:cs="Times New Roman"/>
      <w:color w:val="auto"/>
      <w:lang w:eastAsia="en-AU"/>
    </w:rPr>
  </w:style>
  <w:style w:type="paragraph" w:customStyle="1" w:styleId="TableCopy">
    <w:name w:val="Table Copy"/>
    <w:basedOn w:val="Normal"/>
    <w:qFormat/>
    <w:rsid w:val="00515906"/>
    <w:pPr>
      <w:suppressAutoHyphens w:val="0"/>
      <w:autoSpaceDE/>
      <w:autoSpaceDN/>
      <w:adjustRightInd/>
      <w:spacing w:after="200" w:line="240" w:lineRule="auto"/>
      <w:textAlignment w:val="auto"/>
    </w:pPr>
    <w:rPr>
      <w:rFonts w:eastAsia="MS Mincho"/>
      <w:color w:val="auto"/>
      <w:spacing w:val="-4"/>
      <w:sz w:val="20"/>
      <w:szCs w:val="24"/>
      <w:lang w:val="en-AU"/>
    </w:rPr>
  </w:style>
  <w:style w:type="paragraph" w:customStyle="1" w:styleId="TableHeading">
    <w:name w:val="Table Heading"/>
    <w:basedOn w:val="Normal"/>
    <w:qFormat/>
    <w:rsid w:val="00515906"/>
    <w:pPr>
      <w:suppressAutoHyphens w:val="0"/>
      <w:autoSpaceDE/>
      <w:autoSpaceDN/>
      <w:adjustRightInd/>
      <w:spacing w:after="200" w:line="240" w:lineRule="auto"/>
      <w:textAlignment w:val="auto"/>
    </w:pPr>
    <w:rPr>
      <w:rFonts w:eastAsia="MS Mincho"/>
      <w:b/>
      <w:color w:val="auto"/>
      <w:spacing w:val="-4"/>
      <w:sz w:val="20"/>
      <w:szCs w:val="24"/>
    </w:rPr>
  </w:style>
  <w:style w:type="character" w:customStyle="1" w:styleId="Heading5Char">
    <w:name w:val="Heading 5 Char"/>
    <w:basedOn w:val="DefaultParagraphFont"/>
    <w:link w:val="Heading5"/>
    <w:uiPriority w:val="9"/>
    <w:rsid w:val="008D5C5C"/>
    <w:rPr>
      <w:rFonts w:asciiTheme="majorHAnsi" w:eastAsiaTheme="majorEastAsia" w:hAnsiTheme="majorHAnsi" w:cstheme="majorBidi"/>
      <w:color w:val="003871" w:themeColor="accent1" w:themeShade="BF"/>
      <w:sz w:val="20"/>
      <w:lang w:eastAsia="en-AU"/>
    </w:rPr>
  </w:style>
  <w:style w:type="paragraph" w:styleId="BodyTextIndent">
    <w:name w:val="Body Text Indent"/>
    <w:basedOn w:val="Normal"/>
    <w:link w:val="BodyTextIndentChar"/>
    <w:uiPriority w:val="99"/>
    <w:semiHidden/>
    <w:unhideWhenUsed/>
    <w:rsid w:val="00A33648"/>
    <w:pPr>
      <w:suppressAutoHyphens w:val="0"/>
      <w:autoSpaceDE/>
      <w:autoSpaceDN/>
      <w:adjustRightInd/>
      <w:spacing w:after="120" w:line="240" w:lineRule="auto"/>
      <w:ind w:left="283"/>
      <w:textAlignment w:val="auto"/>
    </w:pPr>
    <w:rPr>
      <w:rFonts w:eastAsia="MS Mincho"/>
      <w:color w:val="auto"/>
      <w:spacing w:val="-4"/>
      <w:sz w:val="20"/>
      <w:szCs w:val="24"/>
    </w:rPr>
  </w:style>
  <w:style w:type="character" w:customStyle="1" w:styleId="BodyTextIndentChar">
    <w:name w:val="Body Text Indent Char"/>
    <w:basedOn w:val="DefaultParagraphFont"/>
    <w:link w:val="BodyTextIndent"/>
    <w:uiPriority w:val="99"/>
    <w:semiHidden/>
    <w:rsid w:val="00A33648"/>
    <w:rPr>
      <w:rFonts w:ascii="Arial" w:eastAsia="MS Mincho" w:hAnsi="Arial" w:cs="Arial"/>
      <w:spacing w:val="-4"/>
      <w:sz w:val="20"/>
      <w:lang w:val="en-US"/>
    </w:rPr>
  </w:style>
  <w:style w:type="character" w:customStyle="1" w:styleId="Medium">
    <w:name w:val="Medium"/>
    <w:uiPriority w:val="99"/>
    <w:rsid w:val="00FC2C29"/>
    <w:rPr>
      <w:rFonts w:ascii="VIC Medium" w:hAnsi="VIC Medium" w:cs="VIC Medium"/>
    </w:rPr>
  </w:style>
  <w:style w:type="paragraph" w:customStyle="1" w:styleId="TableBodyB">
    <w:name w:val="Table Body B"/>
    <w:basedOn w:val="TableHeading"/>
    <w:qFormat/>
    <w:rsid w:val="00FC2C29"/>
    <w:pPr>
      <w:numPr>
        <w:numId w:val="21"/>
      </w:numPr>
      <w:spacing w:after="120"/>
    </w:pPr>
    <w:rPr>
      <w:b w:val="0"/>
    </w:rPr>
  </w:style>
  <w:style w:type="character" w:styleId="Mention">
    <w:name w:val="Mention"/>
    <w:basedOn w:val="DefaultParagraphFont"/>
    <w:uiPriority w:val="99"/>
    <w:unhideWhenUsed/>
    <w:rsid w:val="006E6E71"/>
    <w:rPr>
      <w:color w:val="2B579A"/>
      <w:shd w:val="clear" w:color="auto" w:fill="E1DFDD"/>
    </w:rPr>
  </w:style>
  <w:style w:type="paragraph" w:styleId="TOCHeading">
    <w:name w:val="TOC Heading"/>
    <w:basedOn w:val="Heading1"/>
    <w:next w:val="Normal"/>
    <w:uiPriority w:val="39"/>
    <w:unhideWhenUsed/>
    <w:qFormat/>
    <w:rsid w:val="004E683E"/>
    <w:pPr>
      <w:keepLines/>
      <w:suppressAutoHyphens w:val="0"/>
      <w:autoSpaceDE/>
      <w:autoSpaceDN/>
      <w:adjustRightInd/>
      <w:spacing w:after="0" w:line="259" w:lineRule="auto"/>
      <w:textAlignment w:val="auto"/>
      <w:outlineLvl w:val="9"/>
    </w:pPr>
    <w:rPr>
      <w:rFonts w:asciiTheme="majorHAnsi" w:eastAsiaTheme="majorEastAsia" w:hAnsiTheme="majorHAnsi" w:cstheme="majorBidi"/>
      <w:color w:val="003871" w:themeColor="accent1" w:themeShade="BF"/>
      <w:sz w:val="32"/>
      <w:szCs w:val="32"/>
    </w:rPr>
  </w:style>
  <w:style w:type="paragraph" w:styleId="TOC3">
    <w:name w:val="toc 3"/>
    <w:basedOn w:val="Normal"/>
    <w:next w:val="Normal"/>
    <w:autoRedefine/>
    <w:uiPriority w:val="39"/>
    <w:unhideWhenUsed/>
    <w:rsid w:val="004E683E"/>
    <w:pPr>
      <w:spacing w:after="100"/>
      <w:ind w:left="360"/>
    </w:pPr>
  </w:style>
  <w:style w:type="character" w:customStyle="1" w:styleId="ui-provider">
    <w:name w:val="ui-provider"/>
    <w:basedOn w:val="DefaultParagraphFont"/>
    <w:rsid w:val="00584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715">
      <w:bodyDiv w:val="1"/>
      <w:marLeft w:val="0"/>
      <w:marRight w:val="0"/>
      <w:marTop w:val="0"/>
      <w:marBottom w:val="0"/>
      <w:divBdr>
        <w:top w:val="none" w:sz="0" w:space="0" w:color="auto"/>
        <w:left w:val="none" w:sz="0" w:space="0" w:color="auto"/>
        <w:bottom w:val="none" w:sz="0" w:space="0" w:color="auto"/>
        <w:right w:val="none" w:sz="0" w:space="0" w:color="auto"/>
      </w:divBdr>
    </w:div>
    <w:div w:id="130565646">
      <w:bodyDiv w:val="1"/>
      <w:marLeft w:val="0"/>
      <w:marRight w:val="0"/>
      <w:marTop w:val="0"/>
      <w:marBottom w:val="0"/>
      <w:divBdr>
        <w:top w:val="none" w:sz="0" w:space="0" w:color="auto"/>
        <w:left w:val="none" w:sz="0" w:space="0" w:color="auto"/>
        <w:bottom w:val="none" w:sz="0" w:space="0" w:color="auto"/>
        <w:right w:val="none" w:sz="0" w:space="0" w:color="auto"/>
      </w:divBdr>
    </w:div>
    <w:div w:id="137193005">
      <w:bodyDiv w:val="1"/>
      <w:marLeft w:val="0"/>
      <w:marRight w:val="0"/>
      <w:marTop w:val="0"/>
      <w:marBottom w:val="0"/>
      <w:divBdr>
        <w:top w:val="none" w:sz="0" w:space="0" w:color="auto"/>
        <w:left w:val="none" w:sz="0" w:space="0" w:color="auto"/>
        <w:bottom w:val="none" w:sz="0" w:space="0" w:color="auto"/>
        <w:right w:val="none" w:sz="0" w:space="0" w:color="auto"/>
      </w:divBdr>
    </w:div>
    <w:div w:id="345137964">
      <w:bodyDiv w:val="1"/>
      <w:marLeft w:val="0"/>
      <w:marRight w:val="0"/>
      <w:marTop w:val="0"/>
      <w:marBottom w:val="0"/>
      <w:divBdr>
        <w:top w:val="none" w:sz="0" w:space="0" w:color="auto"/>
        <w:left w:val="none" w:sz="0" w:space="0" w:color="auto"/>
        <w:bottom w:val="none" w:sz="0" w:space="0" w:color="auto"/>
        <w:right w:val="none" w:sz="0" w:space="0" w:color="auto"/>
      </w:divBdr>
    </w:div>
    <w:div w:id="345835876">
      <w:bodyDiv w:val="1"/>
      <w:marLeft w:val="0"/>
      <w:marRight w:val="0"/>
      <w:marTop w:val="0"/>
      <w:marBottom w:val="0"/>
      <w:divBdr>
        <w:top w:val="none" w:sz="0" w:space="0" w:color="auto"/>
        <w:left w:val="none" w:sz="0" w:space="0" w:color="auto"/>
        <w:bottom w:val="none" w:sz="0" w:space="0" w:color="auto"/>
        <w:right w:val="none" w:sz="0" w:space="0" w:color="auto"/>
      </w:divBdr>
    </w:div>
    <w:div w:id="351764450">
      <w:bodyDiv w:val="1"/>
      <w:marLeft w:val="0"/>
      <w:marRight w:val="0"/>
      <w:marTop w:val="0"/>
      <w:marBottom w:val="0"/>
      <w:divBdr>
        <w:top w:val="none" w:sz="0" w:space="0" w:color="auto"/>
        <w:left w:val="none" w:sz="0" w:space="0" w:color="auto"/>
        <w:bottom w:val="none" w:sz="0" w:space="0" w:color="auto"/>
        <w:right w:val="none" w:sz="0" w:space="0" w:color="auto"/>
      </w:divBdr>
    </w:div>
    <w:div w:id="804350290">
      <w:bodyDiv w:val="1"/>
      <w:marLeft w:val="0"/>
      <w:marRight w:val="0"/>
      <w:marTop w:val="0"/>
      <w:marBottom w:val="0"/>
      <w:divBdr>
        <w:top w:val="none" w:sz="0" w:space="0" w:color="auto"/>
        <w:left w:val="none" w:sz="0" w:space="0" w:color="auto"/>
        <w:bottom w:val="none" w:sz="0" w:space="0" w:color="auto"/>
        <w:right w:val="none" w:sz="0" w:space="0" w:color="auto"/>
      </w:divBdr>
    </w:div>
    <w:div w:id="847721530">
      <w:bodyDiv w:val="1"/>
      <w:marLeft w:val="0"/>
      <w:marRight w:val="0"/>
      <w:marTop w:val="0"/>
      <w:marBottom w:val="0"/>
      <w:divBdr>
        <w:top w:val="none" w:sz="0" w:space="0" w:color="auto"/>
        <w:left w:val="none" w:sz="0" w:space="0" w:color="auto"/>
        <w:bottom w:val="none" w:sz="0" w:space="0" w:color="auto"/>
        <w:right w:val="none" w:sz="0" w:space="0" w:color="auto"/>
      </w:divBdr>
    </w:div>
    <w:div w:id="1149596907">
      <w:bodyDiv w:val="1"/>
      <w:marLeft w:val="0"/>
      <w:marRight w:val="0"/>
      <w:marTop w:val="0"/>
      <w:marBottom w:val="0"/>
      <w:divBdr>
        <w:top w:val="none" w:sz="0" w:space="0" w:color="auto"/>
        <w:left w:val="none" w:sz="0" w:space="0" w:color="auto"/>
        <w:bottom w:val="none" w:sz="0" w:space="0" w:color="auto"/>
        <w:right w:val="none" w:sz="0" w:space="0" w:color="auto"/>
      </w:divBdr>
    </w:div>
    <w:div w:id="1205020101">
      <w:bodyDiv w:val="1"/>
      <w:marLeft w:val="0"/>
      <w:marRight w:val="0"/>
      <w:marTop w:val="0"/>
      <w:marBottom w:val="0"/>
      <w:divBdr>
        <w:top w:val="none" w:sz="0" w:space="0" w:color="auto"/>
        <w:left w:val="none" w:sz="0" w:space="0" w:color="auto"/>
        <w:bottom w:val="none" w:sz="0" w:space="0" w:color="auto"/>
        <w:right w:val="none" w:sz="0" w:space="0" w:color="auto"/>
      </w:divBdr>
    </w:div>
    <w:div w:id="1291935955">
      <w:bodyDiv w:val="1"/>
      <w:marLeft w:val="0"/>
      <w:marRight w:val="0"/>
      <w:marTop w:val="0"/>
      <w:marBottom w:val="0"/>
      <w:divBdr>
        <w:top w:val="none" w:sz="0" w:space="0" w:color="auto"/>
        <w:left w:val="none" w:sz="0" w:space="0" w:color="auto"/>
        <w:bottom w:val="none" w:sz="0" w:space="0" w:color="auto"/>
        <w:right w:val="none" w:sz="0" w:space="0" w:color="auto"/>
      </w:divBdr>
    </w:div>
    <w:div w:id="1376463725">
      <w:bodyDiv w:val="1"/>
      <w:marLeft w:val="0"/>
      <w:marRight w:val="0"/>
      <w:marTop w:val="0"/>
      <w:marBottom w:val="0"/>
      <w:divBdr>
        <w:top w:val="none" w:sz="0" w:space="0" w:color="auto"/>
        <w:left w:val="none" w:sz="0" w:space="0" w:color="auto"/>
        <w:bottom w:val="none" w:sz="0" w:space="0" w:color="auto"/>
        <w:right w:val="none" w:sz="0" w:space="0" w:color="auto"/>
      </w:divBdr>
    </w:div>
    <w:div w:id="1762142443">
      <w:bodyDiv w:val="1"/>
      <w:marLeft w:val="0"/>
      <w:marRight w:val="0"/>
      <w:marTop w:val="0"/>
      <w:marBottom w:val="0"/>
      <w:divBdr>
        <w:top w:val="none" w:sz="0" w:space="0" w:color="auto"/>
        <w:left w:val="none" w:sz="0" w:space="0" w:color="auto"/>
        <w:bottom w:val="none" w:sz="0" w:space="0" w:color="auto"/>
        <w:right w:val="none" w:sz="0" w:space="0" w:color="auto"/>
      </w:divBdr>
    </w:div>
    <w:div w:id="1846238812">
      <w:bodyDiv w:val="1"/>
      <w:marLeft w:val="0"/>
      <w:marRight w:val="0"/>
      <w:marTop w:val="0"/>
      <w:marBottom w:val="0"/>
      <w:divBdr>
        <w:top w:val="none" w:sz="0" w:space="0" w:color="auto"/>
        <w:left w:val="none" w:sz="0" w:space="0" w:color="auto"/>
        <w:bottom w:val="none" w:sz="0" w:space="0" w:color="auto"/>
        <w:right w:val="none" w:sz="0" w:space="0" w:color="auto"/>
      </w:divBdr>
    </w:div>
    <w:div w:id="1861044964">
      <w:bodyDiv w:val="1"/>
      <w:marLeft w:val="0"/>
      <w:marRight w:val="0"/>
      <w:marTop w:val="0"/>
      <w:marBottom w:val="0"/>
      <w:divBdr>
        <w:top w:val="none" w:sz="0" w:space="0" w:color="auto"/>
        <w:left w:val="none" w:sz="0" w:space="0" w:color="auto"/>
        <w:bottom w:val="none" w:sz="0" w:space="0" w:color="auto"/>
        <w:right w:val="none" w:sz="0" w:space="0" w:color="auto"/>
      </w:divBdr>
    </w:div>
    <w:div w:id="1877892042">
      <w:bodyDiv w:val="1"/>
      <w:marLeft w:val="0"/>
      <w:marRight w:val="0"/>
      <w:marTop w:val="0"/>
      <w:marBottom w:val="0"/>
      <w:divBdr>
        <w:top w:val="none" w:sz="0" w:space="0" w:color="auto"/>
        <w:left w:val="none" w:sz="0" w:space="0" w:color="auto"/>
        <w:bottom w:val="none" w:sz="0" w:space="0" w:color="auto"/>
        <w:right w:val="none" w:sz="0" w:space="0" w:color="auto"/>
      </w:divBdr>
    </w:div>
    <w:div w:id="194938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access.asn.au/find-an-aca-consultant/" TargetMode="External"/><Relationship Id="rId3" Type="http://schemas.openxmlformats.org/officeDocument/2006/relationships/customXml" Target="../customXml/item3.xml"/><Relationship Id="rId21" Type="http://schemas.openxmlformats.org/officeDocument/2006/relationships/hyperlink" Target="https://sport.vic.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sport.vic.gov.au/__data/assets/pdf_file/0027/176832/Community-Consultation-and-amenity-impacts-October-2021.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file:///C:\Users\vic7gc8\Downloads\Regional-Community-Sports-Infrastructure-Fund-Guidelines-web3%20(1).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port.vic.gov.au/__data/assets/word_doc/0025/186442/2022-LSIF-EOI-Form-for-clubs.docx"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communityinfrastructure@sport.vic.gov.au"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sport.vic.gov.au/publications-and-resources/strategies/active-victoria-strategic-framework-sport-and-recreatio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communityinfrastructure@sport.vic.gov.au" TargetMode="External"/><Relationship Id="rId27" Type="http://schemas.openxmlformats.org/officeDocument/2006/relationships/header" Target="header5.xml"/><Relationship Id="rId30" Type="http://schemas.openxmlformats.org/officeDocument/2006/relationships/glossaryDocument" Target="glossary/document.xml"/></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qpur\Downloads\DJSIR-Report-A4-Portrait%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779CD5E7174211B2682E631239C62C"/>
        <w:category>
          <w:name w:val="General"/>
          <w:gallery w:val="placeholder"/>
        </w:category>
        <w:types>
          <w:type w:val="bbPlcHdr"/>
        </w:types>
        <w:behaviors>
          <w:behavior w:val="content"/>
        </w:behaviors>
        <w:guid w:val="{77302234-C5F0-45A5-9DFC-D094074463EC}"/>
      </w:docPartPr>
      <w:docPartBody>
        <w:p w:rsidR="00A52375" w:rsidRDefault="00F77179">
          <w:pPr>
            <w:pStyle w:val="E8779CD5E7174211B2682E631239C62C"/>
          </w:pPr>
          <w:r w:rsidRPr="00C06936">
            <w:rPr>
              <w:rStyle w:val="PlaceholderText"/>
            </w:rPr>
            <w:t xml:space="preserve">Click or tap here to enter </w:t>
          </w:r>
          <w:r>
            <w:rPr>
              <w:rStyle w:val="PlaceholderText"/>
            </w:rPr>
            <w:t xml:space="preserve">title </w:t>
          </w:r>
          <w:r w:rsidRPr="00C06936">
            <w:rPr>
              <w:rStyle w:val="PlaceholderText"/>
            </w:rPr>
            <w:t>text.</w:t>
          </w:r>
        </w:p>
      </w:docPartBody>
    </w:docPart>
    <w:docPart>
      <w:docPartPr>
        <w:name w:val="F842124FF5B543C894817F19C43E6D02"/>
        <w:category>
          <w:name w:val="General"/>
          <w:gallery w:val="placeholder"/>
        </w:category>
        <w:types>
          <w:type w:val="bbPlcHdr"/>
        </w:types>
        <w:behaviors>
          <w:behavior w:val="content"/>
        </w:behaviors>
        <w:guid w:val="{A2FF8E20-BCE1-4E2B-B0B5-CF555365D16D}"/>
      </w:docPartPr>
      <w:docPartBody>
        <w:p w:rsidR="00A52375" w:rsidRDefault="00F77179">
          <w:pPr>
            <w:pStyle w:val="F842124FF5B543C894817F19C43E6D02"/>
          </w:pPr>
          <w:r w:rsidRPr="00C06936">
            <w:rPr>
              <w:rStyle w:val="PlaceholderText"/>
            </w:rPr>
            <w:t xml:space="preserve">Click or tap here to enter </w:t>
          </w:r>
          <w:r>
            <w:rPr>
              <w:rStyle w:val="PlaceholderText"/>
            </w:rPr>
            <w:t xml:space="preserve">SUBTITLE </w:t>
          </w:r>
          <w:r w:rsidRPr="00C06936">
            <w:rPr>
              <w:rStyle w:val="Placehold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IC Light">
    <w:panose1 w:val="000004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79"/>
    <w:rsid w:val="000E0126"/>
    <w:rsid w:val="001C0B0F"/>
    <w:rsid w:val="0030020C"/>
    <w:rsid w:val="00340B83"/>
    <w:rsid w:val="003B0A3B"/>
    <w:rsid w:val="00444A48"/>
    <w:rsid w:val="00686376"/>
    <w:rsid w:val="007022B4"/>
    <w:rsid w:val="009976FA"/>
    <w:rsid w:val="00A52375"/>
    <w:rsid w:val="00B07D72"/>
    <w:rsid w:val="00BD19AE"/>
    <w:rsid w:val="00C328F9"/>
    <w:rsid w:val="00CC49B9"/>
    <w:rsid w:val="00CD392A"/>
    <w:rsid w:val="00CE7BAC"/>
    <w:rsid w:val="00D16E6F"/>
    <w:rsid w:val="00D420A1"/>
    <w:rsid w:val="00D6629D"/>
    <w:rsid w:val="00D7137F"/>
    <w:rsid w:val="00EF51DA"/>
    <w:rsid w:val="00F7717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179"/>
    <w:rPr>
      <w:color w:val="808080"/>
    </w:rPr>
  </w:style>
  <w:style w:type="paragraph" w:customStyle="1" w:styleId="E8779CD5E7174211B2682E631239C62C">
    <w:name w:val="E8779CD5E7174211B2682E631239C62C"/>
  </w:style>
  <w:style w:type="paragraph" w:customStyle="1" w:styleId="F842124FF5B543C894817F19C43E6D02">
    <w:name w:val="F842124FF5B543C894817F19C43E6D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SIR">
      <a:dk1>
        <a:srgbClr val="000000"/>
      </a:dk1>
      <a:lt1>
        <a:srgbClr val="FFFFFF"/>
      </a:lt1>
      <a:dk2>
        <a:srgbClr val="535659"/>
      </a:dk2>
      <a:lt2>
        <a:srgbClr val="D9D9D6"/>
      </a:lt2>
      <a:accent1>
        <a:srgbClr val="004C97"/>
      </a:accent1>
      <a:accent2>
        <a:srgbClr val="009CA6"/>
      </a:accent2>
      <a:accent3>
        <a:srgbClr val="78BE20"/>
      </a:accent3>
      <a:accent4>
        <a:srgbClr val="CEDC00"/>
      </a:accent4>
      <a:accent5>
        <a:srgbClr val="003868"/>
      </a:accent5>
      <a:accent6>
        <a:srgbClr val="61A300"/>
      </a:accent6>
      <a:hlink>
        <a:srgbClr val="006864"/>
      </a:hlink>
      <a:folHlink>
        <a:srgbClr val="0730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750df0-0dbf-4963-a67b-7e45bd0aa735">
      <Terms xmlns="http://schemas.microsoft.com/office/infopath/2007/PartnerControls"/>
    </lcf76f155ced4ddcb4097134ff3c332f>
    <TaxCatchAll xmlns="498a0cc5-c2a5-4cf9-8fa4-b0a7e7f68826" xsi:nil="true"/>
    <SharedWithUsers xmlns="498a0cc5-c2a5-4cf9-8fa4-b0a7e7f68826">
      <UserInfo>
        <DisplayName>Natalie Dimovski (DJSIR)</DisplayName>
        <AccountId>22</AccountId>
        <AccountType/>
      </UserInfo>
      <UserInfo>
        <DisplayName>Kyle McMullan (DJSIR)</DisplayName>
        <AccountId>5705</AccountId>
        <AccountType/>
      </UserInfo>
      <UserInfo>
        <DisplayName>Zoe M Plastow (DJSIR)</DisplayName>
        <AccountId>30</AccountId>
        <AccountType/>
      </UserInfo>
      <UserInfo>
        <DisplayName>Chris Arnett (DJSIR)</DisplayName>
        <AccountId>23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3DDF275EE53AE4781B9BE17428F8986" ma:contentTypeVersion="19" ma:contentTypeDescription="Create a new document." ma:contentTypeScope="" ma:versionID="f9e43a157eafc8f8bb42f4f9699d0b8e">
  <xsd:schema xmlns:xsd="http://www.w3.org/2001/XMLSchema" xmlns:xs="http://www.w3.org/2001/XMLSchema" xmlns:p="http://schemas.microsoft.com/office/2006/metadata/properties" xmlns:ns2="498a0cc5-c2a5-4cf9-8fa4-b0a7e7f68826" xmlns:ns3="b0750df0-0dbf-4963-a67b-7e45bd0aa735" targetNamespace="http://schemas.microsoft.com/office/2006/metadata/properties" ma:root="true" ma:fieldsID="0d1800a0843d15076f2d140f8f149c9b" ns2:_="" ns3:_="">
    <xsd:import namespace="498a0cc5-c2a5-4cf9-8fa4-b0a7e7f68826"/>
    <xsd:import namespace="b0750df0-0dbf-4963-a67b-7e45bd0aa7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750df0-0dbf-4963-a67b-7e45bd0aa7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8CF2C-0DF9-41D7-8EEF-0AC9532C5D5A}">
  <ds:schemaRefs>
    <ds:schemaRef ds:uri="http://schemas.microsoft.com/sharepoint/v3/contenttype/forms"/>
  </ds:schemaRefs>
</ds:datastoreItem>
</file>

<file path=customXml/itemProps2.xml><?xml version="1.0" encoding="utf-8"?>
<ds:datastoreItem xmlns:ds="http://schemas.openxmlformats.org/officeDocument/2006/customXml" ds:itemID="{734B537C-1545-4258-949A-B7DD7339DBFB}">
  <ds:schemaRefs>
    <ds:schemaRef ds:uri="http://schemas.microsoft.com/office/2006/metadata/properties"/>
    <ds:schemaRef ds:uri="http://schemas.microsoft.com/office/infopath/2007/PartnerControls"/>
    <ds:schemaRef ds:uri="b0750df0-0dbf-4963-a67b-7e45bd0aa735"/>
    <ds:schemaRef ds:uri="498a0cc5-c2a5-4cf9-8fa4-b0a7e7f68826"/>
  </ds:schemaRefs>
</ds:datastoreItem>
</file>

<file path=customXml/itemProps3.xml><?xml version="1.0" encoding="utf-8"?>
<ds:datastoreItem xmlns:ds="http://schemas.openxmlformats.org/officeDocument/2006/customXml" ds:itemID="{7D81C4B0-EF1F-479A-B01A-823BA175CFB5}">
  <ds:schemaRefs>
    <ds:schemaRef ds:uri="http://schemas.openxmlformats.org/officeDocument/2006/bibliography"/>
  </ds:schemaRefs>
</ds:datastoreItem>
</file>

<file path=customXml/itemProps4.xml><?xml version="1.0" encoding="utf-8"?>
<ds:datastoreItem xmlns:ds="http://schemas.openxmlformats.org/officeDocument/2006/customXml" ds:itemID="{D2EFFC05-0DDE-44D9-AA46-C389DD533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a0cc5-c2a5-4cf9-8fa4-b0a7e7f68826"/>
    <ds:schemaRef ds:uri="b0750df0-0dbf-4963-a67b-7e45bd0aa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DJSIR-Report-A4-Portrait (3).dotx</Template>
  <TotalTime>1344</TotalTime>
  <Pages>17</Pages>
  <Words>5460</Words>
  <Characters>31124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Community Sports Infrastructure Fund FAQs</dc:title>
  <dc:subject/>
  <dc:creator>Zoe Plastow (DEDJTR)</dc:creator>
  <cp:keywords/>
  <dc:description/>
  <cp:lastModifiedBy>Dom Jurcec (DJSIR)</cp:lastModifiedBy>
  <cp:revision>15</cp:revision>
  <cp:lastPrinted>2024-01-31T22:53:00Z</cp:lastPrinted>
  <dcterms:created xsi:type="dcterms:W3CDTF">2023-12-19T21:41:00Z</dcterms:created>
  <dcterms:modified xsi:type="dcterms:W3CDTF">2024-01-31T23:23:00Z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0x01010063DDF275EE53AE4781B9BE17428F8986</vt:lpwstr>
  </property>
  <property fmtid="{D5CDD505-2E9C-101B-9397-08002B2CF9AE}" pid="3" name="MediaServiceImageTags">
    <vt:lpwstr/>
  </property>
  <property fmtid="{D5CDD505-2E9C-101B-9397-08002B2CF9AE}" pid="4" name="MSIP_Label_d00a4df9-c942-4b09-b23a-6c1023f6de27_Enabled">
    <vt:lpwstr>true</vt:lpwstr>
  </property>
  <property fmtid="{D5CDD505-2E9C-101B-9397-08002B2CF9AE}" pid="5" name="MSIP_Label_d00a4df9-c942-4b09-b23a-6c1023f6de27_SetDate">
    <vt:lpwstr>2024-01-31T23:23:21Z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18c75f8f-b3fc-4b98-86cc-97e0d0f93049</vt:lpwstr>
  </property>
  <property fmtid="{D5CDD505-2E9C-101B-9397-08002B2CF9AE}" pid="10" name="MSIP_Label_d00a4df9-c942-4b09-b23a-6c1023f6de27_ContentBits">
    <vt:lpwstr>3</vt:lpwstr>
  </property>
</Properties>
</file>