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3943F7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D1142F" w:rsidP="00D1142F">
            <w:pPr>
              <w:pStyle w:val="DHHSmainheading"/>
              <w:rPr>
                <w:lang w:bidi="ar-SA"/>
              </w:rPr>
            </w:pPr>
            <w:r>
              <w:rPr>
                <w:lang w:bidi="ar-SA"/>
              </w:rPr>
              <w:lastRenderedPageBreak/>
              <w:t>In-kind and voluntary suppo</w:t>
            </w:r>
            <w:r w:rsidR="003943F7">
              <w:rPr>
                <w:lang w:bidi="ar-SA"/>
              </w:rPr>
              <w:t>rt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943F7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  <w:lang w:bidi="ar-SA"/>
              </w:rPr>
              <w:t>Factsheet</w:t>
            </w:r>
          </w:p>
        </w:tc>
      </w:tr>
    </w:tbl>
    <w:p w:rsidR="007173CA" w:rsidRDefault="007173CA" w:rsidP="007173CA">
      <w:pPr>
        <w:pStyle w:val="DHHSbody"/>
      </w:pPr>
    </w:p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893AF6" w:rsidRPr="00BE4A64" w:rsidRDefault="003943F7" w:rsidP="0029752B">
      <w:pPr>
        <w:pStyle w:val="Heading1"/>
        <w:spacing w:before="0"/>
      </w:pPr>
      <w:r>
        <w:lastRenderedPageBreak/>
        <w:t xml:space="preserve">What is in-kind </w:t>
      </w:r>
      <w:r w:rsidR="00D1142F">
        <w:t>and voluntary supp</w:t>
      </w:r>
      <w:r>
        <w:t>ort</w:t>
      </w:r>
    </w:p>
    <w:p w:rsidR="003943F7" w:rsidRDefault="003943F7" w:rsidP="003943F7">
      <w:pPr>
        <w:pStyle w:val="DHHSbody"/>
        <w:rPr>
          <w:b/>
          <w:bCs/>
        </w:rPr>
      </w:pPr>
      <w:bookmarkStart w:id="1" w:name="_Toc440566509"/>
      <w:r w:rsidRPr="0075397D">
        <w:t>In-kind and voluntary support are contributions to a project other than cash money. Many projects are assisted through different groups within the community. Some support can be in-kind in nature like voluntary labour or donated goods and services.</w:t>
      </w:r>
      <w:bookmarkStart w:id="2" w:name="_GoBack"/>
      <w:bookmarkEnd w:id="2"/>
    </w:p>
    <w:p w:rsidR="003943F7" w:rsidRPr="003943F7" w:rsidRDefault="003943F7" w:rsidP="003943F7">
      <w:pPr>
        <w:pStyle w:val="Heading1"/>
      </w:pPr>
      <w:r w:rsidRPr="003943F7">
        <w:t>How do I calculate the value of in-kind and voluntary support?</w:t>
      </w:r>
    </w:p>
    <w:p w:rsidR="003943F7" w:rsidRPr="0075397D" w:rsidRDefault="003943F7" w:rsidP="003943F7">
      <w:pPr>
        <w:pStyle w:val="DHHSbody"/>
        <w:rPr>
          <w:b/>
          <w:bCs/>
        </w:rPr>
      </w:pPr>
      <w:r w:rsidRPr="0075397D">
        <w:t xml:space="preserve">You need to explain the nature of the in-kind contribution being provided, which organisation is making the contribution and how you have calculated the value based on what it would cost if you had to pay money.  </w:t>
      </w:r>
    </w:p>
    <w:p w:rsidR="003943F7" w:rsidRPr="0075397D" w:rsidRDefault="003943F7" w:rsidP="003943F7">
      <w:pPr>
        <w:pStyle w:val="DHHSbody"/>
        <w:rPr>
          <w:b/>
          <w:bCs/>
        </w:rPr>
      </w:pPr>
      <w:r w:rsidRPr="0075397D">
        <w:t>Rates for basic labouring work are normally calculated at $20 per hour while specialist contributions should be valued at $20-$45 per hour. Costings need to be based on reasonable commercial rates.</w:t>
      </w:r>
    </w:p>
    <w:p w:rsidR="003943F7" w:rsidRPr="0075397D" w:rsidRDefault="003943F7" w:rsidP="003943F7">
      <w:pPr>
        <w:pStyle w:val="DHHSbody"/>
        <w:rPr>
          <w:b/>
          <w:bCs/>
        </w:rPr>
      </w:pPr>
      <w:r w:rsidRPr="0075397D">
        <w:t>A template and example of the In-Kind and Voluntary Support Pro Forma is provided on the Sport and Recreation Victoria website.</w:t>
      </w:r>
    </w:p>
    <w:p w:rsidR="003943F7" w:rsidRPr="003943F7" w:rsidRDefault="003943F7" w:rsidP="003943F7">
      <w:pPr>
        <w:pStyle w:val="Heading1"/>
      </w:pPr>
      <w:r w:rsidRPr="003943F7">
        <w:t>Who can I contact for further information?</w:t>
      </w:r>
    </w:p>
    <w:p w:rsidR="003943F7" w:rsidRDefault="003943F7" w:rsidP="003943F7">
      <w:pPr>
        <w:pStyle w:val="DHHSbody"/>
        <w:rPr>
          <w:b/>
          <w:bCs/>
        </w:rPr>
      </w:pPr>
      <w:r w:rsidRPr="0075397D">
        <w:t>For further information on in-kind and voluntary support, please contact your sport and recreation representative.</w:t>
      </w:r>
    </w:p>
    <w:bookmarkEnd w:id="1"/>
    <w:p w:rsidR="002802E3" w:rsidRPr="00BA3F8D" w:rsidRDefault="002802E3" w:rsidP="00F3122E">
      <w:pPr>
        <w:pStyle w:val="DHHSbody"/>
        <w:rPr>
          <w:i/>
          <w:color w:val="008950"/>
          <w:sz w:val="26"/>
          <w:szCs w:val="26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254F58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F7" w:rsidRPr="00254F58" w:rsidRDefault="003943F7" w:rsidP="003943F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>
              <w:t xml:space="preserve"> accessible format phone 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1300 366 356 </w:t>
            </w:r>
            <w:r w:rsidRPr="00254F58">
              <w:t xml:space="preserve">using the National Relay Service 13 36 77 if required, or </w:t>
            </w:r>
            <w:hyperlink r:id="rId12" w:history="1">
              <w:r w:rsidRPr="003943F7">
                <w:rPr>
                  <w:rStyle w:val="Hyperlink"/>
                </w:rPr>
                <w:t>email Grants Information</w:t>
              </w:r>
            </w:hyperlink>
            <w:r>
              <w:t xml:space="preserve"> &lt;</w:t>
            </w:r>
            <w:hyperlink r:id="rId13" w:history="1">
              <w:r w:rsidRPr="00BD39C8">
                <w:rPr>
                  <w:rFonts w:eastAsia="Times New Roman" w:cs="Arial"/>
                  <w:szCs w:val="24"/>
                  <w:lang w:eastAsia="en-AU"/>
                </w:rPr>
                <w:t>grantsinfo@sport.vic.gov.au</w:t>
              </w:r>
            </w:hyperlink>
            <w:r>
              <w:rPr>
                <w:rFonts w:eastAsia="Times New Roman" w:cs="Arial"/>
                <w:szCs w:val="24"/>
                <w:lang w:eastAsia="en-AU"/>
              </w:rPr>
              <w:t>&gt;</w:t>
            </w:r>
            <w:r w:rsidRPr="00BD39C8">
              <w:rPr>
                <w:rFonts w:ascii="Tms Rmn" w:eastAsia="Times New Roman" w:hAnsi="Tms Rmn"/>
                <w:szCs w:val="24"/>
                <w:lang w:eastAsia="en-AU"/>
              </w:rPr>
              <w:t>.</w:t>
            </w:r>
          </w:p>
          <w:p w:rsidR="003943F7" w:rsidRPr="00254F58" w:rsidRDefault="003943F7" w:rsidP="003943F7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3943F7" w:rsidRPr="00BD39C8" w:rsidRDefault="003943F7" w:rsidP="003943F7">
            <w:pPr>
              <w:pStyle w:val="DHHSbody"/>
            </w:pPr>
            <w:r w:rsidRPr="00BD39C8">
              <w:t xml:space="preserve">© State of Victoria, Department of Health and Human Services April 2018. </w:t>
            </w:r>
          </w:p>
          <w:p w:rsidR="002802E3" w:rsidRPr="002802E3" w:rsidRDefault="003943F7" w:rsidP="003943F7">
            <w:pPr>
              <w:pStyle w:val="DHHSbody"/>
            </w:pPr>
            <w:r w:rsidRPr="00BD39C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4" w:history="1">
              <w:r w:rsidRPr="003943F7">
                <w:rPr>
                  <w:rStyle w:val="Hyperlink"/>
                  <w:szCs w:val="19"/>
                </w:rPr>
                <w:t>Grants page</w:t>
              </w:r>
            </w:hyperlink>
            <w:r>
              <w:rPr>
                <w:szCs w:val="19"/>
              </w:rPr>
              <w:t xml:space="preserve"> on the Sport and Recreation Victoria website</w:t>
            </w:r>
            <w:r w:rsidRPr="00BD39C8">
              <w:rPr>
                <w:szCs w:val="19"/>
              </w:rPr>
              <w:t xml:space="preserve"> </w:t>
            </w:r>
            <w:r>
              <w:rPr>
                <w:szCs w:val="19"/>
              </w:rPr>
              <w:t>&lt;http://</w:t>
            </w:r>
            <w:r w:rsidRPr="00BD39C8">
              <w:t>www.sport.vic.gov.au/grants</w:t>
            </w:r>
            <w:r>
              <w:t>&gt;.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F7" w:rsidRDefault="003943F7">
      <w:r>
        <w:separator/>
      </w:r>
    </w:p>
  </w:endnote>
  <w:endnote w:type="continuationSeparator" w:id="0">
    <w:p w:rsidR="003943F7" w:rsidRDefault="0039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3943F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3943F7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F7" w:rsidRDefault="003943F7" w:rsidP="002862F1">
      <w:pPr>
        <w:spacing w:before="120"/>
      </w:pPr>
      <w:r>
        <w:separator/>
      </w:r>
    </w:p>
  </w:footnote>
  <w:footnote w:type="continuationSeparator" w:id="0">
    <w:p w:rsidR="003943F7" w:rsidRDefault="0039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F7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43F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142F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ntsinfo@sport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antsinfo@sport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port.vic.gov.au/grants-and-funding/our-gra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6</TotalTime>
  <Pages>1</Pages>
  <Words>234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In-kind Voluntary Support factsheet</vt:lpstr>
    </vt:vector>
  </TitlesOfParts>
  <Company>Department of Health and Human Services</Company>
  <LinksUpToDate>false</LinksUpToDate>
  <CharactersWithSpaces>1729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In-kind Voluntary Support factsheet</dc:title>
  <dc:subject>Voluntary support</dc:subject>
  <dc:creator>Sport and Recreation Victoria</dc:creator>
  <cp:lastModifiedBy>Digital Engagement Unit</cp:lastModifiedBy>
  <cp:revision>2</cp:revision>
  <cp:lastPrinted>2015-08-21T04:17:00Z</cp:lastPrinted>
  <dcterms:created xsi:type="dcterms:W3CDTF">2018-04-18T23:29:00Z</dcterms:created>
  <dcterms:modified xsi:type="dcterms:W3CDTF">2018-04-18T23:35:00Z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