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18409018"/>
        <w:placeholder>
          <w:docPart w:val="FE6C31C0C2144C44A7A0191ED6DB9A71"/>
        </w:placeholder>
        <w:text/>
      </w:sdtPr>
      <w:sdtEndPr/>
      <w:sdtContent>
        <w:p w14:paraId="5C680D42" w14:textId="1688BC40" w:rsidR="00FB68BD" w:rsidRPr="0011138A" w:rsidRDefault="0090719F" w:rsidP="005B5581">
          <w:pPr>
            <w:pStyle w:val="Title"/>
          </w:pPr>
          <w:r>
            <w:t>Capital Replacement Plan</w:t>
          </w:r>
          <w:r w:rsidR="00C25949">
            <w:t xml:space="preserve"> Factsheet</w:t>
          </w:r>
        </w:p>
      </w:sdtContent>
    </w:sdt>
    <w:sdt>
      <w:sdtPr>
        <w:id w:val="-727840379"/>
        <w:placeholder>
          <w:docPart w:val="A03B75B25E6C4D0EBE7A138243C89EEF"/>
        </w:placeholder>
      </w:sdtPr>
      <w:sdtEndPr/>
      <w:sdtContent>
        <w:p w14:paraId="1ED19384" w14:textId="6BA817F1" w:rsidR="0053232B" w:rsidRPr="001B42DF" w:rsidRDefault="0090719F" w:rsidP="005B5581">
          <w:pPr>
            <w:pStyle w:val="Subtitle"/>
          </w:pPr>
          <w:r>
            <w:t>Sport and Recreation Victoria | Community Infrastructure Programs</w:t>
          </w:r>
        </w:p>
      </w:sdtContent>
    </w:sdt>
    <w:p w14:paraId="55669CA7" w14:textId="65973111" w:rsidR="0000440C" w:rsidRPr="001B42DF" w:rsidRDefault="00372B8D" w:rsidP="00123BB4">
      <w:pPr>
        <w:pStyle w:val="Heading2"/>
      </w:pPr>
      <w:r>
        <w:t>What is a Capital Replacement Plan?</w:t>
      </w:r>
    </w:p>
    <w:p w14:paraId="32D1AA33" w14:textId="04622A03" w:rsidR="00991A22" w:rsidRPr="00991A22" w:rsidRDefault="00991A22" w:rsidP="00991A22">
      <w:r w:rsidRPr="00991A22">
        <w:t xml:space="preserve">A </w:t>
      </w:r>
      <w:r w:rsidRPr="00726166">
        <w:rPr>
          <w:iCs/>
        </w:rPr>
        <w:t>Capital Replacement Plan</w:t>
      </w:r>
      <w:r w:rsidRPr="00991A22">
        <w:t xml:space="preserve"> is a statement of all the required tasks, responsibilities and costs that should be taken into consideration for the future replacement of infrastructure. This important document can help you plan for the eventual replacement of sport and recreation </w:t>
      </w:r>
      <w:r w:rsidR="008F5D3D" w:rsidRPr="00991A22">
        <w:t>facilities and</w:t>
      </w:r>
      <w:r w:rsidRPr="00991A22">
        <w:t xml:space="preserve"> ensures that eventual replacement costs have been adequately considered.</w:t>
      </w:r>
    </w:p>
    <w:p w14:paraId="307B2C49" w14:textId="4AC5508F" w:rsidR="00991A22" w:rsidRPr="00991A22" w:rsidRDefault="00991A22" w:rsidP="00991A22">
      <w:r w:rsidRPr="00991A22">
        <w:t xml:space="preserve">The development of a </w:t>
      </w:r>
      <w:r w:rsidRPr="008F5D3D">
        <w:rPr>
          <w:iCs/>
        </w:rPr>
        <w:t>Capital Replacement Plan</w:t>
      </w:r>
      <w:r w:rsidRPr="00991A22">
        <w:t xml:space="preserve"> may be a condition of a Sport and Recreation Victoria grant where facilities need to be periodically replaced or renewed (e</w:t>
      </w:r>
      <w:r w:rsidR="008F5D3D">
        <w:t>.</w:t>
      </w:r>
      <w:r w:rsidRPr="00991A22">
        <w:t>g</w:t>
      </w:r>
      <w:r w:rsidR="008F5D3D">
        <w:t>.</w:t>
      </w:r>
      <w:r w:rsidRPr="00991A22">
        <w:t xml:space="preserve"> synthetic surfaces).</w:t>
      </w:r>
    </w:p>
    <w:p w14:paraId="70095D8C" w14:textId="15DB7CDE" w:rsidR="00D453AB" w:rsidRPr="001B42DF" w:rsidRDefault="00D453AB" w:rsidP="00D453AB">
      <w:pPr>
        <w:pStyle w:val="Heading2"/>
      </w:pPr>
      <w:r>
        <w:t>What should be included in a Capital Replacement Plan?</w:t>
      </w:r>
    </w:p>
    <w:p w14:paraId="4347D604" w14:textId="77777777" w:rsidR="002E2A2A" w:rsidRPr="00337AEB" w:rsidRDefault="002E2A2A" w:rsidP="002E2A2A">
      <w:pPr>
        <w:pStyle w:val="DTPLIauthorisedby"/>
        <w:jc w:val="both"/>
        <w:rPr>
          <w:rFonts w:asciiTheme="minorHAnsi" w:hAnsiTheme="minorHAnsi" w:cstheme="minorHAnsi"/>
          <w:sz w:val="18"/>
          <w:szCs w:val="18"/>
        </w:rPr>
      </w:pPr>
      <w:r w:rsidRPr="00337AEB">
        <w:rPr>
          <w:rFonts w:asciiTheme="minorHAnsi" w:hAnsiTheme="minorHAnsi" w:cstheme="minorHAnsi"/>
          <w:sz w:val="18"/>
          <w:szCs w:val="18"/>
        </w:rPr>
        <w:t xml:space="preserve">Your </w:t>
      </w:r>
      <w:r w:rsidRPr="008F5D3D">
        <w:rPr>
          <w:rFonts w:asciiTheme="minorHAnsi" w:hAnsiTheme="minorHAnsi" w:cstheme="minorHAnsi"/>
          <w:iCs/>
          <w:sz w:val="18"/>
          <w:szCs w:val="18"/>
        </w:rPr>
        <w:t>Capital Replacement Plan</w:t>
      </w:r>
      <w:r w:rsidRPr="00337AEB">
        <w:rPr>
          <w:rFonts w:asciiTheme="minorHAnsi" w:hAnsiTheme="minorHAnsi" w:cstheme="minorHAnsi"/>
          <w:sz w:val="18"/>
          <w:szCs w:val="18"/>
        </w:rPr>
        <w:t xml:space="preserve"> should include (but not limited to) the following components:</w:t>
      </w:r>
    </w:p>
    <w:p w14:paraId="35EA30FE" w14:textId="226E305C" w:rsidR="002E2A2A" w:rsidRPr="00337AEB" w:rsidRDefault="008F5D3D" w:rsidP="002E2A2A">
      <w:pPr>
        <w:pStyle w:val="DTPLIdotpoints"/>
        <w:jc w:val="both"/>
        <w:rPr>
          <w:rFonts w:asciiTheme="minorHAnsi" w:hAnsiTheme="minorHAnsi" w:cstheme="minorHAnsi"/>
          <w:color w:val="auto"/>
          <w:sz w:val="18"/>
          <w:szCs w:val="18"/>
        </w:rPr>
      </w:pPr>
      <w:r>
        <w:rPr>
          <w:rFonts w:asciiTheme="minorHAnsi" w:hAnsiTheme="minorHAnsi" w:cstheme="minorHAnsi"/>
          <w:color w:val="auto"/>
          <w:sz w:val="18"/>
          <w:szCs w:val="18"/>
        </w:rPr>
        <w:t>o</w:t>
      </w:r>
      <w:r w:rsidR="002E2A2A" w:rsidRPr="00337AEB">
        <w:rPr>
          <w:rFonts w:asciiTheme="minorHAnsi" w:hAnsiTheme="minorHAnsi" w:cstheme="minorHAnsi"/>
          <w:color w:val="auto"/>
          <w:sz w:val="18"/>
          <w:szCs w:val="18"/>
        </w:rPr>
        <w:t>rganisation name and contact details</w:t>
      </w:r>
    </w:p>
    <w:p w14:paraId="74665C6F" w14:textId="4BF6D6F6" w:rsidR="002E2A2A" w:rsidRPr="00337AEB" w:rsidRDefault="008F5D3D" w:rsidP="002E2A2A">
      <w:pPr>
        <w:pStyle w:val="DTPLIdotpoints"/>
        <w:jc w:val="both"/>
        <w:rPr>
          <w:rFonts w:asciiTheme="minorHAnsi" w:hAnsiTheme="minorHAnsi" w:cstheme="minorHAnsi"/>
          <w:color w:val="auto"/>
          <w:sz w:val="18"/>
          <w:szCs w:val="18"/>
        </w:rPr>
      </w:pPr>
      <w:r>
        <w:rPr>
          <w:rFonts w:asciiTheme="minorHAnsi" w:hAnsiTheme="minorHAnsi" w:cstheme="minorHAnsi"/>
          <w:color w:val="auto"/>
          <w:sz w:val="18"/>
          <w:szCs w:val="18"/>
        </w:rPr>
        <w:t>m</w:t>
      </w:r>
      <w:r w:rsidR="002E2A2A" w:rsidRPr="00337AEB">
        <w:rPr>
          <w:rFonts w:asciiTheme="minorHAnsi" w:hAnsiTheme="minorHAnsi" w:cstheme="minorHAnsi"/>
          <w:color w:val="auto"/>
          <w:sz w:val="18"/>
          <w:szCs w:val="18"/>
        </w:rPr>
        <w:t>ajor component(s) along with their approximate replacement cost and useful life.</w:t>
      </w:r>
      <w:r w:rsidR="00726166">
        <w:rPr>
          <w:rFonts w:asciiTheme="minorHAnsi" w:hAnsiTheme="minorHAnsi" w:cstheme="minorHAnsi"/>
          <w:color w:val="auto"/>
          <w:sz w:val="18"/>
          <w:szCs w:val="18"/>
        </w:rPr>
        <w:t xml:space="preserve"> </w:t>
      </w:r>
      <w:r w:rsidR="002E2A2A" w:rsidRPr="00337AEB">
        <w:rPr>
          <w:rFonts w:asciiTheme="minorHAnsi" w:hAnsiTheme="minorHAnsi" w:cstheme="minorHAnsi"/>
          <w:color w:val="auto"/>
          <w:sz w:val="18"/>
          <w:szCs w:val="18"/>
        </w:rPr>
        <w:t>These details should be obtained by consulting with product suppliers and state sporting associations to determine realistic lifespan</w:t>
      </w:r>
    </w:p>
    <w:p w14:paraId="15F4F833" w14:textId="26240235" w:rsidR="002E2A2A" w:rsidRPr="00337AEB" w:rsidRDefault="008F5D3D" w:rsidP="002E2A2A">
      <w:pPr>
        <w:pStyle w:val="DTPLIdotpoints"/>
        <w:jc w:val="both"/>
        <w:rPr>
          <w:rFonts w:asciiTheme="minorHAnsi" w:hAnsiTheme="minorHAnsi" w:cstheme="minorHAnsi"/>
          <w:color w:val="auto"/>
          <w:sz w:val="18"/>
          <w:szCs w:val="18"/>
        </w:rPr>
      </w:pPr>
      <w:r>
        <w:rPr>
          <w:rFonts w:asciiTheme="minorHAnsi" w:hAnsiTheme="minorHAnsi" w:cstheme="minorHAnsi"/>
          <w:color w:val="auto"/>
          <w:sz w:val="18"/>
          <w:szCs w:val="18"/>
        </w:rPr>
        <w:t>t</w:t>
      </w:r>
      <w:r w:rsidR="002E2A2A" w:rsidRPr="00337AEB">
        <w:rPr>
          <w:rFonts w:asciiTheme="minorHAnsi" w:hAnsiTheme="minorHAnsi" w:cstheme="minorHAnsi"/>
          <w:color w:val="auto"/>
          <w:sz w:val="18"/>
          <w:szCs w:val="18"/>
        </w:rPr>
        <w:t>he approximate annual amount that needs to be set aside for the eventual replacement of the facility</w:t>
      </w:r>
    </w:p>
    <w:p w14:paraId="71E28953" w14:textId="145BC99C" w:rsidR="002E2A2A" w:rsidRPr="00337AEB" w:rsidRDefault="008F5D3D" w:rsidP="002E2A2A">
      <w:pPr>
        <w:pStyle w:val="DTPLIdotpoints"/>
        <w:jc w:val="both"/>
        <w:rPr>
          <w:rFonts w:asciiTheme="minorHAnsi" w:hAnsiTheme="minorHAnsi" w:cstheme="minorHAnsi"/>
          <w:color w:val="auto"/>
          <w:sz w:val="18"/>
          <w:szCs w:val="18"/>
        </w:rPr>
      </w:pPr>
      <w:r>
        <w:rPr>
          <w:rFonts w:asciiTheme="minorHAnsi" w:hAnsiTheme="minorHAnsi" w:cstheme="minorHAnsi"/>
          <w:color w:val="auto"/>
          <w:sz w:val="18"/>
          <w:szCs w:val="18"/>
        </w:rPr>
        <w:t>c</w:t>
      </w:r>
      <w:r w:rsidR="002E2A2A" w:rsidRPr="00337AEB">
        <w:rPr>
          <w:rFonts w:asciiTheme="minorHAnsi" w:hAnsiTheme="minorHAnsi" w:cstheme="minorHAnsi"/>
          <w:color w:val="auto"/>
          <w:sz w:val="18"/>
          <w:szCs w:val="18"/>
        </w:rPr>
        <w:t>onsideration should be given to escalation costs over the life of the facility and maintenance to extend asset life</w:t>
      </w:r>
    </w:p>
    <w:p w14:paraId="1ABB3C53" w14:textId="19402EA5" w:rsidR="002E2A2A" w:rsidRPr="00337AEB" w:rsidRDefault="008F5D3D" w:rsidP="002E2A2A">
      <w:pPr>
        <w:pStyle w:val="DTPLIdotpoints"/>
        <w:jc w:val="both"/>
        <w:rPr>
          <w:rFonts w:asciiTheme="minorHAnsi" w:hAnsiTheme="minorHAnsi" w:cstheme="minorHAnsi"/>
          <w:color w:val="auto"/>
          <w:sz w:val="18"/>
          <w:szCs w:val="18"/>
        </w:rPr>
      </w:pPr>
      <w:r>
        <w:rPr>
          <w:rFonts w:asciiTheme="minorHAnsi" w:hAnsiTheme="minorHAnsi" w:cstheme="minorHAnsi"/>
          <w:color w:val="auto"/>
          <w:sz w:val="18"/>
          <w:szCs w:val="18"/>
        </w:rPr>
        <w:t>a</w:t>
      </w:r>
      <w:r w:rsidR="002E2A2A" w:rsidRPr="00337AEB">
        <w:rPr>
          <w:rFonts w:asciiTheme="minorHAnsi" w:hAnsiTheme="minorHAnsi" w:cstheme="minorHAnsi"/>
          <w:color w:val="auto"/>
          <w:sz w:val="18"/>
          <w:szCs w:val="18"/>
        </w:rPr>
        <w:t>greement of Council and/or Club roles in the replacement of the facility including sinking fund contributions</w:t>
      </w:r>
    </w:p>
    <w:p w14:paraId="1C0609B5" w14:textId="4B07CCF1" w:rsidR="002E2A2A" w:rsidRPr="00337AEB" w:rsidRDefault="008F5D3D" w:rsidP="002E2A2A">
      <w:pPr>
        <w:pStyle w:val="DTPLIdotpoints"/>
        <w:jc w:val="both"/>
        <w:rPr>
          <w:rFonts w:asciiTheme="minorHAnsi" w:hAnsiTheme="minorHAnsi" w:cstheme="minorHAnsi"/>
          <w:color w:val="auto"/>
          <w:sz w:val="18"/>
          <w:szCs w:val="18"/>
        </w:rPr>
      </w:pPr>
      <w:r>
        <w:rPr>
          <w:rFonts w:asciiTheme="minorHAnsi" w:hAnsiTheme="minorHAnsi" w:cstheme="minorHAnsi"/>
          <w:color w:val="auto"/>
          <w:sz w:val="18"/>
          <w:szCs w:val="18"/>
        </w:rPr>
        <w:t>w</w:t>
      </w:r>
      <w:r w:rsidR="002E2A2A" w:rsidRPr="00337AEB">
        <w:rPr>
          <w:rFonts w:asciiTheme="minorHAnsi" w:hAnsiTheme="minorHAnsi" w:cstheme="minorHAnsi"/>
          <w:color w:val="auto"/>
          <w:sz w:val="18"/>
          <w:szCs w:val="18"/>
        </w:rPr>
        <w:t>ho will take the necessary steps to ensure stakeholders meet their responsibilities? Be sure to include a reference as to how contributing organisations will meet their commitment (e</w:t>
      </w:r>
      <w:r>
        <w:rPr>
          <w:rFonts w:asciiTheme="minorHAnsi" w:hAnsiTheme="minorHAnsi" w:cstheme="minorHAnsi"/>
          <w:color w:val="auto"/>
          <w:sz w:val="18"/>
          <w:szCs w:val="18"/>
        </w:rPr>
        <w:t>.</w:t>
      </w:r>
      <w:r w:rsidR="002E2A2A" w:rsidRPr="00337AEB">
        <w:rPr>
          <w:rFonts w:asciiTheme="minorHAnsi" w:hAnsiTheme="minorHAnsi" w:cstheme="minorHAnsi"/>
          <w:color w:val="auto"/>
          <w:sz w:val="18"/>
          <w:szCs w:val="18"/>
        </w:rPr>
        <w:t>g</w:t>
      </w:r>
      <w:r>
        <w:rPr>
          <w:rFonts w:asciiTheme="minorHAnsi" w:hAnsiTheme="minorHAnsi" w:cstheme="minorHAnsi"/>
          <w:color w:val="auto"/>
          <w:sz w:val="18"/>
          <w:szCs w:val="18"/>
        </w:rPr>
        <w:t>.</w:t>
      </w:r>
      <w:r w:rsidR="00726166">
        <w:rPr>
          <w:rFonts w:asciiTheme="minorHAnsi" w:hAnsiTheme="minorHAnsi" w:cstheme="minorHAnsi"/>
          <w:color w:val="auto"/>
          <w:sz w:val="18"/>
          <w:szCs w:val="18"/>
        </w:rPr>
        <w:t xml:space="preserve"> </w:t>
      </w:r>
      <w:r w:rsidR="002E2A2A" w:rsidRPr="00337AEB">
        <w:rPr>
          <w:rFonts w:asciiTheme="minorHAnsi" w:hAnsiTheme="minorHAnsi" w:cstheme="minorHAnsi"/>
          <w:color w:val="auto"/>
          <w:sz w:val="18"/>
          <w:szCs w:val="18"/>
        </w:rPr>
        <w:t>opening of a sinking fund bank account, scheduling for works within the capital replacement program of Council, etc.).</w:t>
      </w:r>
    </w:p>
    <w:p w14:paraId="6F0866C0" w14:textId="2CDA2C7B" w:rsidR="00E7697D" w:rsidRPr="001B42DF" w:rsidRDefault="00E7697D" w:rsidP="00E7697D">
      <w:pPr>
        <w:pStyle w:val="Heading2"/>
      </w:pPr>
      <w:r>
        <w:t>What should a Capital Replacement Plan look like?</w:t>
      </w:r>
    </w:p>
    <w:p w14:paraId="103CA5F1" w14:textId="77777777" w:rsidR="0030499E" w:rsidRPr="0030499E" w:rsidRDefault="0030499E" w:rsidP="0030499E">
      <w:r w:rsidRPr="0030499E">
        <w:t>The policies and procedures of your Council will determine the approach of your Capital Replacement Plan. For minor projects under $250,000 it is suggested that you keep the document simple for ease of reference (see template).</w:t>
      </w:r>
    </w:p>
    <w:p w14:paraId="01B6BC09" w14:textId="0025493B" w:rsidR="0030499E" w:rsidRPr="0030499E" w:rsidRDefault="0030499E" w:rsidP="0030499E">
      <w:r w:rsidRPr="0030499E">
        <w:t xml:space="preserve">For large scale synthetic surface projects you may wish to refer to the </w:t>
      </w:r>
      <w:r w:rsidRPr="008F5D3D">
        <w:rPr>
          <w:bCs/>
        </w:rPr>
        <w:t>Surface Evaluatio</w:t>
      </w:r>
      <w:r w:rsidRPr="008F5D3D">
        <w:rPr>
          <w:bCs/>
        </w:rPr>
        <w:t>n</w:t>
      </w:r>
      <w:r w:rsidRPr="008F5D3D">
        <w:rPr>
          <w:bCs/>
        </w:rPr>
        <w:t xml:space="preserve"> Model</w:t>
      </w:r>
      <w:r w:rsidRPr="0030499E">
        <w:t xml:space="preserve"> which was developed as part of the </w:t>
      </w:r>
      <w:hyperlink r:id="rId11" w:history="1">
        <w:r w:rsidRPr="0030499E">
          <w:rPr>
            <w:rStyle w:val="Hyperlink"/>
          </w:rPr>
          <w:t>Artificial Grass for Sport Guide</w:t>
        </w:r>
      </w:hyperlink>
      <w:r w:rsidR="008F5D3D">
        <w:t xml:space="preserve"> (see part 8 Appendices).</w:t>
      </w:r>
      <w:r w:rsidRPr="0030499E">
        <w:t xml:space="preserve"> This model provides a calculation tool for larger artificial grass projects of all types having the ability to incorporate factors such as inflation and discounted cash flows over time and their effects on an effective facility sinking fund.</w:t>
      </w:r>
    </w:p>
    <w:p w14:paraId="5C8DD737" w14:textId="2D6D25A7" w:rsidR="0030499E" w:rsidRPr="001B42DF" w:rsidRDefault="0030499E" w:rsidP="0030499E">
      <w:pPr>
        <w:pStyle w:val="Heading2"/>
      </w:pPr>
      <w:r>
        <w:t>Wh</w:t>
      </w:r>
      <w:r w:rsidR="00176006">
        <w:t>o do I contact if I have further questions</w:t>
      </w:r>
      <w:r>
        <w:t>?</w:t>
      </w:r>
    </w:p>
    <w:p w14:paraId="39854B52" w14:textId="597C702C" w:rsidR="00D453AB" w:rsidRPr="001B42DF" w:rsidRDefault="00C13CC6" w:rsidP="00123BB4">
      <w:r w:rsidRPr="00C13CC6">
        <w:t>For further information on the Capital Replacement Plan, please contact your Sport and Recreation Victoria representative.</w:t>
      </w:r>
    </w:p>
    <w:tbl>
      <w:tblPr>
        <w:tblStyle w:val="TableGridLight"/>
        <w:tblW w:w="9209" w:type="dxa"/>
        <w:tblBorders>
          <w:top w:val="single" w:sz="4" w:space="0" w:color="auto"/>
          <w:bottom w:val="single" w:sz="4" w:space="0" w:color="auto"/>
          <w:insideH w:val="none" w:sz="0" w:space="0" w:color="auto"/>
          <w:insideV w:val="none" w:sz="0" w:space="0" w:color="auto"/>
        </w:tblBorders>
        <w:tblLayout w:type="fixed"/>
        <w:tblCellMar>
          <w:top w:w="142" w:type="dxa"/>
          <w:left w:w="142" w:type="dxa"/>
          <w:bottom w:w="142" w:type="dxa"/>
          <w:right w:w="142" w:type="dxa"/>
        </w:tblCellMar>
        <w:tblLook w:val="04A0" w:firstRow="1" w:lastRow="0" w:firstColumn="1" w:lastColumn="0" w:noHBand="0" w:noVBand="1"/>
      </w:tblPr>
      <w:tblGrid>
        <w:gridCol w:w="9209"/>
      </w:tblGrid>
      <w:tr w:rsidR="006A08C4" w:rsidRPr="001B42DF" w14:paraId="5ABCCD52" w14:textId="77777777" w:rsidTr="00383BA2">
        <w:trPr>
          <w:trHeight w:val="60"/>
        </w:trPr>
        <w:tc>
          <w:tcPr>
            <w:tcW w:w="9209" w:type="dxa"/>
          </w:tcPr>
          <w:p w14:paraId="3B7721DA" w14:textId="77777777" w:rsidR="00C25949" w:rsidRPr="00C25949" w:rsidRDefault="00C25949" w:rsidP="00C25949">
            <w:pPr>
              <w:pStyle w:val="Titlewithborder"/>
            </w:pPr>
            <w:r w:rsidRPr="00C25949">
              <w:t>To receive this publication in an accessible format please phone the National Relay Service on 13 36 77.</w:t>
            </w:r>
          </w:p>
          <w:p w14:paraId="645A7DD6" w14:textId="77777777" w:rsidR="00C25949" w:rsidRPr="00C25949" w:rsidRDefault="00C25949" w:rsidP="00C25949">
            <w:pPr>
              <w:pStyle w:val="Titlewithborder"/>
              <w:rPr>
                <w:sz w:val="16"/>
                <w:szCs w:val="16"/>
              </w:rPr>
            </w:pPr>
            <w:r w:rsidRPr="00C25949">
              <w:rPr>
                <w:sz w:val="16"/>
                <w:szCs w:val="16"/>
              </w:rPr>
              <w:t>Authorised and published by the Victorian Government.</w:t>
            </w:r>
          </w:p>
          <w:p w14:paraId="63CD6C33" w14:textId="696DFE2D" w:rsidR="006A08C4" w:rsidRPr="001B42DF" w:rsidRDefault="00C25949" w:rsidP="00C25949">
            <w:pPr>
              <w:pStyle w:val="Normalwithborder"/>
            </w:pPr>
            <w:r w:rsidRPr="00C25949">
              <w:rPr>
                <w:b/>
                <w:bCs/>
                <w:color w:val="821D23" w:themeColor="accent2" w:themeShade="BF"/>
                <w:sz w:val="16"/>
                <w:szCs w:val="16"/>
              </w:rPr>
              <w:t>© State of Victoria, 20</w:t>
            </w:r>
            <w:r w:rsidR="008F5D3D">
              <w:rPr>
                <w:b/>
                <w:bCs/>
                <w:color w:val="821D23" w:themeColor="accent2" w:themeShade="BF"/>
                <w:sz w:val="16"/>
                <w:szCs w:val="16"/>
              </w:rPr>
              <w:t>24</w:t>
            </w:r>
            <w:r w:rsidRPr="00C25949">
              <w:rPr>
                <w:b/>
                <w:bCs/>
                <w:color w:val="821D23" w:themeColor="accent2" w:themeShade="BF"/>
                <w:sz w:val="16"/>
                <w:szCs w:val="16"/>
              </w:rPr>
              <w:t>. 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tc>
      </w:tr>
    </w:tbl>
    <w:p w14:paraId="535B92BC" w14:textId="0A199243" w:rsidR="005B5581" w:rsidRDefault="005B5581">
      <w:pPr>
        <w:suppressAutoHyphens w:val="0"/>
        <w:autoSpaceDE/>
        <w:autoSpaceDN/>
        <w:adjustRightInd/>
        <w:spacing w:after="0" w:line="240" w:lineRule="auto"/>
        <w:textAlignment w:val="auto"/>
      </w:pPr>
    </w:p>
    <w:sectPr w:rsidR="005B5581" w:rsidSect="00337AEB">
      <w:headerReference w:type="even" r:id="rId12"/>
      <w:headerReference w:type="default" r:id="rId13"/>
      <w:footerReference w:type="even" r:id="rId14"/>
      <w:footerReference w:type="default" r:id="rId15"/>
      <w:headerReference w:type="first" r:id="rId16"/>
      <w:footerReference w:type="first" r:id="rId17"/>
      <w:pgSz w:w="11906" w:h="16838" w:code="9"/>
      <w:pgMar w:top="794" w:right="1361" w:bottom="1418"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76EA" w14:textId="77777777" w:rsidR="00320261" w:rsidRDefault="00320261" w:rsidP="00123BB4">
      <w:r>
        <w:separator/>
      </w:r>
    </w:p>
    <w:p w14:paraId="2811E087" w14:textId="77777777" w:rsidR="00320261" w:rsidRDefault="00320261"/>
  </w:endnote>
  <w:endnote w:type="continuationSeparator" w:id="0">
    <w:p w14:paraId="22E80993" w14:textId="77777777" w:rsidR="00320261" w:rsidRDefault="00320261" w:rsidP="00123BB4">
      <w:r>
        <w:continuationSeparator/>
      </w:r>
    </w:p>
    <w:p w14:paraId="3AC419CE" w14:textId="77777777" w:rsidR="00320261" w:rsidRDefault="0032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7D8518B0"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1016F" w14:textId="77777777" w:rsidR="00E6749C" w:rsidRDefault="00E6749C" w:rsidP="00123BB4">
    <w:pPr>
      <w:pStyle w:val="Footer"/>
    </w:pPr>
    <w:r>
      <w:rPr>
        <w:noProof/>
      </w:rPr>
      <mc:AlternateContent>
        <mc:Choice Requires="wps">
          <w:drawing>
            <wp:inline distT="0" distB="0" distL="0" distR="0" wp14:anchorId="55D024C5" wp14:editId="2D1F89F6">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6D98E"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5D024C5"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E6D98E" w14:textId="77777777" w:rsidR="00E6749C" w:rsidRPr="00E6749C" w:rsidRDefault="00E6749C" w:rsidP="00123BB4">
                    <w:pPr>
                      <w:rPr>
                        <w:noProof/>
                      </w:rPr>
                    </w:pPr>
                    <w:r w:rsidRPr="00E6749C">
                      <w:rPr>
                        <w:noProof/>
                      </w:rPr>
                      <w:t>OFFICIAL</w:t>
                    </w:r>
                  </w:p>
                </w:txbxContent>
              </v:textbox>
              <w10:anchorlock/>
            </v:shape>
          </w:pict>
        </mc:Fallback>
      </mc:AlternateContent>
    </w:r>
  </w:p>
  <w:p w14:paraId="0570F5F1" w14:textId="77777777" w:rsidR="00C006FD" w:rsidRDefault="00C00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C6BD"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16A2DB91" w14:textId="77777777" w:rsidTr="008D1EC3">
              <w:tc>
                <w:tcPr>
                  <w:tcW w:w="3402" w:type="dxa"/>
                  <w:vAlign w:val="center"/>
                </w:tcPr>
                <w:p w14:paraId="7167012C" w14:textId="66F42B89" w:rsidR="008D1EC3" w:rsidRPr="005723C8" w:rsidRDefault="00337AEB" w:rsidP="008D1EC3">
                  <w:pPr>
                    <w:pStyle w:val="Footer"/>
                    <w:spacing w:after="0"/>
                    <w:jc w:val="left"/>
                  </w:pPr>
                  <w:fldSimple w:instr=" STYLEREF  Title  \* MERGEFORMAT ">
                    <w:r>
                      <w:rPr>
                        <w:noProof/>
                      </w:rPr>
                      <w:t>Capital Replacement Plan Factsheet</w:t>
                    </w:r>
                  </w:fldSimple>
                </w:p>
              </w:tc>
              <w:tc>
                <w:tcPr>
                  <w:tcW w:w="2410" w:type="dxa"/>
                  <w:vAlign w:val="center"/>
                </w:tcPr>
                <w:p w14:paraId="17A4DDE3" w14:textId="643AA6C1"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37AEB">
                    <w:rPr>
                      <w:rStyle w:val="PageNumber"/>
                      <w:noProof/>
                    </w:rPr>
                    <w:t>2</w:t>
                  </w:r>
                  <w:r>
                    <w:rPr>
                      <w:rStyle w:val="PageNumber"/>
                    </w:rPr>
                    <w:fldChar w:fldCharType="end"/>
                  </w:r>
                </w:p>
              </w:tc>
              <w:tc>
                <w:tcPr>
                  <w:tcW w:w="3402" w:type="dxa"/>
                </w:tcPr>
                <w:p w14:paraId="2AE10C55"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2DFC6787" wp14:editId="471C729F">
                        <wp:extent cx="694800" cy="396000"/>
                        <wp:effectExtent l="0" t="0" r="3810" b="0"/>
                        <wp:docPr id="922430666" name="Graphic 92243066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00CE167B" w14:textId="77777777" w:rsidR="006943D2" w:rsidRPr="005723C8" w:rsidRDefault="006943D2" w:rsidP="006943D2">
    <w:pPr>
      <w:pStyle w:val="Footer"/>
      <w:tabs>
        <w:tab w:val="right" w:pos="7371"/>
      </w:tabs>
      <w:spacing w:after="0" w:line="240" w:lineRule="auto"/>
      <w:jc w:val="left"/>
      <w:rPr>
        <w:sz w:val="2"/>
        <w:szCs w:val="2"/>
      </w:rPr>
    </w:pPr>
  </w:p>
  <w:p w14:paraId="7D412720" w14:textId="77777777" w:rsidR="00C006FD" w:rsidRDefault="00C006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698A"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2BB3695A" w14:textId="77777777" w:rsidTr="008D1EC3">
              <w:tc>
                <w:tcPr>
                  <w:tcW w:w="3402" w:type="dxa"/>
                  <w:vAlign w:val="center"/>
                </w:tcPr>
                <w:p w14:paraId="377DB4B1" w14:textId="2D6A1675" w:rsidR="008D1EC3" w:rsidRPr="005723C8" w:rsidRDefault="00337AEB" w:rsidP="008D1EC3">
                  <w:pPr>
                    <w:pStyle w:val="Footer"/>
                    <w:spacing w:after="0"/>
                    <w:jc w:val="left"/>
                  </w:pPr>
                  <w:fldSimple w:instr=" STYLEREF  Title  \* MERGEFORMAT ">
                    <w:r w:rsidR="00726166">
                      <w:rPr>
                        <w:noProof/>
                      </w:rPr>
                      <w:t>Capital Replacement Plan Factsheet</w:t>
                    </w:r>
                  </w:fldSimple>
                </w:p>
              </w:tc>
              <w:tc>
                <w:tcPr>
                  <w:tcW w:w="2410" w:type="dxa"/>
                  <w:vAlign w:val="center"/>
                </w:tcPr>
                <w:p w14:paraId="6C89B0CE" w14:textId="39D9DC7D"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726166">
                    <w:rPr>
                      <w:rStyle w:val="PageNumber"/>
                      <w:noProof/>
                    </w:rPr>
                    <w:t>1</w:t>
                  </w:r>
                  <w:r>
                    <w:rPr>
                      <w:rStyle w:val="PageNumber"/>
                    </w:rPr>
                    <w:fldChar w:fldCharType="end"/>
                  </w:r>
                </w:p>
              </w:tc>
              <w:tc>
                <w:tcPr>
                  <w:tcW w:w="3402" w:type="dxa"/>
                </w:tcPr>
                <w:p w14:paraId="7950CC1D"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3526D720" wp14:editId="2E17BBE5">
                        <wp:extent cx="694800" cy="396000"/>
                        <wp:effectExtent l="0" t="0" r="3810" b="0"/>
                        <wp:docPr id="41109119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CDD5C11" w14:textId="77777777" w:rsidR="006943D2" w:rsidRPr="005723C8" w:rsidRDefault="006943D2" w:rsidP="006943D2">
    <w:pPr>
      <w:pStyle w:val="Footer"/>
      <w:tabs>
        <w:tab w:val="right" w:pos="7371"/>
      </w:tabs>
      <w:spacing w:after="0" w:line="240" w:lineRule="auto"/>
      <w:jc w:val="left"/>
      <w:rPr>
        <w:sz w:val="2"/>
        <w:szCs w:val="2"/>
      </w:rPr>
    </w:pPr>
  </w:p>
  <w:p w14:paraId="7321BEC1" w14:textId="77777777" w:rsidR="00C006FD" w:rsidRDefault="00C006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CEBD" w14:textId="77777777" w:rsidR="00320261" w:rsidRDefault="00320261" w:rsidP="00123BB4">
      <w:r>
        <w:separator/>
      </w:r>
    </w:p>
    <w:p w14:paraId="3A8110D0" w14:textId="77777777" w:rsidR="00320261" w:rsidRDefault="00320261"/>
  </w:footnote>
  <w:footnote w:type="continuationSeparator" w:id="0">
    <w:p w14:paraId="2B737CCA" w14:textId="77777777" w:rsidR="00320261" w:rsidRDefault="00320261" w:rsidP="00123BB4">
      <w:r>
        <w:continuationSeparator/>
      </w:r>
    </w:p>
    <w:p w14:paraId="08871B44" w14:textId="77777777" w:rsidR="00320261" w:rsidRDefault="00320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193E9" w14:textId="77777777" w:rsidR="00E6749C" w:rsidRDefault="00E6749C" w:rsidP="00123BB4">
    <w:pPr>
      <w:pStyle w:val="Header"/>
    </w:pPr>
    <w:r>
      <w:rPr>
        <w:noProof/>
      </w:rPr>
      <mc:AlternateContent>
        <mc:Choice Requires="wps">
          <w:drawing>
            <wp:inline distT="0" distB="0" distL="0" distR="0" wp14:anchorId="7B9BD182" wp14:editId="23C173E5">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00EC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B9BD182"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F900ECA" w14:textId="77777777" w:rsidR="00E6749C" w:rsidRPr="00E6749C" w:rsidRDefault="00E6749C" w:rsidP="00123BB4">
                    <w:pPr>
                      <w:rPr>
                        <w:noProof/>
                      </w:rPr>
                    </w:pPr>
                    <w:r w:rsidRPr="00E6749C">
                      <w:rPr>
                        <w:noProof/>
                      </w:rPr>
                      <w:t>OFFICIAL</w:t>
                    </w:r>
                  </w:p>
                </w:txbxContent>
              </v:textbox>
              <w10:anchorlock/>
            </v:shape>
          </w:pict>
        </mc:Fallback>
      </mc:AlternateContent>
    </w:r>
  </w:p>
  <w:p w14:paraId="7BD452F8" w14:textId="77777777" w:rsidR="00C006FD" w:rsidRDefault="00C006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F96F"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4F87E1D8" wp14:editId="2AF00A84">
          <wp:simplePos x="0" y="0"/>
          <wp:positionH relativeFrom="page">
            <wp:align>left</wp:align>
          </wp:positionH>
          <wp:positionV relativeFrom="page">
            <wp:align>top</wp:align>
          </wp:positionV>
          <wp:extent cx="7560000" cy="710954"/>
          <wp:effectExtent l="0" t="0" r="0" b="635"/>
          <wp:wrapNone/>
          <wp:docPr id="2021142596" name="Picture 20211425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9583" w14:textId="77777777" w:rsidR="00C006FD" w:rsidRDefault="004A05A1" w:rsidP="0093224C">
    <w:pPr>
      <w:pStyle w:val="Header"/>
    </w:pPr>
    <w:r>
      <w:rPr>
        <w:noProof/>
      </w:rPr>
      <w:drawing>
        <wp:anchor distT="0" distB="0" distL="114300" distR="114300" simplePos="0" relativeHeight="251666432" behindDoc="1" locked="1" layoutInCell="1" allowOverlap="1" wp14:anchorId="296609AA" wp14:editId="4A8D98AC">
          <wp:simplePos x="0" y="0"/>
          <wp:positionH relativeFrom="page">
            <wp:align>left</wp:align>
          </wp:positionH>
          <wp:positionV relativeFrom="page">
            <wp:align>top</wp:align>
          </wp:positionV>
          <wp:extent cx="7555865" cy="10680065"/>
          <wp:effectExtent l="0" t="0" r="635" b="635"/>
          <wp:wrapNone/>
          <wp:docPr id="774521238" name="Picture 774521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722B64"/>
    <w:multiLevelType w:val="hybridMultilevel"/>
    <w:tmpl w:val="C4AA3AC0"/>
    <w:lvl w:ilvl="0" w:tplc="836C6188">
      <w:start w:val="1"/>
      <w:numFmt w:val="bullet"/>
      <w:pStyle w:val="DTPLI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1319378704">
    <w:abstractNumId w:val="0"/>
  </w:num>
  <w:num w:numId="2" w16cid:durableId="1651134734">
    <w:abstractNumId w:val="3"/>
  </w:num>
  <w:num w:numId="3" w16cid:durableId="34890668">
    <w:abstractNumId w:val="2"/>
  </w:num>
  <w:num w:numId="4" w16cid:durableId="1286539777">
    <w:abstractNumId w:val="5"/>
  </w:num>
  <w:num w:numId="5" w16cid:durableId="63256994">
    <w:abstractNumId w:val="1"/>
  </w:num>
  <w:num w:numId="6" w16cid:durableId="678393119">
    <w:abstractNumId w:val="4"/>
  </w:num>
  <w:num w:numId="7" w16cid:durableId="1521895235">
    <w:abstractNumId w:val="0"/>
  </w:num>
  <w:num w:numId="8" w16cid:durableId="644701746">
    <w:abstractNumId w:val="3"/>
  </w:num>
  <w:num w:numId="9" w16cid:durableId="1639719523">
    <w:abstractNumId w:val="2"/>
  </w:num>
  <w:num w:numId="10" w16cid:durableId="487483906">
    <w:abstractNumId w:val="1"/>
  </w:num>
  <w:num w:numId="11" w16cid:durableId="1822845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CB"/>
    <w:rsid w:val="0000440C"/>
    <w:rsid w:val="00010855"/>
    <w:rsid w:val="000458D8"/>
    <w:rsid w:val="00055AF1"/>
    <w:rsid w:val="000626F7"/>
    <w:rsid w:val="000865C3"/>
    <w:rsid w:val="000D768D"/>
    <w:rsid w:val="0011138A"/>
    <w:rsid w:val="00123BB4"/>
    <w:rsid w:val="00146D3C"/>
    <w:rsid w:val="001476F9"/>
    <w:rsid w:val="0017551C"/>
    <w:rsid w:val="00176006"/>
    <w:rsid w:val="001B42DF"/>
    <w:rsid w:val="001D674E"/>
    <w:rsid w:val="001E5CFE"/>
    <w:rsid w:val="001F6860"/>
    <w:rsid w:val="002E0A99"/>
    <w:rsid w:val="002E2A2A"/>
    <w:rsid w:val="002E528C"/>
    <w:rsid w:val="002E5AB6"/>
    <w:rsid w:val="0030499E"/>
    <w:rsid w:val="00306CE9"/>
    <w:rsid w:val="00320261"/>
    <w:rsid w:val="00335DB8"/>
    <w:rsid w:val="00337AEB"/>
    <w:rsid w:val="00370BB1"/>
    <w:rsid w:val="00372B8D"/>
    <w:rsid w:val="00397118"/>
    <w:rsid w:val="003B57E0"/>
    <w:rsid w:val="003E4AB1"/>
    <w:rsid w:val="003F152E"/>
    <w:rsid w:val="0045174E"/>
    <w:rsid w:val="00484ADA"/>
    <w:rsid w:val="004A05A1"/>
    <w:rsid w:val="004B0AA3"/>
    <w:rsid w:val="004F66A4"/>
    <w:rsid w:val="00522752"/>
    <w:rsid w:val="0053232B"/>
    <w:rsid w:val="00536895"/>
    <w:rsid w:val="00572EE1"/>
    <w:rsid w:val="005736B7"/>
    <w:rsid w:val="00596E3D"/>
    <w:rsid w:val="005A3695"/>
    <w:rsid w:val="005B359C"/>
    <w:rsid w:val="005B5581"/>
    <w:rsid w:val="005C18AA"/>
    <w:rsid w:val="006943D2"/>
    <w:rsid w:val="006A08C4"/>
    <w:rsid w:val="006B1F1B"/>
    <w:rsid w:val="006C61FF"/>
    <w:rsid w:val="006D67C5"/>
    <w:rsid w:val="00726166"/>
    <w:rsid w:val="00760812"/>
    <w:rsid w:val="00766E43"/>
    <w:rsid w:val="007828BF"/>
    <w:rsid w:val="007903AB"/>
    <w:rsid w:val="007914AF"/>
    <w:rsid w:val="00822532"/>
    <w:rsid w:val="008818C5"/>
    <w:rsid w:val="008A5461"/>
    <w:rsid w:val="008D1EC3"/>
    <w:rsid w:val="008F2231"/>
    <w:rsid w:val="008F360B"/>
    <w:rsid w:val="008F5D3D"/>
    <w:rsid w:val="008F62ED"/>
    <w:rsid w:val="00907005"/>
    <w:rsid w:val="0090719F"/>
    <w:rsid w:val="00921ED1"/>
    <w:rsid w:val="0093224C"/>
    <w:rsid w:val="00956EA5"/>
    <w:rsid w:val="009700BF"/>
    <w:rsid w:val="00991A22"/>
    <w:rsid w:val="009D5C06"/>
    <w:rsid w:val="009D7819"/>
    <w:rsid w:val="00A01379"/>
    <w:rsid w:val="00A04157"/>
    <w:rsid w:val="00A27E6D"/>
    <w:rsid w:val="00A6306A"/>
    <w:rsid w:val="00AE7E3A"/>
    <w:rsid w:val="00B336CB"/>
    <w:rsid w:val="00BB2D67"/>
    <w:rsid w:val="00BF36BB"/>
    <w:rsid w:val="00C006FD"/>
    <w:rsid w:val="00C13CC6"/>
    <w:rsid w:val="00C25949"/>
    <w:rsid w:val="00C40416"/>
    <w:rsid w:val="00C65486"/>
    <w:rsid w:val="00C73704"/>
    <w:rsid w:val="00C82448"/>
    <w:rsid w:val="00D06049"/>
    <w:rsid w:val="00D453AB"/>
    <w:rsid w:val="00D47FE9"/>
    <w:rsid w:val="00D876B6"/>
    <w:rsid w:val="00D87FFE"/>
    <w:rsid w:val="00DB2321"/>
    <w:rsid w:val="00DC5567"/>
    <w:rsid w:val="00DC6B11"/>
    <w:rsid w:val="00E00400"/>
    <w:rsid w:val="00E2270F"/>
    <w:rsid w:val="00E421F6"/>
    <w:rsid w:val="00E52448"/>
    <w:rsid w:val="00E57DB1"/>
    <w:rsid w:val="00E6749C"/>
    <w:rsid w:val="00E7697D"/>
    <w:rsid w:val="00E86549"/>
    <w:rsid w:val="00F16089"/>
    <w:rsid w:val="00F36589"/>
    <w:rsid w:val="00FA6E00"/>
    <w:rsid w:val="00FB68BD"/>
    <w:rsid w:val="00FC799B"/>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7BDB"/>
  <w15:chartTrackingRefBased/>
  <w15:docId w15:val="{313AC168-2455-4221-A1EA-FD051BA5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TPLIdotpoints">
    <w:name w:val="DTPLI dot points"/>
    <w:basedOn w:val="Normal"/>
    <w:link w:val="DTPLIdotpointsChar"/>
    <w:qFormat/>
    <w:rsid w:val="002E2A2A"/>
    <w:pPr>
      <w:keepLines/>
      <w:numPr>
        <w:numId w:val="11"/>
      </w:numPr>
      <w:suppressAutoHyphens w:val="0"/>
      <w:autoSpaceDE/>
      <w:autoSpaceDN/>
      <w:adjustRightInd/>
      <w:spacing w:before="180" w:after="180" w:line="300" w:lineRule="auto"/>
      <w:ind w:left="357" w:hanging="357"/>
      <w:contextualSpacing/>
      <w:textAlignment w:val="auto"/>
    </w:pPr>
    <w:rPr>
      <w:rFonts w:ascii="Tahoma" w:eastAsia="Times New Roman" w:hAnsi="Tahoma"/>
      <w:sz w:val="20"/>
      <w:szCs w:val="20"/>
      <w:lang w:eastAsia="en-AU"/>
    </w:rPr>
  </w:style>
  <w:style w:type="character" w:customStyle="1" w:styleId="DTPLIdotpointsChar">
    <w:name w:val="DTPLI dot points Char"/>
    <w:link w:val="DTPLIdotpoints"/>
    <w:rsid w:val="002E2A2A"/>
    <w:rPr>
      <w:rFonts w:ascii="Tahoma" w:eastAsia="Times New Roman" w:hAnsi="Tahoma" w:cs="Arial"/>
      <w:color w:val="000000"/>
      <w:sz w:val="20"/>
      <w:szCs w:val="20"/>
      <w:lang w:eastAsia="en-AU"/>
    </w:rPr>
  </w:style>
  <w:style w:type="paragraph" w:customStyle="1" w:styleId="DTPLIauthorisedby">
    <w:name w:val="DTPLI authorised by"/>
    <w:basedOn w:val="Normal"/>
    <w:qFormat/>
    <w:rsid w:val="002E2A2A"/>
    <w:pPr>
      <w:suppressAutoHyphens w:val="0"/>
      <w:autoSpaceDE/>
      <w:autoSpaceDN/>
      <w:adjustRightInd/>
      <w:spacing w:before="120" w:after="120" w:line="240" w:lineRule="auto"/>
      <w:textAlignment w:val="auto"/>
    </w:pPr>
    <w:rPr>
      <w:rFonts w:ascii="Tahoma" w:eastAsia="Calibri" w:hAnsi="Tahoma" w:cs="Times New Roman"/>
      <w:color w:val="auto"/>
      <w:sz w:val="20"/>
      <w:szCs w:val="20"/>
    </w:rPr>
  </w:style>
  <w:style w:type="character" w:styleId="Hyperlink">
    <w:name w:val="Hyperlink"/>
    <w:basedOn w:val="DefaultParagraphFont"/>
    <w:uiPriority w:val="99"/>
    <w:unhideWhenUsed/>
    <w:rsid w:val="0030499E"/>
    <w:rPr>
      <w:color w:val="DD335B" w:themeColor="hyperlink"/>
      <w:u w:val="single"/>
    </w:rPr>
  </w:style>
  <w:style w:type="character" w:styleId="UnresolvedMention">
    <w:name w:val="Unresolved Mention"/>
    <w:basedOn w:val="DefaultParagraphFont"/>
    <w:uiPriority w:val="99"/>
    <w:semiHidden/>
    <w:unhideWhenUsed/>
    <w:rsid w:val="0030499E"/>
    <w:rPr>
      <w:color w:val="605E5C"/>
      <w:shd w:val="clear" w:color="auto" w:fill="E1DFDD"/>
    </w:rPr>
  </w:style>
  <w:style w:type="character" w:styleId="FollowedHyperlink">
    <w:name w:val="FollowedHyperlink"/>
    <w:basedOn w:val="DefaultParagraphFont"/>
    <w:uiPriority w:val="99"/>
    <w:semiHidden/>
    <w:unhideWhenUsed/>
    <w:rsid w:val="008F5D3D"/>
    <w:rPr>
      <w:color w:val="042F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resources/artificial-grass-for-sport-gui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6C31C0C2144C44A7A0191ED6DB9A71"/>
        <w:category>
          <w:name w:val="General"/>
          <w:gallery w:val="placeholder"/>
        </w:category>
        <w:types>
          <w:type w:val="bbPlcHdr"/>
        </w:types>
        <w:behaviors>
          <w:behavior w:val="content"/>
        </w:behaviors>
        <w:guid w:val="{0E812CA2-7798-4974-A008-153C0F082AE7}"/>
      </w:docPartPr>
      <w:docPartBody>
        <w:p w:rsidR="001D776B" w:rsidRDefault="001D776B">
          <w:pPr>
            <w:pStyle w:val="FE6C31C0C2144C44A7A0191ED6DB9A7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A03B75B25E6C4D0EBE7A138243C89EEF"/>
        <w:category>
          <w:name w:val="General"/>
          <w:gallery w:val="placeholder"/>
        </w:category>
        <w:types>
          <w:type w:val="bbPlcHdr"/>
        </w:types>
        <w:behaviors>
          <w:behavior w:val="content"/>
        </w:behaviors>
        <w:guid w:val="{6076398A-E1D8-4BC7-B19F-258E5B515DD8}"/>
      </w:docPartPr>
      <w:docPartBody>
        <w:p w:rsidR="001D776B" w:rsidRDefault="001D776B">
          <w:pPr>
            <w:pStyle w:val="A03B75B25E6C4D0EBE7A138243C89EEF"/>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D7"/>
    <w:rsid w:val="00050CD7"/>
    <w:rsid w:val="001D776B"/>
    <w:rsid w:val="0080704D"/>
    <w:rsid w:val="00DC5567"/>
    <w:rsid w:val="00FC79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6C31C0C2144C44A7A0191ED6DB9A71">
    <w:name w:val="FE6C31C0C2144C44A7A0191ED6DB9A71"/>
  </w:style>
  <w:style w:type="paragraph" w:customStyle="1" w:styleId="A03B75B25E6C4D0EBE7A138243C89EEF">
    <w:name w:val="A03B75B25E6C4D0EBE7A138243C89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50712076-8741-451D-9A85-D37806194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4e6e4009-8086-4962-ace7-9316c7819bfe"/>
    <ds:schemaRef ds:uri="05f38b7a-75fa-4f09-8c97-f3464c493957"/>
    <ds:schemaRef ds:uri="b0750df0-0dbf-4963-a67b-7e45bd0aa735"/>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 Hindle (DJSIR)</dc:creator>
  <cp:keywords/>
  <dc:description/>
  <cp:lastModifiedBy>Shane D Luder (DJSIR)</cp:lastModifiedBy>
  <cp:revision>15</cp:revision>
  <cp:lastPrinted>2024-03-06T22:36:00Z</cp:lastPrinted>
  <dcterms:created xsi:type="dcterms:W3CDTF">2024-08-15T02:40:00Z</dcterms:created>
  <dcterms:modified xsi:type="dcterms:W3CDTF">2024-10-11T03:36:00Z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