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D99EF" w14:textId="2D8D7CD1" w:rsidR="007430B0" w:rsidRDefault="007430B0" w:rsidP="007430B0">
      <w:pPr>
        <w:tabs>
          <w:tab w:val="left" w:pos="3119"/>
        </w:tabs>
      </w:pPr>
      <w:r>
        <w:rPr>
          <w:noProof/>
        </w:rPr>
        <w:drawing>
          <wp:inline distT="0" distB="0" distL="0" distR="0" wp14:anchorId="2163F51F" wp14:editId="59BD765F">
            <wp:extent cx="1794131" cy="549890"/>
            <wp:effectExtent l="0" t="0" r="0" b="3175"/>
            <wp:docPr id="452863685" name="Picture 3" descr="Ise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63685" name="Picture 3" descr="Isentia"/>
                    <pic:cNvPicPr/>
                  </pic:nvPicPr>
                  <pic:blipFill>
                    <a:blip r:embed="rId10">
                      <a:duotone>
                        <a:prstClr val="black"/>
                        <a:schemeClr val="tx1">
                          <a:tint val="45000"/>
                          <a:satMod val="400000"/>
                        </a:schemeClr>
                      </a:duotone>
                      <a:alphaModFix/>
                      <a:extLst>
                        <a:ext uri="{BEBA8EAE-BF5A-486C-A8C5-ECC9F3942E4B}">
                          <a14:imgProps xmlns:a14="http://schemas.microsoft.com/office/drawing/2010/main">
                            <a14:imgLayer r:embed="rId11">
                              <a14:imgEffect>
                                <a14:saturation sat="0"/>
                              </a14:imgEffect>
                              <a14:imgEffect>
                                <a14:brightnessContrast bright="-38000" contrast="-100000"/>
                              </a14:imgEffect>
                            </a14:imgLayer>
                          </a14:imgProps>
                        </a:ext>
                      </a:extLst>
                    </a:blip>
                    <a:stretch>
                      <a:fillRect/>
                    </a:stretch>
                  </pic:blipFill>
                  <pic:spPr>
                    <a:xfrm>
                      <a:off x="0" y="0"/>
                      <a:ext cx="1830221" cy="560951"/>
                    </a:xfrm>
                    <a:prstGeom prst="rect">
                      <a:avLst/>
                    </a:prstGeom>
                    <a:noFill/>
                    <a:ln>
                      <a:noFill/>
                    </a:ln>
                  </pic:spPr>
                </pic:pic>
              </a:graphicData>
            </a:graphic>
          </wp:inline>
        </w:drawing>
      </w:r>
      <w:r>
        <w:tab/>
      </w:r>
      <w:r>
        <w:rPr>
          <w:noProof/>
        </w:rPr>
        <w:drawing>
          <wp:inline distT="0" distB="0" distL="0" distR="0" wp14:anchorId="6192BC9B" wp14:editId="7C53125B">
            <wp:extent cx="951281" cy="544908"/>
            <wp:effectExtent l="0" t="0" r="1270" b="7620"/>
            <wp:docPr id="330772490"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72490" name="Picture 2" descr="Victoria State Government"/>
                    <pic:cNvPicPr/>
                  </pic:nvPicPr>
                  <pic:blipFill>
                    <a:blip r:embed="rId12"/>
                    <a:stretch>
                      <a:fillRect/>
                    </a:stretch>
                  </pic:blipFill>
                  <pic:spPr>
                    <a:xfrm>
                      <a:off x="0" y="0"/>
                      <a:ext cx="978170" cy="560310"/>
                    </a:xfrm>
                    <a:prstGeom prst="rect">
                      <a:avLst/>
                    </a:prstGeom>
                  </pic:spPr>
                </pic:pic>
              </a:graphicData>
            </a:graphic>
          </wp:inline>
        </w:drawing>
      </w:r>
    </w:p>
    <w:p w14:paraId="29E885EC" w14:textId="7815B92B" w:rsidR="003233C9" w:rsidRDefault="003233C9" w:rsidP="005D5783">
      <w:pPr>
        <w:pStyle w:val="Title"/>
      </w:pPr>
      <w:r>
        <w:t>The Conversation of Sport</w:t>
      </w:r>
    </w:p>
    <w:p w14:paraId="58667551" w14:textId="77777777" w:rsidR="003233C9" w:rsidRDefault="003233C9" w:rsidP="005D5783">
      <w:pPr>
        <w:pStyle w:val="Subtitle"/>
      </w:pPr>
      <w:r>
        <w:t>Representation of women in sports news coverage</w:t>
      </w:r>
    </w:p>
    <w:p w14:paraId="6DAF824F" w14:textId="60D47503" w:rsidR="003233C9" w:rsidRDefault="003233C9" w:rsidP="007430B0">
      <w:pPr>
        <w:pStyle w:val="Subtitle"/>
        <w:spacing w:after="600"/>
        <w:rPr>
          <w:caps/>
          <w:sz w:val="24"/>
          <w:szCs w:val="24"/>
        </w:rPr>
      </w:pPr>
      <w:r>
        <w:rPr>
          <w:caps/>
          <w:sz w:val="24"/>
          <w:szCs w:val="24"/>
        </w:rPr>
        <w:t xml:space="preserve">FIFA </w:t>
      </w:r>
      <w:r w:rsidR="003C7F12">
        <w:rPr>
          <w:sz w:val="24"/>
          <w:szCs w:val="24"/>
        </w:rPr>
        <w:t xml:space="preserve">Women’s World Cup 2023 Case Study </w:t>
      </w:r>
    </w:p>
    <w:p w14:paraId="27F57DF2" w14:textId="59A04C2B" w:rsidR="007430B0" w:rsidRDefault="007430B0" w:rsidP="007430B0">
      <w:pPr>
        <w:pStyle w:val="TOCHeading"/>
      </w:pPr>
      <w:r>
        <w:t>Contents</w:t>
      </w:r>
    </w:p>
    <w:p w14:paraId="2B145A62" w14:textId="7FB1E611" w:rsidR="003C7F12" w:rsidRDefault="00FB0E1E">
      <w:pPr>
        <w:pStyle w:val="TOC1"/>
        <w:tabs>
          <w:tab w:val="right" w:leader="dot" w:pos="9628"/>
        </w:tabs>
        <w:rPr>
          <w:rFonts w:asciiTheme="minorHAnsi" w:eastAsiaTheme="minorEastAsia" w:hAnsiTheme="minorHAnsi" w:cstheme="minorBidi"/>
          <w:b w:val="0"/>
          <w:noProof/>
          <w:kern w:val="2"/>
          <w:szCs w:val="24"/>
          <w:lang w:eastAsia="en-AU"/>
        </w:rPr>
      </w:pPr>
      <w:r>
        <w:fldChar w:fldCharType="begin"/>
      </w:r>
      <w:r>
        <w:instrText xml:space="preserve"> TOC \o "1-1" \h \z \t "Heading 2,2" </w:instrText>
      </w:r>
      <w:r>
        <w:fldChar w:fldCharType="separate"/>
      </w:r>
      <w:hyperlink w:anchor="_Toc184050813" w:history="1">
        <w:r w:rsidR="003C7F12" w:rsidRPr="00BA2F83">
          <w:rPr>
            <w:rStyle w:val="Hyperlink"/>
            <w:noProof/>
            <w:lang w:val="en-GB"/>
          </w:rPr>
          <w:t xml:space="preserve">The FIFA Women’s World Cup 2023 elevated the visibility of women’s </w:t>
        </w:r>
        <w:r w:rsidR="003C7F12">
          <w:rPr>
            <w:rStyle w:val="Hyperlink"/>
            <w:noProof/>
            <w:lang w:val="en-GB"/>
          </w:rPr>
          <w:br/>
        </w:r>
        <w:r w:rsidR="003C7F12" w:rsidRPr="00BA2F83">
          <w:rPr>
            <w:rStyle w:val="Hyperlink"/>
            <w:noProof/>
            <w:lang w:val="en-GB"/>
          </w:rPr>
          <w:t>sport through sports news coverage.</w:t>
        </w:r>
        <w:r w:rsidR="003C7F12">
          <w:rPr>
            <w:noProof/>
            <w:webHidden/>
          </w:rPr>
          <w:tab/>
        </w:r>
        <w:r w:rsidR="003C7F12">
          <w:rPr>
            <w:noProof/>
            <w:webHidden/>
          </w:rPr>
          <w:fldChar w:fldCharType="begin"/>
        </w:r>
        <w:r w:rsidR="003C7F12">
          <w:rPr>
            <w:noProof/>
            <w:webHidden/>
          </w:rPr>
          <w:instrText xml:space="preserve"> PAGEREF _Toc184050813 \h </w:instrText>
        </w:r>
        <w:r w:rsidR="003C7F12">
          <w:rPr>
            <w:noProof/>
            <w:webHidden/>
          </w:rPr>
        </w:r>
        <w:r w:rsidR="003C7F12">
          <w:rPr>
            <w:noProof/>
            <w:webHidden/>
          </w:rPr>
          <w:fldChar w:fldCharType="separate"/>
        </w:r>
        <w:r w:rsidR="003C7F12">
          <w:rPr>
            <w:noProof/>
            <w:webHidden/>
          </w:rPr>
          <w:t>3</w:t>
        </w:r>
        <w:r w:rsidR="003C7F12">
          <w:rPr>
            <w:noProof/>
            <w:webHidden/>
          </w:rPr>
          <w:fldChar w:fldCharType="end"/>
        </w:r>
      </w:hyperlink>
    </w:p>
    <w:p w14:paraId="46DC3645" w14:textId="66D4094B"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4" w:history="1">
        <w:r w:rsidRPr="00BA2F83">
          <w:rPr>
            <w:rStyle w:val="Hyperlink"/>
            <w:noProof/>
          </w:rPr>
          <w:t xml:space="preserve">News coverage of women’s sport increased during </w:t>
        </w:r>
        <w:r>
          <w:rPr>
            <w:rStyle w:val="Hyperlink"/>
            <w:noProof/>
          </w:rPr>
          <w:br/>
        </w:r>
        <w:r w:rsidRPr="00BA2F83">
          <w:rPr>
            <w:rStyle w:val="Hyperlink"/>
            <w:noProof/>
          </w:rPr>
          <w:t>FIFA Women’s World Cup 2023</w:t>
        </w:r>
        <w:r>
          <w:rPr>
            <w:noProof/>
            <w:webHidden/>
          </w:rPr>
          <w:tab/>
        </w:r>
        <w:r>
          <w:rPr>
            <w:noProof/>
            <w:webHidden/>
          </w:rPr>
          <w:fldChar w:fldCharType="begin"/>
        </w:r>
        <w:r>
          <w:rPr>
            <w:noProof/>
            <w:webHidden/>
          </w:rPr>
          <w:instrText xml:space="preserve"> PAGEREF _Toc184050814 \h </w:instrText>
        </w:r>
        <w:r>
          <w:rPr>
            <w:noProof/>
            <w:webHidden/>
          </w:rPr>
        </w:r>
        <w:r>
          <w:rPr>
            <w:noProof/>
            <w:webHidden/>
          </w:rPr>
          <w:fldChar w:fldCharType="separate"/>
        </w:r>
        <w:r>
          <w:rPr>
            <w:noProof/>
            <w:webHidden/>
          </w:rPr>
          <w:t>4</w:t>
        </w:r>
        <w:r>
          <w:rPr>
            <w:noProof/>
            <w:webHidden/>
          </w:rPr>
          <w:fldChar w:fldCharType="end"/>
        </w:r>
      </w:hyperlink>
    </w:p>
    <w:p w14:paraId="091AD8A6" w14:textId="6F756A78"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5" w:history="1">
        <w:r w:rsidRPr="00BA2F83">
          <w:rPr>
            <w:rStyle w:val="Hyperlink"/>
            <w:noProof/>
          </w:rPr>
          <w:t xml:space="preserve">Coverage of women in sports news more than doubled during the </w:t>
        </w:r>
        <w:r>
          <w:rPr>
            <w:rStyle w:val="Hyperlink"/>
            <w:noProof/>
          </w:rPr>
          <w:br/>
        </w:r>
        <w:r w:rsidRPr="00BA2F83">
          <w:rPr>
            <w:rStyle w:val="Hyperlink"/>
            <w:noProof/>
          </w:rPr>
          <w:t>FIFA Women’s World Cup 2023.</w:t>
        </w:r>
        <w:r>
          <w:rPr>
            <w:noProof/>
            <w:webHidden/>
          </w:rPr>
          <w:tab/>
        </w:r>
        <w:r>
          <w:rPr>
            <w:noProof/>
            <w:webHidden/>
          </w:rPr>
          <w:fldChar w:fldCharType="begin"/>
        </w:r>
        <w:r>
          <w:rPr>
            <w:noProof/>
            <w:webHidden/>
          </w:rPr>
          <w:instrText xml:space="preserve"> PAGEREF _Toc184050815 \h </w:instrText>
        </w:r>
        <w:r>
          <w:rPr>
            <w:noProof/>
            <w:webHidden/>
          </w:rPr>
        </w:r>
        <w:r>
          <w:rPr>
            <w:noProof/>
            <w:webHidden/>
          </w:rPr>
          <w:fldChar w:fldCharType="separate"/>
        </w:r>
        <w:r>
          <w:rPr>
            <w:noProof/>
            <w:webHidden/>
          </w:rPr>
          <w:t>5</w:t>
        </w:r>
        <w:r>
          <w:rPr>
            <w:noProof/>
            <w:webHidden/>
          </w:rPr>
          <w:fldChar w:fldCharType="end"/>
        </w:r>
      </w:hyperlink>
    </w:p>
    <w:p w14:paraId="65F61B24" w14:textId="19D6B752"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6" w:history="1">
        <w:r w:rsidRPr="00BA2F83">
          <w:rPr>
            <w:rStyle w:val="Hyperlink"/>
            <w:noProof/>
          </w:rPr>
          <w:t>Coverage of women’s sport overtook men’s sport on 3 days</w:t>
        </w:r>
        <w:r>
          <w:rPr>
            <w:noProof/>
            <w:webHidden/>
          </w:rPr>
          <w:tab/>
        </w:r>
        <w:r>
          <w:rPr>
            <w:noProof/>
            <w:webHidden/>
          </w:rPr>
          <w:fldChar w:fldCharType="begin"/>
        </w:r>
        <w:r>
          <w:rPr>
            <w:noProof/>
            <w:webHidden/>
          </w:rPr>
          <w:instrText xml:space="preserve"> PAGEREF _Toc184050816 \h </w:instrText>
        </w:r>
        <w:r>
          <w:rPr>
            <w:noProof/>
            <w:webHidden/>
          </w:rPr>
        </w:r>
        <w:r>
          <w:rPr>
            <w:noProof/>
            <w:webHidden/>
          </w:rPr>
          <w:fldChar w:fldCharType="separate"/>
        </w:r>
        <w:r>
          <w:rPr>
            <w:noProof/>
            <w:webHidden/>
          </w:rPr>
          <w:t>6</w:t>
        </w:r>
        <w:r>
          <w:rPr>
            <w:noProof/>
            <w:webHidden/>
          </w:rPr>
          <w:fldChar w:fldCharType="end"/>
        </w:r>
      </w:hyperlink>
    </w:p>
    <w:p w14:paraId="2D7C0ED1" w14:textId="7408DA74"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7" w:history="1">
        <w:r w:rsidRPr="00BA2F83">
          <w:rPr>
            <w:rStyle w:val="Hyperlink"/>
            <w:noProof/>
          </w:rPr>
          <w:t>1 in 5 of all sports stories were about women’s football (soccer)</w:t>
        </w:r>
        <w:r>
          <w:rPr>
            <w:noProof/>
            <w:webHidden/>
          </w:rPr>
          <w:tab/>
        </w:r>
        <w:r>
          <w:rPr>
            <w:noProof/>
            <w:webHidden/>
          </w:rPr>
          <w:fldChar w:fldCharType="begin"/>
        </w:r>
        <w:r>
          <w:rPr>
            <w:noProof/>
            <w:webHidden/>
          </w:rPr>
          <w:instrText xml:space="preserve"> PAGEREF _Toc184050817 \h </w:instrText>
        </w:r>
        <w:r>
          <w:rPr>
            <w:noProof/>
            <w:webHidden/>
          </w:rPr>
        </w:r>
        <w:r>
          <w:rPr>
            <w:noProof/>
            <w:webHidden/>
          </w:rPr>
          <w:fldChar w:fldCharType="separate"/>
        </w:r>
        <w:r>
          <w:rPr>
            <w:noProof/>
            <w:webHidden/>
          </w:rPr>
          <w:t>9</w:t>
        </w:r>
        <w:r>
          <w:rPr>
            <w:noProof/>
            <w:webHidden/>
          </w:rPr>
          <w:fldChar w:fldCharType="end"/>
        </w:r>
      </w:hyperlink>
    </w:p>
    <w:p w14:paraId="0B51407F" w14:textId="503B21F0"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8" w:history="1">
        <w:r w:rsidRPr="00BA2F83">
          <w:rPr>
            <w:rStyle w:val="Hyperlink"/>
            <w:noProof/>
          </w:rPr>
          <w:t>The Matildas were the most mentioned athletes and sporting team</w:t>
        </w:r>
        <w:r>
          <w:rPr>
            <w:noProof/>
            <w:webHidden/>
          </w:rPr>
          <w:tab/>
        </w:r>
        <w:r>
          <w:rPr>
            <w:noProof/>
            <w:webHidden/>
          </w:rPr>
          <w:fldChar w:fldCharType="begin"/>
        </w:r>
        <w:r>
          <w:rPr>
            <w:noProof/>
            <w:webHidden/>
          </w:rPr>
          <w:instrText xml:space="preserve"> PAGEREF _Toc184050818 \h </w:instrText>
        </w:r>
        <w:r>
          <w:rPr>
            <w:noProof/>
            <w:webHidden/>
          </w:rPr>
        </w:r>
        <w:r>
          <w:rPr>
            <w:noProof/>
            <w:webHidden/>
          </w:rPr>
          <w:fldChar w:fldCharType="separate"/>
        </w:r>
        <w:r>
          <w:rPr>
            <w:noProof/>
            <w:webHidden/>
          </w:rPr>
          <w:t>10</w:t>
        </w:r>
        <w:r>
          <w:rPr>
            <w:noProof/>
            <w:webHidden/>
          </w:rPr>
          <w:fldChar w:fldCharType="end"/>
        </w:r>
      </w:hyperlink>
    </w:p>
    <w:p w14:paraId="4723F013" w14:textId="5289482E"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19" w:history="1">
        <w:r w:rsidRPr="00BA2F83">
          <w:rPr>
            <w:rStyle w:val="Hyperlink"/>
            <w:noProof/>
          </w:rPr>
          <w:t>Shifting the narrative</w:t>
        </w:r>
        <w:r>
          <w:rPr>
            <w:noProof/>
            <w:webHidden/>
          </w:rPr>
          <w:tab/>
        </w:r>
        <w:r>
          <w:rPr>
            <w:noProof/>
            <w:webHidden/>
          </w:rPr>
          <w:fldChar w:fldCharType="begin"/>
        </w:r>
        <w:r>
          <w:rPr>
            <w:noProof/>
            <w:webHidden/>
          </w:rPr>
          <w:instrText xml:space="preserve"> PAGEREF _Toc184050819 \h </w:instrText>
        </w:r>
        <w:r>
          <w:rPr>
            <w:noProof/>
            <w:webHidden/>
          </w:rPr>
        </w:r>
        <w:r>
          <w:rPr>
            <w:noProof/>
            <w:webHidden/>
          </w:rPr>
          <w:fldChar w:fldCharType="separate"/>
        </w:r>
        <w:r>
          <w:rPr>
            <w:noProof/>
            <w:webHidden/>
          </w:rPr>
          <w:t>11</w:t>
        </w:r>
        <w:r>
          <w:rPr>
            <w:noProof/>
            <w:webHidden/>
          </w:rPr>
          <w:fldChar w:fldCharType="end"/>
        </w:r>
      </w:hyperlink>
    </w:p>
    <w:p w14:paraId="48BDDB9F" w14:textId="3F19BF7E"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20" w:history="1">
        <w:r w:rsidRPr="00BA2F83">
          <w:rPr>
            <w:rStyle w:val="Hyperlink"/>
            <w:noProof/>
          </w:rPr>
          <w:t>More women covering sport</w:t>
        </w:r>
        <w:r>
          <w:rPr>
            <w:noProof/>
            <w:webHidden/>
          </w:rPr>
          <w:tab/>
        </w:r>
        <w:r>
          <w:rPr>
            <w:noProof/>
            <w:webHidden/>
          </w:rPr>
          <w:fldChar w:fldCharType="begin"/>
        </w:r>
        <w:r>
          <w:rPr>
            <w:noProof/>
            <w:webHidden/>
          </w:rPr>
          <w:instrText xml:space="preserve"> PAGEREF _Toc184050820 \h </w:instrText>
        </w:r>
        <w:r>
          <w:rPr>
            <w:noProof/>
            <w:webHidden/>
          </w:rPr>
        </w:r>
        <w:r>
          <w:rPr>
            <w:noProof/>
            <w:webHidden/>
          </w:rPr>
          <w:fldChar w:fldCharType="separate"/>
        </w:r>
        <w:r>
          <w:rPr>
            <w:noProof/>
            <w:webHidden/>
          </w:rPr>
          <w:t>12</w:t>
        </w:r>
        <w:r>
          <w:rPr>
            <w:noProof/>
            <w:webHidden/>
          </w:rPr>
          <w:fldChar w:fldCharType="end"/>
        </w:r>
      </w:hyperlink>
    </w:p>
    <w:p w14:paraId="369F50FB" w14:textId="487102A1"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21" w:history="1">
        <w:r w:rsidRPr="00BA2F83">
          <w:rPr>
            <w:rStyle w:val="Hyperlink"/>
            <w:noProof/>
          </w:rPr>
          <w:t>Storytellers – the sources</w:t>
        </w:r>
        <w:r>
          <w:rPr>
            <w:noProof/>
            <w:webHidden/>
          </w:rPr>
          <w:tab/>
        </w:r>
        <w:r>
          <w:rPr>
            <w:noProof/>
            <w:webHidden/>
          </w:rPr>
          <w:fldChar w:fldCharType="begin"/>
        </w:r>
        <w:r>
          <w:rPr>
            <w:noProof/>
            <w:webHidden/>
          </w:rPr>
          <w:instrText xml:space="preserve"> PAGEREF _Toc184050821 \h </w:instrText>
        </w:r>
        <w:r>
          <w:rPr>
            <w:noProof/>
            <w:webHidden/>
          </w:rPr>
        </w:r>
        <w:r>
          <w:rPr>
            <w:noProof/>
            <w:webHidden/>
          </w:rPr>
          <w:fldChar w:fldCharType="separate"/>
        </w:r>
        <w:r>
          <w:rPr>
            <w:noProof/>
            <w:webHidden/>
          </w:rPr>
          <w:t>14</w:t>
        </w:r>
        <w:r>
          <w:rPr>
            <w:noProof/>
            <w:webHidden/>
          </w:rPr>
          <w:fldChar w:fldCharType="end"/>
        </w:r>
      </w:hyperlink>
    </w:p>
    <w:p w14:paraId="18F28E71" w14:textId="7A1D9B32" w:rsidR="003C7F12" w:rsidRDefault="003C7F12">
      <w:pPr>
        <w:pStyle w:val="TOC1"/>
        <w:tabs>
          <w:tab w:val="right" w:leader="dot" w:pos="9628"/>
        </w:tabs>
        <w:rPr>
          <w:rFonts w:asciiTheme="minorHAnsi" w:eastAsiaTheme="minorEastAsia" w:hAnsiTheme="minorHAnsi" w:cstheme="minorBidi"/>
          <w:b w:val="0"/>
          <w:noProof/>
          <w:kern w:val="2"/>
          <w:szCs w:val="24"/>
          <w:lang w:eastAsia="en-AU"/>
        </w:rPr>
      </w:pPr>
      <w:hyperlink w:anchor="_Toc184050822" w:history="1">
        <w:r w:rsidRPr="00BA2F83">
          <w:rPr>
            <w:rStyle w:val="Hyperlink"/>
            <w:noProof/>
          </w:rPr>
          <w:t>Scope of study</w:t>
        </w:r>
        <w:r>
          <w:rPr>
            <w:noProof/>
            <w:webHidden/>
          </w:rPr>
          <w:tab/>
        </w:r>
        <w:r>
          <w:rPr>
            <w:noProof/>
            <w:webHidden/>
          </w:rPr>
          <w:fldChar w:fldCharType="begin"/>
        </w:r>
        <w:r>
          <w:rPr>
            <w:noProof/>
            <w:webHidden/>
          </w:rPr>
          <w:instrText xml:space="preserve"> PAGEREF _Toc184050822 \h </w:instrText>
        </w:r>
        <w:r>
          <w:rPr>
            <w:noProof/>
            <w:webHidden/>
          </w:rPr>
        </w:r>
        <w:r>
          <w:rPr>
            <w:noProof/>
            <w:webHidden/>
          </w:rPr>
          <w:fldChar w:fldCharType="separate"/>
        </w:r>
        <w:r>
          <w:rPr>
            <w:noProof/>
            <w:webHidden/>
          </w:rPr>
          <w:t>17</w:t>
        </w:r>
        <w:r>
          <w:rPr>
            <w:noProof/>
            <w:webHidden/>
          </w:rPr>
          <w:fldChar w:fldCharType="end"/>
        </w:r>
      </w:hyperlink>
    </w:p>
    <w:p w14:paraId="386B74DA" w14:textId="2C4F560D" w:rsidR="007430B0" w:rsidRPr="007430B0" w:rsidRDefault="00FB0E1E" w:rsidP="007430B0">
      <w:r>
        <w:fldChar w:fldCharType="end"/>
      </w:r>
    </w:p>
    <w:p w14:paraId="01270165" w14:textId="77777777" w:rsidR="003233C9" w:rsidRPr="007430B0" w:rsidRDefault="003233C9" w:rsidP="007430B0">
      <w:r w:rsidRPr="007430B0">
        <w:t>The Victorian Government proudly acknowledges Aboriginal people as the First Peoples and Traditional Owners and custodians of the land and water on which we rely.</w:t>
      </w:r>
    </w:p>
    <w:p w14:paraId="506D3A5C" w14:textId="6AEE02F5" w:rsidR="003233C9" w:rsidRPr="007430B0" w:rsidRDefault="003233C9" w:rsidP="007430B0">
      <w:r w:rsidRPr="007430B0">
        <w:t>We acknowledge the ongoing leadership role of the Aboriginal community on gender equality and the prevention of violence against women. As First Peoples, Aboriginal Victorians are best placed to determine a culturally appropriate path to gender equality in their communities.</w:t>
      </w:r>
    </w:p>
    <w:p w14:paraId="0964BDE2" w14:textId="0388DF64" w:rsidR="003233C9" w:rsidRDefault="003233C9" w:rsidP="007430B0">
      <w:pPr>
        <w:rPr>
          <w:lang w:val="en-GB"/>
        </w:rPr>
      </w:pPr>
      <w:r>
        <w:rPr>
          <w:lang w:val="en-GB"/>
        </w:rPr>
        <w:t>Authorised by the Victorian Government</w:t>
      </w:r>
      <w:r>
        <w:rPr>
          <w:lang w:val="en-GB"/>
        </w:rPr>
        <w:br/>
        <w:t>© Copyright State of Victoria 2024</w:t>
      </w:r>
    </w:p>
    <w:p w14:paraId="46ACDF38" w14:textId="77777777" w:rsidR="007430B0" w:rsidRDefault="003233C9" w:rsidP="007430B0">
      <w:pPr>
        <w:rPr>
          <w:lang w:val="en-GB"/>
        </w:rPr>
      </w:pPr>
      <w:r>
        <w:rPr>
          <w:lang w:val="en-GB"/>
        </w:rPr>
        <w:lastRenderedPageBreak/>
        <w:t>ISBN 978-1-76090-671-9</w:t>
      </w:r>
    </w:p>
    <w:p w14:paraId="78D5399A" w14:textId="1A37C469" w:rsidR="003233C9" w:rsidRDefault="003233C9" w:rsidP="007430B0">
      <w:pPr>
        <w:rPr>
          <w:lang w:val="en-GB"/>
        </w:rPr>
      </w:pPr>
      <w:r>
        <w:rPr>
          <w:lang w:val="en-GB"/>
        </w:rPr>
        <w:t>Except for any logos, emblems, trademarks, artwork and photography this document is made available under the terms of the Creative Commons Attribution 3.0 Australia license.</w:t>
      </w:r>
    </w:p>
    <w:p w14:paraId="20576E93" w14:textId="77777777" w:rsidR="003233C9" w:rsidRPr="007430B0" w:rsidRDefault="003233C9" w:rsidP="003C7F12">
      <w:pPr>
        <w:pStyle w:val="Heading1"/>
        <w:rPr>
          <w:lang w:val="en-GB"/>
        </w:rPr>
      </w:pPr>
      <w:bookmarkStart w:id="0" w:name="_Toc184050813"/>
      <w:r w:rsidRPr="007430B0">
        <w:rPr>
          <w:lang w:val="en-GB"/>
        </w:rPr>
        <w:t>The FIFA Women’s World Cup 2023 elevated the visibility of women’s sport through sports news coverage.</w:t>
      </w:r>
      <w:bookmarkEnd w:id="0"/>
    </w:p>
    <w:p w14:paraId="5539CDB9" w14:textId="300EB773" w:rsidR="003233C9" w:rsidRDefault="003233C9" w:rsidP="007430B0">
      <w:r>
        <w:t xml:space="preserve">The purpose of this study is to analyse the coverage of women’s sport, and women in sport, in Victoria during the FIFA Women’s World Cup 2023. </w:t>
      </w:r>
    </w:p>
    <w:p w14:paraId="2596279F" w14:textId="42B269D5" w:rsidR="003233C9" w:rsidRDefault="003233C9" w:rsidP="007430B0">
      <w:r>
        <w:t xml:space="preserve">The Matildas’ performance at the tournament marked the most successful achievement by any Australian Senior National Team in a FIFA tournament. The tournament saw a spike in fan </w:t>
      </w:r>
      <w:r>
        <w:rPr>
          <w:spacing w:val="-2"/>
        </w:rPr>
        <w:t xml:space="preserve">engagement, with almost 2 million fans attending </w:t>
      </w:r>
      <w:r>
        <w:t xml:space="preserve">matches – 500,000 more than initial targets and projections. Australia’s 7 matches during the tournament attracted an average of 57,591 </w:t>
      </w:r>
      <w:r>
        <w:rPr>
          <w:spacing w:val="-2"/>
        </w:rPr>
        <w:t xml:space="preserve">attendees for each match, accounting for 99.92% </w:t>
      </w:r>
      <w:r>
        <w:t xml:space="preserve">of capacity at each venue (across Melbourne, Brisbane and Sydney). Seven’s coverage of the FIFA Women’s World Cup 2023 reached </w:t>
      </w:r>
      <w:r>
        <w:rPr>
          <w:spacing w:val="-2"/>
        </w:rPr>
        <w:t xml:space="preserve">18.6 million broadcast viewers with an additional </w:t>
      </w:r>
      <w:r>
        <w:t>3.82 million on 7plus.</w:t>
      </w:r>
      <w:r>
        <w:rPr>
          <w:vertAlign w:val="superscript"/>
        </w:rPr>
        <w:footnoteReference w:id="1"/>
      </w:r>
    </w:p>
    <w:p w14:paraId="5DB5160F" w14:textId="1967B509" w:rsidR="003233C9" w:rsidRDefault="003233C9" w:rsidP="007430B0">
      <w:r>
        <w:t xml:space="preserve">This study provides comparisons to the analysis of sports news coverage for 2022-23, which created a baseline of the coverage of women’s sport in Victoria. Throughout this summary, this initial research is referred to as the baseline year. Read the </w:t>
      </w:r>
      <w:hyperlink r:id="rId13" w:tooltip="Link to Conversation of Sport: Representation of Women in Sports News Coverage 2022-23 webpage" w:history="1">
        <w:r>
          <w:rPr>
            <w:rStyle w:val="Hyperlink"/>
          </w:rPr>
          <w:t>Conversation of Sport: Representation of Women in Sports News Coverage 2022-23</w:t>
        </w:r>
      </w:hyperlink>
      <w:r>
        <w:t xml:space="preserve">. </w:t>
      </w:r>
    </w:p>
    <w:p w14:paraId="071C2275" w14:textId="3A98DED4" w:rsidR="003233C9" w:rsidRDefault="003233C9" w:rsidP="007430B0">
      <w:pPr>
        <w:rPr>
          <w:rStyle w:val="Italic"/>
        </w:rPr>
      </w:pPr>
      <w:r>
        <w:rPr>
          <w:rStyle w:val="Italic"/>
        </w:rPr>
        <w:t xml:space="preserve">Throughout the report football (soccer) is referenced. </w:t>
      </w:r>
    </w:p>
    <w:p w14:paraId="5D629049" w14:textId="77777777" w:rsidR="003233C9" w:rsidRDefault="003233C9" w:rsidP="003C7F12">
      <w:pPr>
        <w:pStyle w:val="Heading1"/>
      </w:pPr>
      <w:bookmarkStart w:id="1" w:name="_Toc184050814"/>
      <w:r w:rsidRPr="007430B0">
        <w:lastRenderedPageBreak/>
        <w:t>News coverage of women’s sport increased during FIFA Women’s World Cup 2023</w:t>
      </w:r>
      <w:bookmarkEnd w:id="1"/>
    </w:p>
    <w:p w14:paraId="63AB2291" w14:textId="443D2BE3" w:rsidR="007430B0" w:rsidRPr="007430B0" w:rsidRDefault="007430B0" w:rsidP="00396C4C">
      <w:pPr>
        <w:pStyle w:val="FigureTableHeading"/>
      </w:pPr>
      <w:r w:rsidRPr="007430B0">
        <w:t>Balance of coverage 2022-23</w:t>
      </w:r>
    </w:p>
    <w:p w14:paraId="0A2A2009" w14:textId="26331435" w:rsidR="007430B0" w:rsidRDefault="008239A0" w:rsidP="007430B0">
      <w:r>
        <w:rPr>
          <w:noProof/>
        </w:rPr>
        <mc:AlternateContent>
          <mc:Choice Requires="wpg">
            <w:drawing>
              <wp:inline distT="0" distB="0" distL="0" distR="0" wp14:anchorId="109AF89E" wp14:editId="1E7B92B4">
                <wp:extent cx="5873494" cy="2327910"/>
                <wp:effectExtent l="0" t="0" r="0" b="0"/>
                <wp:docPr id="1928461465" name="Group 6" descr="Graph showing Balance of coverage 2022-23.&#10;Data in table below."/>
                <wp:cNvGraphicFramePr/>
                <a:graphic xmlns:a="http://schemas.openxmlformats.org/drawingml/2006/main">
                  <a:graphicData uri="http://schemas.microsoft.com/office/word/2010/wordprocessingGroup">
                    <wpg:wgp>
                      <wpg:cNvGrpSpPr/>
                      <wpg:grpSpPr>
                        <a:xfrm>
                          <a:off x="0" y="0"/>
                          <a:ext cx="5873494" cy="2327910"/>
                          <a:chOff x="0" y="0"/>
                          <a:chExt cx="5873494" cy="2327910"/>
                        </a:xfrm>
                      </wpg:grpSpPr>
                      <pic:pic xmlns:pic="http://schemas.openxmlformats.org/drawingml/2006/picture">
                        <pic:nvPicPr>
                          <pic:cNvPr id="1962398258" name="Picture 1"/>
                          <pic:cNvPicPr>
                            <a:picLocks noChangeAspect="1"/>
                          </pic:cNvPicPr>
                        </pic:nvPicPr>
                        <pic:blipFill rotWithShape="1">
                          <a:blip r:embed="rId14"/>
                          <a:srcRect t="4616"/>
                          <a:stretch/>
                        </pic:blipFill>
                        <pic:spPr bwMode="auto">
                          <a:xfrm>
                            <a:off x="0" y="0"/>
                            <a:ext cx="2736215" cy="2327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14788835" name="Picture 5"/>
                          <pic:cNvPicPr>
                            <a:picLocks noChangeAspect="1"/>
                          </pic:cNvPicPr>
                        </pic:nvPicPr>
                        <pic:blipFill>
                          <a:blip r:embed="rId15"/>
                          <a:stretch>
                            <a:fillRect/>
                          </a:stretch>
                        </pic:blipFill>
                        <pic:spPr>
                          <a:xfrm>
                            <a:off x="2777869" y="1122415"/>
                            <a:ext cx="3095625" cy="427990"/>
                          </a:xfrm>
                          <a:prstGeom prst="rect">
                            <a:avLst/>
                          </a:prstGeom>
                        </pic:spPr>
                      </pic:pic>
                    </wpg:wgp>
                  </a:graphicData>
                </a:graphic>
              </wp:inline>
            </w:drawing>
          </mc:Choice>
          <mc:Fallback>
            <w:pict>
              <v:group w14:anchorId="3251B408" id="Group 6" o:spid="_x0000_s1026" alt="Graph showing Balance of coverage 2022-23.&#10;Data in table below." style="width:462.5pt;height:183.3pt;mso-position-horizontal-relative:char;mso-position-vertical-relative:line" coordsize="58734,23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362;height:2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">
                  <v:imagedata r:id="rId16" o:title="" croptop="3025f"/>
                </v:shape>
                <v:shape id="Picture 5" o:spid="_x0000_s1028" type="#_x0000_t75" style="position:absolute;left:27778;top:11224;width:30956;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">
                  <v:imagedata r:id="rId17" o:title=""/>
                </v:shape>
                <w10:anchorlock/>
              </v:group>
            </w:pict>
          </mc:Fallback>
        </mc:AlternateContent>
      </w:r>
    </w:p>
    <w:tbl>
      <w:tblPr>
        <w:tblStyle w:val="TableGrid"/>
        <w:tblW w:w="0" w:type="auto"/>
        <w:tblLook w:val="04A0" w:firstRow="1" w:lastRow="0" w:firstColumn="1" w:lastColumn="0" w:noHBand="0" w:noVBand="1"/>
      </w:tblPr>
      <w:tblGrid>
        <w:gridCol w:w="2407"/>
        <w:gridCol w:w="2407"/>
        <w:gridCol w:w="2407"/>
      </w:tblGrid>
      <w:tr w:rsidR="008239A0" w14:paraId="0504651B" w14:textId="77777777" w:rsidTr="00C50903">
        <w:tc>
          <w:tcPr>
            <w:tcW w:w="2407" w:type="dxa"/>
          </w:tcPr>
          <w:p w14:paraId="1AB0EE5D" w14:textId="424B7099" w:rsidR="008239A0" w:rsidRDefault="008239A0" w:rsidP="008239A0">
            <w:pPr>
              <w:pStyle w:val="TableColumnHeading"/>
              <w:jc w:val="right"/>
            </w:pPr>
            <w:bookmarkStart w:id="2" w:name="TableColumnTitle"/>
            <w:bookmarkEnd w:id="2"/>
            <w:r>
              <w:t>Women</w:t>
            </w:r>
          </w:p>
        </w:tc>
        <w:tc>
          <w:tcPr>
            <w:tcW w:w="2407" w:type="dxa"/>
          </w:tcPr>
          <w:p w14:paraId="05C40913" w14:textId="4E0C0043" w:rsidR="008239A0" w:rsidRDefault="008239A0" w:rsidP="008239A0">
            <w:pPr>
              <w:pStyle w:val="TableColumnHeading"/>
              <w:jc w:val="right"/>
            </w:pPr>
            <w:r>
              <w:t>Men</w:t>
            </w:r>
          </w:p>
        </w:tc>
        <w:tc>
          <w:tcPr>
            <w:tcW w:w="2407" w:type="dxa"/>
          </w:tcPr>
          <w:p w14:paraId="38F0B2B4" w14:textId="0595A91A" w:rsidR="008239A0" w:rsidRDefault="008239A0" w:rsidP="008239A0">
            <w:pPr>
              <w:pStyle w:val="TableColumnHeading"/>
              <w:jc w:val="right"/>
            </w:pPr>
            <w:r>
              <w:t>Other</w:t>
            </w:r>
          </w:p>
        </w:tc>
      </w:tr>
      <w:tr w:rsidR="008239A0" w14:paraId="56FAD07E" w14:textId="77777777" w:rsidTr="00C50903">
        <w:tc>
          <w:tcPr>
            <w:tcW w:w="2407" w:type="dxa"/>
          </w:tcPr>
          <w:p w14:paraId="10181FAF" w14:textId="632B7878" w:rsidR="008239A0" w:rsidRDefault="008239A0" w:rsidP="008239A0">
            <w:pPr>
              <w:pStyle w:val="TableCopy"/>
              <w:jc w:val="right"/>
            </w:pPr>
            <w:r>
              <w:t>15%</w:t>
            </w:r>
          </w:p>
        </w:tc>
        <w:tc>
          <w:tcPr>
            <w:tcW w:w="2407" w:type="dxa"/>
          </w:tcPr>
          <w:p w14:paraId="78433E67" w14:textId="10B5234E" w:rsidR="008239A0" w:rsidRDefault="008239A0" w:rsidP="008239A0">
            <w:pPr>
              <w:pStyle w:val="TableCopy"/>
              <w:jc w:val="right"/>
            </w:pPr>
            <w:r>
              <w:t>81%</w:t>
            </w:r>
          </w:p>
        </w:tc>
        <w:tc>
          <w:tcPr>
            <w:tcW w:w="2407" w:type="dxa"/>
          </w:tcPr>
          <w:p w14:paraId="7DF26432" w14:textId="0529CA01" w:rsidR="008239A0" w:rsidRDefault="008239A0" w:rsidP="008239A0">
            <w:pPr>
              <w:pStyle w:val="TableCopy"/>
              <w:jc w:val="right"/>
            </w:pPr>
            <w:r>
              <w:t>4%</w:t>
            </w:r>
          </w:p>
        </w:tc>
      </w:tr>
    </w:tbl>
    <w:p w14:paraId="478D37E5" w14:textId="364C3FA9" w:rsidR="007430B0" w:rsidRDefault="007430B0" w:rsidP="007430B0"/>
    <w:p w14:paraId="4E4B16DE" w14:textId="1DA2D9C2" w:rsidR="007430B0" w:rsidRPr="007430B0" w:rsidRDefault="007430B0" w:rsidP="00396C4C">
      <w:pPr>
        <w:pStyle w:val="FigureTableHeading"/>
      </w:pPr>
      <w:r w:rsidRPr="007430B0">
        <w:t>Balance of coverage 2022-23</w:t>
      </w:r>
    </w:p>
    <w:p w14:paraId="0070ED94" w14:textId="0ADA633C" w:rsidR="007430B0" w:rsidRDefault="008239A0" w:rsidP="007430B0">
      <w:r>
        <w:rPr>
          <w:noProof/>
        </w:rPr>
        <mc:AlternateContent>
          <mc:Choice Requires="wpg">
            <w:drawing>
              <wp:inline distT="0" distB="0" distL="0" distR="0" wp14:anchorId="771DBBE7" wp14:editId="29A09F4C">
                <wp:extent cx="5839460" cy="2329180"/>
                <wp:effectExtent l="0" t="0" r="0" b="0"/>
                <wp:docPr id="1034050845" name="Group 8" descr="Graph showing Balance of coverage 2022-23.&#10;Data in table below."/>
                <wp:cNvGraphicFramePr/>
                <a:graphic xmlns:a="http://schemas.openxmlformats.org/drawingml/2006/main">
                  <a:graphicData uri="http://schemas.microsoft.com/office/word/2010/wordprocessingGroup">
                    <wpg:wgp>
                      <wpg:cNvGrpSpPr/>
                      <wpg:grpSpPr>
                        <a:xfrm>
                          <a:off x="0" y="0"/>
                          <a:ext cx="5839460" cy="2329180"/>
                          <a:chOff x="0" y="0"/>
                          <a:chExt cx="5839460" cy="2329180"/>
                        </a:xfrm>
                      </wpg:grpSpPr>
                      <pic:pic xmlns:pic="http://schemas.openxmlformats.org/drawingml/2006/picture">
                        <pic:nvPicPr>
                          <pic:cNvPr id="1718705847" name="Picture 4"/>
                          <pic:cNvPicPr>
                            <a:picLocks noChangeAspect="1"/>
                          </pic:cNvPicPr>
                        </pic:nvPicPr>
                        <pic:blipFill rotWithShape="1">
                          <a:blip r:embed="rId18"/>
                          <a:srcRect t="4616"/>
                          <a:stretch/>
                        </pic:blipFill>
                        <pic:spPr bwMode="auto">
                          <a:xfrm>
                            <a:off x="0" y="0"/>
                            <a:ext cx="2735580" cy="2329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97269382" name="Picture 7" descr="A black background with a square&#10;&#10;Description automatically generated"/>
                          <pic:cNvPicPr>
                            <a:picLocks noChangeAspect="1"/>
                          </pic:cNvPicPr>
                        </pic:nvPicPr>
                        <pic:blipFill>
                          <a:blip r:embed="rId15"/>
                          <a:stretch>
                            <a:fillRect/>
                          </a:stretch>
                        </pic:blipFill>
                        <pic:spPr>
                          <a:xfrm>
                            <a:off x="2743200" y="949069"/>
                            <a:ext cx="3096260" cy="429260"/>
                          </a:xfrm>
                          <a:prstGeom prst="rect">
                            <a:avLst/>
                          </a:prstGeom>
                        </pic:spPr>
                      </pic:pic>
                    </wpg:wgp>
                  </a:graphicData>
                </a:graphic>
              </wp:inline>
            </w:drawing>
          </mc:Choice>
          <mc:Fallback>
            <w:pict>
              <v:group w14:anchorId="47C01C7A" id="Group 8" o:spid="_x0000_s1026" alt="Graph showing Balance of coverage 2022-23.&#10;Data in table below." style="width:459.8pt;height:183.4pt;mso-position-horizontal-relative:char;mso-position-vertical-relative:line" coordsize="58394,23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">
                <v:shape id="Picture 4" o:spid="_x0000_s1027" type="#_x0000_t75" style="position:absolute;width:27355;height:2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">
                  <v:imagedata r:id="rId19" o:title="" croptop="3025f"/>
                </v:shape>
                <v:shape id="Picture 7" o:spid="_x0000_s1028" type="#_x0000_t75" alt="A black background with a square&#10;&#10;Description automatically generated" style="position:absolute;left:27432;top:9490;width:30962;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">
                  <v:imagedata r:id="rId17" o:title="A black background with a square&#10;&#10;Description automatically generated"/>
                </v:shape>
                <w10:anchorlock/>
              </v:group>
            </w:pict>
          </mc:Fallback>
        </mc:AlternateContent>
      </w:r>
    </w:p>
    <w:tbl>
      <w:tblPr>
        <w:tblStyle w:val="TableGrid"/>
        <w:tblW w:w="0" w:type="auto"/>
        <w:tblLook w:val="04A0" w:firstRow="1" w:lastRow="0" w:firstColumn="1" w:lastColumn="0" w:noHBand="0" w:noVBand="1"/>
      </w:tblPr>
      <w:tblGrid>
        <w:gridCol w:w="2407"/>
        <w:gridCol w:w="2407"/>
        <w:gridCol w:w="2407"/>
        <w:gridCol w:w="2407"/>
      </w:tblGrid>
      <w:tr w:rsidR="008239A0" w14:paraId="543EC31A" w14:textId="77777777" w:rsidTr="0028254C">
        <w:tc>
          <w:tcPr>
            <w:tcW w:w="2407" w:type="dxa"/>
          </w:tcPr>
          <w:p w14:paraId="06865AB4" w14:textId="77777777" w:rsidR="008239A0" w:rsidRDefault="008239A0" w:rsidP="008239A0">
            <w:pPr>
              <w:pStyle w:val="TableColumnHeading"/>
              <w:jc w:val="right"/>
            </w:pPr>
            <w:bookmarkStart w:id="3" w:name="TableColumnTitle_2"/>
            <w:bookmarkEnd w:id="3"/>
            <w:r>
              <w:t>Women</w:t>
            </w:r>
          </w:p>
        </w:tc>
        <w:tc>
          <w:tcPr>
            <w:tcW w:w="2407" w:type="dxa"/>
          </w:tcPr>
          <w:p w14:paraId="0336C231" w14:textId="3E370310" w:rsidR="008239A0" w:rsidRDefault="008239A0" w:rsidP="008239A0">
            <w:pPr>
              <w:pStyle w:val="TableColumnHeading"/>
              <w:tabs>
                <w:tab w:val="left" w:pos="416"/>
              </w:tabs>
              <w:jc w:val="right"/>
            </w:pPr>
            <w:r>
              <w:t>WWC</w:t>
            </w:r>
          </w:p>
        </w:tc>
        <w:tc>
          <w:tcPr>
            <w:tcW w:w="2407" w:type="dxa"/>
          </w:tcPr>
          <w:p w14:paraId="25EC6D10" w14:textId="6164662D" w:rsidR="008239A0" w:rsidRDefault="008239A0" w:rsidP="008239A0">
            <w:pPr>
              <w:pStyle w:val="TableColumnHeading"/>
              <w:jc w:val="right"/>
            </w:pPr>
            <w:r>
              <w:t>Men</w:t>
            </w:r>
          </w:p>
        </w:tc>
        <w:tc>
          <w:tcPr>
            <w:tcW w:w="2407" w:type="dxa"/>
          </w:tcPr>
          <w:p w14:paraId="6B526D7A" w14:textId="660FB35B" w:rsidR="008239A0" w:rsidRDefault="008239A0" w:rsidP="008239A0">
            <w:pPr>
              <w:pStyle w:val="TableColumnHeading"/>
              <w:jc w:val="right"/>
            </w:pPr>
            <w:r>
              <w:t>Other</w:t>
            </w:r>
          </w:p>
        </w:tc>
      </w:tr>
      <w:tr w:rsidR="008239A0" w14:paraId="385E177D" w14:textId="77777777" w:rsidTr="0028254C">
        <w:tc>
          <w:tcPr>
            <w:tcW w:w="2407" w:type="dxa"/>
          </w:tcPr>
          <w:p w14:paraId="65047D58" w14:textId="116597CB" w:rsidR="008239A0" w:rsidRDefault="008239A0" w:rsidP="008239A0">
            <w:pPr>
              <w:pStyle w:val="TableCopy"/>
              <w:jc w:val="right"/>
            </w:pPr>
            <w:r>
              <w:t>11%</w:t>
            </w:r>
          </w:p>
        </w:tc>
        <w:tc>
          <w:tcPr>
            <w:tcW w:w="2407" w:type="dxa"/>
          </w:tcPr>
          <w:p w14:paraId="1DE90A11" w14:textId="5225897D" w:rsidR="008239A0" w:rsidRDefault="008239A0" w:rsidP="008239A0">
            <w:pPr>
              <w:pStyle w:val="TableCopy"/>
              <w:jc w:val="right"/>
            </w:pPr>
            <w:r>
              <w:t>20%</w:t>
            </w:r>
          </w:p>
        </w:tc>
        <w:tc>
          <w:tcPr>
            <w:tcW w:w="2407" w:type="dxa"/>
          </w:tcPr>
          <w:p w14:paraId="55D1769F" w14:textId="4AE055B6" w:rsidR="008239A0" w:rsidRDefault="008239A0" w:rsidP="008239A0">
            <w:pPr>
              <w:pStyle w:val="TableCopy"/>
              <w:jc w:val="right"/>
            </w:pPr>
            <w:r>
              <w:t>64%</w:t>
            </w:r>
          </w:p>
        </w:tc>
        <w:tc>
          <w:tcPr>
            <w:tcW w:w="2407" w:type="dxa"/>
          </w:tcPr>
          <w:p w14:paraId="78498AC8" w14:textId="76A1EACB" w:rsidR="008239A0" w:rsidRDefault="008239A0" w:rsidP="008239A0">
            <w:pPr>
              <w:pStyle w:val="TableCopy"/>
              <w:jc w:val="right"/>
            </w:pPr>
            <w:r>
              <w:t>5%</w:t>
            </w:r>
          </w:p>
        </w:tc>
      </w:tr>
    </w:tbl>
    <w:p w14:paraId="07814E94" w14:textId="77777777" w:rsidR="008239A0" w:rsidRDefault="008239A0" w:rsidP="008239A0">
      <w:pPr>
        <w:pStyle w:val="FootnoteText"/>
        <w:spacing w:before="60" w:after="280"/>
      </w:pPr>
      <w:r>
        <w:t>Other includes No Gender (for example a sportwide focus), Multiple Genders (for example AFL and AFLW are mentioned), Transgender (if mentioned or self-identified) and Non-Binary (if mentioned or self-identified).</w:t>
      </w:r>
    </w:p>
    <w:p w14:paraId="294619B0" w14:textId="0E6DE409" w:rsidR="003233C9" w:rsidRPr="008239A0" w:rsidRDefault="003233C9" w:rsidP="003C7F12">
      <w:pPr>
        <w:pStyle w:val="Heading1"/>
      </w:pPr>
      <w:bookmarkStart w:id="4" w:name="_Toc184050815"/>
      <w:r w:rsidRPr="008239A0">
        <w:lastRenderedPageBreak/>
        <w:t>Coverage of women in sports news more than doubled during the FIFA Women’s World Cup 2023.</w:t>
      </w:r>
      <w:bookmarkEnd w:id="4"/>
    </w:p>
    <w:p w14:paraId="01542E43" w14:textId="2BF8537D" w:rsidR="003233C9" w:rsidRPr="008239A0" w:rsidRDefault="008239A0" w:rsidP="008239A0">
      <w:r w:rsidRPr="008239A0">
        <w:t xml:space="preserve">31% </w:t>
      </w:r>
      <w:r w:rsidR="003233C9" w:rsidRPr="008239A0">
        <w:t xml:space="preserve">of sports news was focused on women’s sport, with 20% specifically on the FIFA Women’s World Cup 2023. </w:t>
      </w:r>
    </w:p>
    <w:p w14:paraId="157F7218" w14:textId="4D6ED1E6" w:rsidR="003233C9" w:rsidRPr="008239A0" w:rsidRDefault="003233C9" w:rsidP="008239A0">
      <w:r w:rsidRPr="008239A0">
        <w:t xml:space="preserve">The coverage of women in sports news outside of football remained similar to the baseline year (13% to 11%), whereas </w:t>
      </w:r>
      <w:r w:rsidRPr="008239A0">
        <w:rPr>
          <w:b/>
          <w:bCs/>
        </w:rPr>
        <w:t>coverage of men in sports media decreased from the baseline</w:t>
      </w:r>
      <w:r w:rsidRPr="008239A0">
        <w:t xml:space="preserve"> (81% to 64%).</w:t>
      </w:r>
    </w:p>
    <w:p w14:paraId="650350FC" w14:textId="6FFCADED" w:rsidR="003233C9" w:rsidRPr="00070F4B" w:rsidRDefault="003233C9" w:rsidP="003C7F12">
      <w:pPr>
        <w:pStyle w:val="Heading1"/>
      </w:pPr>
      <w:bookmarkStart w:id="5" w:name="_Toc184050816"/>
      <w:r w:rsidRPr="00070F4B">
        <w:t>Coverage of women’s sport overtook men’s sport on 3 days</w:t>
      </w:r>
      <w:bookmarkEnd w:id="5"/>
    </w:p>
    <w:p w14:paraId="4B46CE21" w14:textId="4BA9446C" w:rsidR="003233C9" w:rsidRDefault="003233C9" w:rsidP="00070F4B">
      <w:r w:rsidRPr="00070F4B">
        <w:t>The 3 days where women’s sport coverage overtook men’s coincided with key moments for the Matildas during the FIFA Women’s World Cup 2023.</w:t>
      </w:r>
    </w:p>
    <w:p w14:paraId="61D53380" w14:textId="29A9C478" w:rsidR="00070F4B" w:rsidRDefault="00070F4B" w:rsidP="00070F4B">
      <w:r>
        <w:rPr>
          <w:noProof/>
        </w:rPr>
        <w:lastRenderedPageBreak/>
        <w:drawing>
          <wp:inline distT="0" distB="0" distL="0" distR="0" wp14:anchorId="70E2F546" wp14:editId="2334B174">
            <wp:extent cx="5561581" cy="6643484"/>
            <wp:effectExtent l="0" t="0" r="1270" b="0"/>
            <wp:docPr id="2030304315" name="Picture 9" descr="Graph showing Coverage of women’s sport overtook men’s sport on 3 days.&#10;Data in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04315" name="Picture 9" descr="Graph showing Coverage of women’s sport overtook men’s sport on 3 days.&#10;Data in table below."/>
                    <pic:cNvPicPr/>
                  </pic:nvPicPr>
                  <pic:blipFill rotWithShape="1">
                    <a:blip r:embed="rId20"/>
                    <a:srcRect l="5665" r="5964"/>
                    <a:stretch/>
                  </pic:blipFill>
                  <pic:spPr bwMode="auto">
                    <a:xfrm>
                      <a:off x="0" y="0"/>
                      <a:ext cx="5573282" cy="6657461"/>
                    </a:xfrm>
                    <a:prstGeom prst="rect">
                      <a:avLst/>
                    </a:prstGeom>
                    <a:ln>
                      <a:noFill/>
                    </a:ln>
                    <a:extLst>
                      <a:ext uri="{53640926-AAD7-44D8-BBD7-CCE9431645EC}">
                        <a14:shadowObscured xmlns:a14="http://schemas.microsoft.com/office/drawing/2010/main"/>
                      </a:ext>
                    </a:extLst>
                  </pic:spPr>
                </pic:pic>
              </a:graphicData>
            </a:graphic>
          </wp:inline>
        </w:drawing>
      </w:r>
    </w:p>
    <w:tbl>
      <w:tblPr>
        <w:tblW w:w="5524" w:type="dxa"/>
        <w:tblLook w:val="04A0" w:firstRow="1" w:lastRow="0" w:firstColumn="1" w:lastColumn="0" w:noHBand="0" w:noVBand="1"/>
      </w:tblPr>
      <w:tblGrid>
        <w:gridCol w:w="2204"/>
        <w:gridCol w:w="1619"/>
        <w:gridCol w:w="1701"/>
      </w:tblGrid>
      <w:tr w:rsidR="00070F4B" w:rsidRPr="00070F4B" w14:paraId="4343A2E2" w14:textId="77777777" w:rsidTr="00561D73">
        <w:trPr>
          <w:trHeight w:val="285"/>
          <w:tblHead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8B3B98C" w14:textId="366240A2" w:rsidR="00070F4B" w:rsidRPr="00070F4B" w:rsidRDefault="00FB0E1E" w:rsidP="00561D73">
            <w:pPr>
              <w:pStyle w:val="TableColumnHeading"/>
            </w:pPr>
            <w:bookmarkStart w:id="6" w:name="TableColumnTitle_3"/>
            <w:bookmarkEnd w:id="6"/>
            <w:r w:rsidRPr="00070F4B">
              <w:t>Balance %</w:t>
            </w:r>
            <w:r>
              <w:t xml:space="preserve"> </w:t>
            </w:r>
            <w:r w:rsidRPr="00070F4B">
              <w:t>Date</w:t>
            </w:r>
          </w:p>
        </w:tc>
        <w:tc>
          <w:tcPr>
            <w:tcW w:w="1619" w:type="dxa"/>
            <w:tcBorders>
              <w:top w:val="nil"/>
              <w:left w:val="nil"/>
              <w:bottom w:val="single" w:sz="4" w:space="0" w:color="auto"/>
              <w:right w:val="single" w:sz="4" w:space="0" w:color="auto"/>
            </w:tcBorders>
            <w:shd w:val="clear" w:color="auto" w:fill="auto"/>
            <w:noWrap/>
            <w:vAlign w:val="center"/>
            <w:hideMark/>
          </w:tcPr>
          <w:p w14:paraId="61E205F3" w14:textId="36D44E86" w:rsidR="00070F4B" w:rsidRPr="00070F4B" w:rsidRDefault="00FB0E1E" w:rsidP="00561D73">
            <w:pPr>
              <w:pStyle w:val="TableColumnHeading"/>
              <w:jc w:val="right"/>
            </w:pPr>
            <w:r w:rsidRPr="00070F4B">
              <w:t>Men %</w:t>
            </w:r>
          </w:p>
        </w:tc>
        <w:tc>
          <w:tcPr>
            <w:tcW w:w="1701" w:type="dxa"/>
            <w:tcBorders>
              <w:top w:val="nil"/>
              <w:left w:val="nil"/>
              <w:bottom w:val="single" w:sz="4" w:space="0" w:color="auto"/>
              <w:right w:val="single" w:sz="4" w:space="0" w:color="auto"/>
            </w:tcBorders>
            <w:shd w:val="clear" w:color="auto" w:fill="auto"/>
            <w:noWrap/>
            <w:vAlign w:val="center"/>
            <w:hideMark/>
          </w:tcPr>
          <w:p w14:paraId="370B302B" w14:textId="53652E80" w:rsidR="00070F4B" w:rsidRPr="00070F4B" w:rsidRDefault="00FB0E1E" w:rsidP="00561D73">
            <w:pPr>
              <w:pStyle w:val="TableColumnHeading"/>
              <w:jc w:val="right"/>
            </w:pPr>
            <w:r w:rsidRPr="00070F4B">
              <w:t>Women %</w:t>
            </w:r>
          </w:p>
        </w:tc>
      </w:tr>
      <w:tr w:rsidR="00070F4B" w:rsidRPr="00070F4B" w14:paraId="06B8E30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4CC99F6" w14:textId="77777777" w:rsidR="00070F4B" w:rsidRPr="00070F4B" w:rsidRDefault="00070F4B" w:rsidP="00561D73">
            <w:pPr>
              <w:pStyle w:val="TableCopy"/>
              <w:rPr>
                <w:lang w:eastAsia="en-AU"/>
              </w:rPr>
            </w:pPr>
            <w:r w:rsidRPr="00070F4B">
              <w:rPr>
                <w:lang w:eastAsia="en-AU"/>
              </w:rPr>
              <w:t>15-Jul</w:t>
            </w:r>
          </w:p>
        </w:tc>
        <w:tc>
          <w:tcPr>
            <w:tcW w:w="1619" w:type="dxa"/>
            <w:tcBorders>
              <w:top w:val="nil"/>
              <w:left w:val="nil"/>
              <w:bottom w:val="single" w:sz="4" w:space="0" w:color="auto"/>
              <w:right w:val="single" w:sz="4" w:space="0" w:color="auto"/>
            </w:tcBorders>
            <w:shd w:val="clear" w:color="auto" w:fill="auto"/>
            <w:noWrap/>
            <w:vAlign w:val="center"/>
            <w:hideMark/>
          </w:tcPr>
          <w:p w14:paraId="083B2E63" w14:textId="77777777" w:rsidR="00070F4B" w:rsidRPr="00070F4B" w:rsidRDefault="00070F4B" w:rsidP="00561D73">
            <w:pPr>
              <w:pStyle w:val="TableCopy"/>
              <w:jc w:val="right"/>
              <w:rPr>
                <w:lang w:eastAsia="en-AU"/>
              </w:rPr>
            </w:pPr>
            <w:r w:rsidRPr="00070F4B">
              <w:rPr>
                <w:lang w:eastAsia="en-AU"/>
              </w:rPr>
              <w:t>76%</w:t>
            </w:r>
          </w:p>
        </w:tc>
        <w:tc>
          <w:tcPr>
            <w:tcW w:w="1701" w:type="dxa"/>
            <w:tcBorders>
              <w:top w:val="nil"/>
              <w:left w:val="nil"/>
              <w:bottom w:val="single" w:sz="4" w:space="0" w:color="auto"/>
              <w:right w:val="single" w:sz="4" w:space="0" w:color="auto"/>
            </w:tcBorders>
            <w:shd w:val="clear" w:color="auto" w:fill="auto"/>
            <w:noWrap/>
            <w:vAlign w:val="center"/>
            <w:hideMark/>
          </w:tcPr>
          <w:p w14:paraId="616F5265" w14:textId="77777777" w:rsidR="00070F4B" w:rsidRPr="00070F4B" w:rsidRDefault="00070F4B" w:rsidP="00561D73">
            <w:pPr>
              <w:pStyle w:val="TableCopy"/>
              <w:jc w:val="right"/>
              <w:rPr>
                <w:lang w:eastAsia="en-AU"/>
              </w:rPr>
            </w:pPr>
            <w:r w:rsidRPr="00070F4B">
              <w:rPr>
                <w:lang w:eastAsia="en-AU"/>
              </w:rPr>
              <w:t>24%</w:t>
            </w:r>
          </w:p>
        </w:tc>
      </w:tr>
      <w:tr w:rsidR="00070F4B" w:rsidRPr="00070F4B" w14:paraId="20D1ABE5"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DE96FEE" w14:textId="77777777" w:rsidR="00070F4B" w:rsidRPr="00070F4B" w:rsidRDefault="00070F4B" w:rsidP="00561D73">
            <w:pPr>
              <w:pStyle w:val="TableCopy"/>
              <w:rPr>
                <w:lang w:eastAsia="en-AU"/>
              </w:rPr>
            </w:pPr>
            <w:r w:rsidRPr="00070F4B">
              <w:rPr>
                <w:lang w:eastAsia="en-AU"/>
              </w:rPr>
              <w:t>16-Jul</w:t>
            </w:r>
          </w:p>
        </w:tc>
        <w:tc>
          <w:tcPr>
            <w:tcW w:w="1619" w:type="dxa"/>
            <w:tcBorders>
              <w:top w:val="nil"/>
              <w:left w:val="nil"/>
              <w:bottom w:val="single" w:sz="4" w:space="0" w:color="auto"/>
              <w:right w:val="single" w:sz="4" w:space="0" w:color="auto"/>
            </w:tcBorders>
            <w:shd w:val="clear" w:color="auto" w:fill="auto"/>
            <w:noWrap/>
            <w:vAlign w:val="center"/>
            <w:hideMark/>
          </w:tcPr>
          <w:p w14:paraId="7F78041B" w14:textId="77777777" w:rsidR="00070F4B" w:rsidRPr="00070F4B" w:rsidRDefault="00070F4B" w:rsidP="00561D73">
            <w:pPr>
              <w:pStyle w:val="TableCopy"/>
              <w:jc w:val="right"/>
              <w:rPr>
                <w:lang w:eastAsia="en-AU"/>
              </w:rPr>
            </w:pPr>
            <w:r w:rsidRPr="00070F4B">
              <w:rPr>
                <w:lang w:eastAsia="en-AU"/>
              </w:rPr>
              <w:t>77%</w:t>
            </w:r>
          </w:p>
        </w:tc>
        <w:tc>
          <w:tcPr>
            <w:tcW w:w="1701" w:type="dxa"/>
            <w:tcBorders>
              <w:top w:val="nil"/>
              <w:left w:val="nil"/>
              <w:bottom w:val="single" w:sz="4" w:space="0" w:color="auto"/>
              <w:right w:val="single" w:sz="4" w:space="0" w:color="auto"/>
            </w:tcBorders>
            <w:shd w:val="clear" w:color="auto" w:fill="auto"/>
            <w:noWrap/>
            <w:vAlign w:val="center"/>
            <w:hideMark/>
          </w:tcPr>
          <w:p w14:paraId="3A426962" w14:textId="77777777" w:rsidR="00070F4B" w:rsidRPr="00070F4B" w:rsidRDefault="00070F4B" w:rsidP="00561D73">
            <w:pPr>
              <w:pStyle w:val="TableCopy"/>
              <w:jc w:val="right"/>
              <w:rPr>
                <w:lang w:eastAsia="en-AU"/>
              </w:rPr>
            </w:pPr>
            <w:r w:rsidRPr="00070F4B">
              <w:rPr>
                <w:lang w:eastAsia="en-AU"/>
              </w:rPr>
              <w:t>23%</w:t>
            </w:r>
          </w:p>
        </w:tc>
      </w:tr>
      <w:tr w:rsidR="00070F4B" w:rsidRPr="00070F4B" w14:paraId="05F69569"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26BC3B1F" w14:textId="77777777" w:rsidR="00070F4B" w:rsidRPr="00070F4B" w:rsidRDefault="00070F4B" w:rsidP="00561D73">
            <w:pPr>
              <w:pStyle w:val="TableCopy"/>
              <w:rPr>
                <w:lang w:eastAsia="en-AU"/>
              </w:rPr>
            </w:pPr>
            <w:r w:rsidRPr="00070F4B">
              <w:rPr>
                <w:lang w:eastAsia="en-AU"/>
              </w:rPr>
              <w:t>17-Jul</w:t>
            </w:r>
          </w:p>
        </w:tc>
        <w:tc>
          <w:tcPr>
            <w:tcW w:w="1619" w:type="dxa"/>
            <w:tcBorders>
              <w:top w:val="nil"/>
              <w:left w:val="nil"/>
              <w:bottom w:val="single" w:sz="4" w:space="0" w:color="auto"/>
              <w:right w:val="single" w:sz="4" w:space="0" w:color="auto"/>
            </w:tcBorders>
            <w:shd w:val="clear" w:color="auto" w:fill="auto"/>
            <w:noWrap/>
            <w:vAlign w:val="center"/>
            <w:hideMark/>
          </w:tcPr>
          <w:p w14:paraId="1E34E051" w14:textId="77777777" w:rsidR="00070F4B" w:rsidRPr="00070F4B" w:rsidRDefault="00070F4B" w:rsidP="00561D73">
            <w:pPr>
              <w:pStyle w:val="TableCopy"/>
              <w:jc w:val="right"/>
              <w:rPr>
                <w:lang w:eastAsia="en-AU"/>
              </w:rPr>
            </w:pPr>
            <w:r w:rsidRPr="00070F4B">
              <w:rPr>
                <w:lang w:eastAsia="en-AU"/>
              </w:rPr>
              <w:t>73%</w:t>
            </w:r>
          </w:p>
        </w:tc>
        <w:tc>
          <w:tcPr>
            <w:tcW w:w="1701" w:type="dxa"/>
            <w:tcBorders>
              <w:top w:val="nil"/>
              <w:left w:val="nil"/>
              <w:bottom w:val="single" w:sz="4" w:space="0" w:color="auto"/>
              <w:right w:val="single" w:sz="4" w:space="0" w:color="auto"/>
            </w:tcBorders>
            <w:shd w:val="clear" w:color="auto" w:fill="auto"/>
            <w:noWrap/>
            <w:vAlign w:val="center"/>
            <w:hideMark/>
          </w:tcPr>
          <w:p w14:paraId="6D8E44E9" w14:textId="77777777" w:rsidR="00070F4B" w:rsidRPr="00070F4B" w:rsidRDefault="00070F4B" w:rsidP="00561D73">
            <w:pPr>
              <w:pStyle w:val="TableCopy"/>
              <w:jc w:val="right"/>
              <w:rPr>
                <w:lang w:eastAsia="en-AU"/>
              </w:rPr>
            </w:pPr>
            <w:r w:rsidRPr="00070F4B">
              <w:rPr>
                <w:lang w:eastAsia="en-AU"/>
              </w:rPr>
              <w:t>27%</w:t>
            </w:r>
          </w:p>
        </w:tc>
      </w:tr>
      <w:tr w:rsidR="00070F4B" w:rsidRPr="00070F4B" w14:paraId="18579C9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5FCE8CDF" w14:textId="77777777" w:rsidR="00070F4B" w:rsidRPr="00070F4B" w:rsidRDefault="00070F4B" w:rsidP="00561D73">
            <w:pPr>
              <w:pStyle w:val="TableCopy"/>
              <w:rPr>
                <w:lang w:eastAsia="en-AU"/>
              </w:rPr>
            </w:pPr>
            <w:r w:rsidRPr="00070F4B">
              <w:rPr>
                <w:lang w:eastAsia="en-AU"/>
              </w:rPr>
              <w:t>18-Jul</w:t>
            </w:r>
          </w:p>
        </w:tc>
        <w:tc>
          <w:tcPr>
            <w:tcW w:w="1619" w:type="dxa"/>
            <w:tcBorders>
              <w:top w:val="nil"/>
              <w:left w:val="nil"/>
              <w:bottom w:val="single" w:sz="4" w:space="0" w:color="auto"/>
              <w:right w:val="single" w:sz="4" w:space="0" w:color="auto"/>
            </w:tcBorders>
            <w:shd w:val="clear" w:color="auto" w:fill="auto"/>
            <w:noWrap/>
            <w:vAlign w:val="center"/>
            <w:hideMark/>
          </w:tcPr>
          <w:p w14:paraId="11FF3BE7" w14:textId="77777777" w:rsidR="00070F4B" w:rsidRPr="00070F4B" w:rsidRDefault="00070F4B" w:rsidP="00561D73">
            <w:pPr>
              <w:pStyle w:val="TableCopy"/>
              <w:jc w:val="right"/>
              <w:rPr>
                <w:lang w:eastAsia="en-AU"/>
              </w:rPr>
            </w:pPr>
            <w:r w:rsidRPr="00070F4B">
              <w:rPr>
                <w:lang w:eastAsia="en-AU"/>
              </w:rPr>
              <w:t>71%</w:t>
            </w:r>
          </w:p>
        </w:tc>
        <w:tc>
          <w:tcPr>
            <w:tcW w:w="1701" w:type="dxa"/>
            <w:tcBorders>
              <w:top w:val="nil"/>
              <w:left w:val="nil"/>
              <w:bottom w:val="single" w:sz="4" w:space="0" w:color="auto"/>
              <w:right w:val="single" w:sz="4" w:space="0" w:color="auto"/>
            </w:tcBorders>
            <w:shd w:val="clear" w:color="auto" w:fill="auto"/>
            <w:noWrap/>
            <w:vAlign w:val="center"/>
            <w:hideMark/>
          </w:tcPr>
          <w:p w14:paraId="07A9CE2F" w14:textId="77777777" w:rsidR="00070F4B" w:rsidRPr="00070F4B" w:rsidRDefault="00070F4B" w:rsidP="00561D73">
            <w:pPr>
              <w:pStyle w:val="TableCopy"/>
              <w:jc w:val="right"/>
              <w:rPr>
                <w:lang w:eastAsia="en-AU"/>
              </w:rPr>
            </w:pPr>
            <w:r w:rsidRPr="00070F4B">
              <w:rPr>
                <w:lang w:eastAsia="en-AU"/>
              </w:rPr>
              <w:t>29%</w:t>
            </w:r>
          </w:p>
        </w:tc>
      </w:tr>
      <w:tr w:rsidR="00070F4B" w:rsidRPr="00070F4B" w14:paraId="11F3554C"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41E490E" w14:textId="77777777" w:rsidR="00070F4B" w:rsidRPr="00070F4B" w:rsidRDefault="00070F4B" w:rsidP="00561D73">
            <w:pPr>
              <w:pStyle w:val="TableCopy"/>
              <w:rPr>
                <w:lang w:eastAsia="en-AU"/>
              </w:rPr>
            </w:pPr>
            <w:r w:rsidRPr="00070F4B">
              <w:rPr>
                <w:lang w:eastAsia="en-AU"/>
              </w:rPr>
              <w:t>19-Jul</w:t>
            </w:r>
          </w:p>
        </w:tc>
        <w:tc>
          <w:tcPr>
            <w:tcW w:w="1619" w:type="dxa"/>
            <w:tcBorders>
              <w:top w:val="nil"/>
              <w:left w:val="nil"/>
              <w:bottom w:val="single" w:sz="4" w:space="0" w:color="auto"/>
              <w:right w:val="single" w:sz="4" w:space="0" w:color="auto"/>
            </w:tcBorders>
            <w:shd w:val="clear" w:color="auto" w:fill="auto"/>
            <w:noWrap/>
            <w:vAlign w:val="center"/>
            <w:hideMark/>
          </w:tcPr>
          <w:p w14:paraId="48E58AE2" w14:textId="77777777" w:rsidR="00070F4B" w:rsidRPr="00070F4B" w:rsidRDefault="00070F4B" w:rsidP="00561D73">
            <w:pPr>
              <w:pStyle w:val="TableCopy"/>
              <w:jc w:val="right"/>
              <w:rPr>
                <w:lang w:eastAsia="en-AU"/>
              </w:rPr>
            </w:pPr>
            <w:r w:rsidRPr="00070F4B">
              <w:rPr>
                <w:lang w:eastAsia="en-AU"/>
              </w:rPr>
              <w:t>73%</w:t>
            </w:r>
          </w:p>
        </w:tc>
        <w:tc>
          <w:tcPr>
            <w:tcW w:w="1701" w:type="dxa"/>
            <w:tcBorders>
              <w:top w:val="nil"/>
              <w:left w:val="nil"/>
              <w:bottom w:val="single" w:sz="4" w:space="0" w:color="auto"/>
              <w:right w:val="single" w:sz="4" w:space="0" w:color="auto"/>
            </w:tcBorders>
            <w:shd w:val="clear" w:color="auto" w:fill="auto"/>
            <w:noWrap/>
            <w:vAlign w:val="center"/>
            <w:hideMark/>
          </w:tcPr>
          <w:p w14:paraId="290DD00D" w14:textId="77777777" w:rsidR="00070F4B" w:rsidRPr="00070F4B" w:rsidRDefault="00070F4B" w:rsidP="00561D73">
            <w:pPr>
              <w:pStyle w:val="TableCopy"/>
              <w:jc w:val="right"/>
              <w:rPr>
                <w:lang w:eastAsia="en-AU"/>
              </w:rPr>
            </w:pPr>
            <w:r w:rsidRPr="00070F4B">
              <w:rPr>
                <w:lang w:eastAsia="en-AU"/>
              </w:rPr>
              <w:t>27%</w:t>
            </w:r>
          </w:p>
        </w:tc>
      </w:tr>
      <w:tr w:rsidR="00070F4B" w:rsidRPr="00070F4B" w14:paraId="094F3579"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F1BFE88" w14:textId="77777777" w:rsidR="00070F4B" w:rsidRPr="00070F4B" w:rsidRDefault="00070F4B" w:rsidP="00561D73">
            <w:pPr>
              <w:pStyle w:val="TableCopy"/>
              <w:rPr>
                <w:lang w:eastAsia="en-AU"/>
              </w:rPr>
            </w:pPr>
            <w:r w:rsidRPr="00070F4B">
              <w:rPr>
                <w:lang w:eastAsia="en-AU"/>
              </w:rPr>
              <w:t>20-Jul</w:t>
            </w:r>
          </w:p>
        </w:tc>
        <w:tc>
          <w:tcPr>
            <w:tcW w:w="1619" w:type="dxa"/>
            <w:tcBorders>
              <w:top w:val="nil"/>
              <w:left w:val="nil"/>
              <w:bottom w:val="single" w:sz="4" w:space="0" w:color="auto"/>
              <w:right w:val="single" w:sz="4" w:space="0" w:color="auto"/>
            </w:tcBorders>
            <w:shd w:val="clear" w:color="auto" w:fill="auto"/>
            <w:noWrap/>
            <w:vAlign w:val="center"/>
            <w:hideMark/>
          </w:tcPr>
          <w:p w14:paraId="30006A8B" w14:textId="77777777" w:rsidR="00070F4B" w:rsidRPr="00070F4B" w:rsidRDefault="00070F4B" w:rsidP="00561D73">
            <w:pPr>
              <w:pStyle w:val="TableCopy"/>
              <w:jc w:val="right"/>
              <w:rPr>
                <w:lang w:eastAsia="en-AU"/>
              </w:rPr>
            </w:pPr>
            <w:r w:rsidRPr="00070F4B">
              <w:rPr>
                <w:lang w:eastAsia="en-AU"/>
              </w:rPr>
              <w:t>56%</w:t>
            </w:r>
          </w:p>
        </w:tc>
        <w:tc>
          <w:tcPr>
            <w:tcW w:w="1701" w:type="dxa"/>
            <w:tcBorders>
              <w:top w:val="nil"/>
              <w:left w:val="nil"/>
              <w:bottom w:val="single" w:sz="4" w:space="0" w:color="auto"/>
              <w:right w:val="single" w:sz="4" w:space="0" w:color="auto"/>
            </w:tcBorders>
            <w:shd w:val="clear" w:color="auto" w:fill="auto"/>
            <w:noWrap/>
            <w:vAlign w:val="center"/>
            <w:hideMark/>
          </w:tcPr>
          <w:p w14:paraId="1B0426BF" w14:textId="77777777" w:rsidR="00070F4B" w:rsidRPr="00070F4B" w:rsidRDefault="00070F4B" w:rsidP="00561D73">
            <w:pPr>
              <w:pStyle w:val="TableCopy"/>
              <w:jc w:val="right"/>
              <w:rPr>
                <w:lang w:eastAsia="en-AU"/>
              </w:rPr>
            </w:pPr>
            <w:r w:rsidRPr="00070F4B">
              <w:rPr>
                <w:lang w:eastAsia="en-AU"/>
              </w:rPr>
              <w:t>44%</w:t>
            </w:r>
          </w:p>
        </w:tc>
      </w:tr>
      <w:tr w:rsidR="00070F4B" w:rsidRPr="00070F4B" w14:paraId="710E6898"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EC30C65" w14:textId="77777777" w:rsidR="00070F4B" w:rsidRPr="00070F4B" w:rsidRDefault="00070F4B" w:rsidP="00561D73">
            <w:pPr>
              <w:pStyle w:val="TableCopy"/>
              <w:rPr>
                <w:lang w:eastAsia="en-AU"/>
              </w:rPr>
            </w:pPr>
            <w:r w:rsidRPr="00070F4B">
              <w:rPr>
                <w:lang w:eastAsia="en-AU"/>
              </w:rPr>
              <w:lastRenderedPageBreak/>
              <w:t>21-Jul</w:t>
            </w:r>
          </w:p>
        </w:tc>
        <w:tc>
          <w:tcPr>
            <w:tcW w:w="1619" w:type="dxa"/>
            <w:tcBorders>
              <w:top w:val="nil"/>
              <w:left w:val="nil"/>
              <w:bottom w:val="single" w:sz="4" w:space="0" w:color="auto"/>
              <w:right w:val="single" w:sz="4" w:space="0" w:color="auto"/>
            </w:tcBorders>
            <w:shd w:val="clear" w:color="auto" w:fill="auto"/>
            <w:noWrap/>
            <w:vAlign w:val="center"/>
            <w:hideMark/>
          </w:tcPr>
          <w:p w14:paraId="5BBF4353" w14:textId="77777777" w:rsidR="00070F4B" w:rsidRPr="00070F4B" w:rsidRDefault="00070F4B" w:rsidP="00561D73">
            <w:pPr>
              <w:pStyle w:val="TableCopy"/>
              <w:jc w:val="right"/>
              <w:rPr>
                <w:lang w:eastAsia="en-AU"/>
              </w:rPr>
            </w:pPr>
            <w:r w:rsidRPr="00070F4B">
              <w:rPr>
                <w:lang w:eastAsia="en-AU"/>
              </w:rPr>
              <w:t>56%</w:t>
            </w:r>
          </w:p>
        </w:tc>
        <w:tc>
          <w:tcPr>
            <w:tcW w:w="1701" w:type="dxa"/>
            <w:tcBorders>
              <w:top w:val="nil"/>
              <w:left w:val="nil"/>
              <w:bottom w:val="single" w:sz="4" w:space="0" w:color="auto"/>
              <w:right w:val="single" w:sz="4" w:space="0" w:color="auto"/>
            </w:tcBorders>
            <w:shd w:val="clear" w:color="auto" w:fill="auto"/>
            <w:noWrap/>
            <w:vAlign w:val="center"/>
            <w:hideMark/>
          </w:tcPr>
          <w:p w14:paraId="5386AFAD" w14:textId="77777777" w:rsidR="00070F4B" w:rsidRPr="00070F4B" w:rsidRDefault="00070F4B" w:rsidP="00561D73">
            <w:pPr>
              <w:pStyle w:val="TableCopy"/>
              <w:jc w:val="right"/>
              <w:rPr>
                <w:lang w:eastAsia="en-AU"/>
              </w:rPr>
            </w:pPr>
            <w:r w:rsidRPr="00070F4B">
              <w:rPr>
                <w:lang w:eastAsia="en-AU"/>
              </w:rPr>
              <w:t>44%</w:t>
            </w:r>
          </w:p>
        </w:tc>
      </w:tr>
      <w:tr w:rsidR="00070F4B" w:rsidRPr="00070F4B" w14:paraId="566F2BB5"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50CF8CDF" w14:textId="77777777" w:rsidR="00070F4B" w:rsidRPr="00070F4B" w:rsidRDefault="00070F4B" w:rsidP="00561D73">
            <w:pPr>
              <w:pStyle w:val="TableCopy"/>
              <w:rPr>
                <w:lang w:eastAsia="en-AU"/>
              </w:rPr>
            </w:pPr>
            <w:r w:rsidRPr="00070F4B">
              <w:rPr>
                <w:lang w:eastAsia="en-AU"/>
              </w:rPr>
              <w:t>22-Jul</w:t>
            </w:r>
          </w:p>
        </w:tc>
        <w:tc>
          <w:tcPr>
            <w:tcW w:w="1619" w:type="dxa"/>
            <w:tcBorders>
              <w:top w:val="nil"/>
              <w:left w:val="nil"/>
              <w:bottom w:val="single" w:sz="4" w:space="0" w:color="auto"/>
              <w:right w:val="single" w:sz="4" w:space="0" w:color="auto"/>
            </w:tcBorders>
            <w:shd w:val="clear" w:color="auto" w:fill="auto"/>
            <w:noWrap/>
            <w:vAlign w:val="center"/>
            <w:hideMark/>
          </w:tcPr>
          <w:p w14:paraId="455C3861" w14:textId="77777777" w:rsidR="00070F4B" w:rsidRPr="00070F4B" w:rsidRDefault="00070F4B" w:rsidP="00561D73">
            <w:pPr>
              <w:pStyle w:val="TableCopy"/>
              <w:jc w:val="right"/>
              <w:rPr>
                <w:lang w:eastAsia="en-AU"/>
              </w:rPr>
            </w:pPr>
            <w:r w:rsidRPr="00070F4B">
              <w:rPr>
                <w:lang w:eastAsia="en-AU"/>
              </w:rPr>
              <w:t>81%</w:t>
            </w:r>
          </w:p>
        </w:tc>
        <w:tc>
          <w:tcPr>
            <w:tcW w:w="1701" w:type="dxa"/>
            <w:tcBorders>
              <w:top w:val="nil"/>
              <w:left w:val="nil"/>
              <w:bottom w:val="single" w:sz="4" w:space="0" w:color="auto"/>
              <w:right w:val="single" w:sz="4" w:space="0" w:color="auto"/>
            </w:tcBorders>
            <w:shd w:val="clear" w:color="auto" w:fill="auto"/>
            <w:noWrap/>
            <w:vAlign w:val="center"/>
            <w:hideMark/>
          </w:tcPr>
          <w:p w14:paraId="7DEBB441" w14:textId="77777777" w:rsidR="00070F4B" w:rsidRPr="00070F4B" w:rsidRDefault="00070F4B" w:rsidP="00561D73">
            <w:pPr>
              <w:pStyle w:val="TableCopy"/>
              <w:jc w:val="right"/>
              <w:rPr>
                <w:lang w:eastAsia="en-AU"/>
              </w:rPr>
            </w:pPr>
            <w:r w:rsidRPr="00070F4B">
              <w:rPr>
                <w:lang w:eastAsia="en-AU"/>
              </w:rPr>
              <w:t>19%</w:t>
            </w:r>
          </w:p>
        </w:tc>
      </w:tr>
      <w:tr w:rsidR="00070F4B" w:rsidRPr="00070F4B" w14:paraId="1085753E"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1EC8F9B" w14:textId="77777777" w:rsidR="00070F4B" w:rsidRPr="00070F4B" w:rsidRDefault="00070F4B" w:rsidP="00561D73">
            <w:pPr>
              <w:pStyle w:val="TableCopy"/>
              <w:rPr>
                <w:lang w:eastAsia="en-AU"/>
              </w:rPr>
            </w:pPr>
            <w:r w:rsidRPr="00070F4B">
              <w:rPr>
                <w:lang w:eastAsia="en-AU"/>
              </w:rPr>
              <w:t>23-Jul</w:t>
            </w:r>
          </w:p>
        </w:tc>
        <w:tc>
          <w:tcPr>
            <w:tcW w:w="1619" w:type="dxa"/>
            <w:tcBorders>
              <w:top w:val="nil"/>
              <w:left w:val="nil"/>
              <w:bottom w:val="single" w:sz="4" w:space="0" w:color="auto"/>
              <w:right w:val="single" w:sz="4" w:space="0" w:color="auto"/>
            </w:tcBorders>
            <w:shd w:val="clear" w:color="auto" w:fill="auto"/>
            <w:noWrap/>
            <w:vAlign w:val="center"/>
            <w:hideMark/>
          </w:tcPr>
          <w:p w14:paraId="6B4DE068" w14:textId="77777777" w:rsidR="00070F4B" w:rsidRPr="00070F4B" w:rsidRDefault="00070F4B" w:rsidP="00561D73">
            <w:pPr>
              <w:pStyle w:val="TableCopy"/>
              <w:jc w:val="right"/>
              <w:rPr>
                <w:lang w:eastAsia="en-AU"/>
              </w:rPr>
            </w:pPr>
            <w:r w:rsidRPr="00070F4B">
              <w:rPr>
                <w:lang w:eastAsia="en-AU"/>
              </w:rPr>
              <w:t>81%</w:t>
            </w:r>
          </w:p>
        </w:tc>
        <w:tc>
          <w:tcPr>
            <w:tcW w:w="1701" w:type="dxa"/>
            <w:tcBorders>
              <w:top w:val="nil"/>
              <w:left w:val="nil"/>
              <w:bottom w:val="single" w:sz="4" w:space="0" w:color="auto"/>
              <w:right w:val="single" w:sz="4" w:space="0" w:color="auto"/>
            </w:tcBorders>
            <w:shd w:val="clear" w:color="auto" w:fill="auto"/>
            <w:noWrap/>
            <w:vAlign w:val="center"/>
            <w:hideMark/>
          </w:tcPr>
          <w:p w14:paraId="25A6F158" w14:textId="77777777" w:rsidR="00070F4B" w:rsidRPr="00070F4B" w:rsidRDefault="00070F4B" w:rsidP="00561D73">
            <w:pPr>
              <w:pStyle w:val="TableCopy"/>
              <w:jc w:val="right"/>
              <w:rPr>
                <w:lang w:eastAsia="en-AU"/>
              </w:rPr>
            </w:pPr>
            <w:r w:rsidRPr="00070F4B">
              <w:rPr>
                <w:lang w:eastAsia="en-AU"/>
              </w:rPr>
              <w:t>19%</w:t>
            </w:r>
          </w:p>
        </w:tc>
      </w:tr>
      <w:tr w:rsidR="00070F4B" w:rsidRPr="00070F4B" w14:paraId="6CFBB141"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AEF8ECF" w14:textId="77777777" w:rsidR="00070F4B" w:rsidRPr="00070F4B" w:rsidRDefault="00070F4B" w:rsidP="00561D73">
            <w:pPr>
              <w:pStyle w:val="TableCopy"/>
              <w:rPr>
                <w:lang w:eastAsia="en-AU"/>
              </w:rPr>
            </w:pPr>
            <w:r w:rsidRPr="00070F4B">
              <w:rPr>
                <w:lang w:eastAsia="en-AU"/>
              </w:rPr>
              <w:t>24-Jul</w:t>
            </w:r>
          </w:p>
        </w:tc>
        <w:tc>
          <w:tcPr>
            <w:tcW w:w="1619" w:type="dxa"/>
            <w:tcBorders>
              <w:top w:val="nil"/>
              <w:left w:val="nil"/>
              <w:bottom w:val="single" w:sz="4" w:space="0" w:color="auto"/>
              <w:right w:val="single" w:sz="4" w:space="0" w:color="auto"/>
            </w:tcBorders>
            <w:shd w:val="clear" w:color="auto" w:fill="auto"/>
            <w:noWrap/>
            <w:vAlign w:val="center"/>
            <w:hideMark/>
          </w:tcPr>
          <w:p w14:paraId="03467963" w14:textId="77777777" w:rsidR="00070F4B" w:rsidRPr="00070F4B" w:rsidRDefault="00070F4B" w:rsidP="00561D73">
            <w:pPr>
              <w:pStyle w:val="TableCopy"/>
              <w:jc w:val="right"/>
              <w:rPr>
                <w:lang w:eastAsia="en-AU"/>
              </w:rPr>
            </w:pPr>
            <w:r w:rsidRPr="00070F4B">
              <w:rPr>
                <w:lang w:eastAsia="en-AU"/>
              </w:rPr>
              <w:t>68%</w:t>
            </w:r>
          </w:p>
        </w:tc>
        <w:tc>
          <w:tcPr>
            <w:tcW w:w="1701" w:type="dxa"/>
            <w:tcBorders>
              <w:top w:val="nil"/>
              <w:left w:val="nil"/>
              <w:bottom w:val="single" w:sz="4" w:space="0" w:color="auto"/>
              <w:right w:val="single" w:sz="4" w:space="0" w:color="auto"/>
            </w:tcBorders>
            <w:shd w:val="clear" w:color="auto" w:fill="auto"/>
            <w:noWrap/>
            <w:vAlign w:val="center"/>
            <w:hideMark/>
          </w:tcPr>
          <w:p w14:paraId="41AB8AE1" w14:textId="77777777" w:rsidR="00070F4B" w:rsidRPr="00070F4B" w:rsidRDefault="00070F4B" w:rsidP="00561D73">
            <w:pPr>
              <w:pStyle w:val="TableCopy"/>
              <w:jc w:val="right"/>
              <w:rPr>
                <w:lang w:eastAsia="en-AU"/>
              </w:rPr>
            </w:pPr>
            <w:r w:rsidRPr="00070F4B">
              <w:rPr>
                <w:lang w:eastAsia="en-AU"/>
              </w:rPr>
              <w:t>32%</w:t>
            </w:r>
          </w:p>
        </w:tc>
      </w:tr>
      <w:tr w:rsidR="00070F4B" w:rsidRPr="00070F4B" w14:paraId="7F29641D"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ECC0174" w14:textId="77777777" w:rsidR="00070F4B" w:rsidRPr="00070F4B" w:rsidRDefault="00070F4B" w:rsidP="00561D73">
            <w:pPr>
              <w:pStyle w:val="TableCopy"/>
              <w:rPr>
                <w:lang w:eastAsia="en-AU"/>
              </w:rPr>
            </w:pPr>
            <w:r w:rsidRPr="00070F4B">
              <w:rPr>
                <w:lang w:eastAsia="en-AU"/>
              </w:rPr>
              <w:t>25-Jul</w:t>
            </w:r>
          </w:p>
        </w:tc>
        <w:tc>
          <w:tcPr>
            <w:tcW w:w="1619" w:type="dxa"/>
            <w:tcBorders>
              <w:top w:val="nil"/>
              <w:left w:val="nil"/>
              <w:bottom w:val="single" w:sz="4" w:space="0" w:color="auto"/>
              <w:right w:val="single" w:sz="4" w:space="0" w:color="auto"/>
            </w:tcBorders>
            <w:shd w:val="clear" w:color="auto" w:fill="auto"/>
            <w:noWrap/>
            <w:vAlign w:val="center"/>
            <w:hideMark/>
          </w:tcPr>
          <w:p w14:paraId="436075EA" w14:textId="77777777" w:rsidR="00070F4B" w:rsidRPr="00070F4B" w:rsidRDefault="00070F4B" w:rsidP="00561D73">
            <w:pPr>
              <w:pStyle w:val="TableCopy"/>
              <w:jc w:val="right"/>
              <w:rPr>
                <w:lang w:eastAsia="en-AU"/>
              </w:rPr>
            </w:pPr>
            <w:r w:rsidRPr="00070F4B">
              <w:rPr>
                <w:lang w:eastAsia="en-AU"/>
              </w:rPr>
              <w:t>74%</w:t>
            </w:r>
          </w:p>
        </w:tc>
        <w:tc>
          <w:tcPr>
            <w:tcW w:w="1701" w:type="dxa"/>
            <w:tcBorders>
              <w:top w:val="nil"/>
              <w:left w:val="nil"/>
              <w:bottom w:val="single" w:sz="4" w:space="0" w:color="auto"/>
              <w:right w:val="single" w:sz="4" w:space="0" w:color="auto"/>
            </w:tcBorders>
            <w:shd w:val="clear" w:color="auto" w:fill="auto"/>
            <w:noWrap/>
            <w:vAlign w:val="center"/>
            <w:hideMark/>
          </w:tcPr>
          <w:p w14:paraId="66986361" w14:textId="77777777" w:rsidR="00070F4B" w:rsidRPr="00070F4B" w:rsidRDefault="00070F4B" w:rsidP="00561D73">
            <w:pPr>
              <w:pStyle w:val="TableCopy"/>
              <w:jc w:val="right"/>
              <w:rPr>
                <w:lang w:eastAsia="en-AU"/>
              </w:rPr>
            </w:pPr>
            <w:r w:rsidRPr="00070F4B">
              <w:rPr>
                <w:lang w:eastAsia="en-AU"/>
              </w:rPr>
              <w:t>26%</w:t>
            </w:r>
          </w:p>
        </w:tc>
      </w:tr>
      <w:tr w:rsidR="00070F4B" w:rsidRPr="00070F4B" w14:paraId="39088058"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1F2B19B" w14:textId="77777777" w:rsidR="00070F4B" w:rsidRPr="00070F4B" w:rsidRDefault="00070F4B" w:rsidP="00561D73">
            <w:pPr>
              <w:pStyle w:val="TableCopy"/>
              <w:rPr>
                <w:lang w:eastAsia="en-AU"/>
              </w:rPr>
            </w:pPr>
            <w:r w:rsidRPr="00070F4B">
              <w:rPr>
                <w:lang w:eastAsia="en-AU"/>
              </w:rPr>
              <w:t>26-Jul</w:t>
            </w:r>
          </w:p>
        </w:tc>
        <w:tc>
          <w:tcPr>
            <w:tcW w:w="1619" w:type="dxa"/>
            <w:tcBorders>
              <w:top w:val="nil"/>
              <w:left w:val="nil"/>
              <w:bottom w:val="single" w:sz="4" w:space="0" w:color="auto"/>
              <w:right w:val="single" w:sz="4" w:space="0" w:color="auto"/>
            </w:tcBorders>
            <w:shd w:val="clear" w:color="auto" w:fill="auto"/>
            <w:noWrap/>
            <w:vAlign w:val="center"/>
            <w:hideMark/>
          </w:tcPr>
          <w:p w14:paraId="069477EE" w14:textId="77777777" w:rsidR="00070F4B" w:rsidRPr="00070F4B" w:rsidRDefault="00070F4B" w:rsidP="00561D73">
            <w:pPr>
              <w:pStyle w:val="TableCopy"/>
              <w:jc w:val="right"/>
              <w:rPr>
                <w:lang w:eastAsia="en-AU"/>
              </w:rPr>
            </w:pPr>
            <w:r w:rsidRPr="00070F4B">
              <w:rPr>
                <w:lang w:eastAsia="en-AU"/>
              </w:rPr>
              <w:t>64%</w:t>
            </w:r>
          </w:p>
        </w:tc>
        <w:tc>
          <w:tcPr>
            <w:tcW w:w="1701" w:type="dxa"/>
            <w:tcBorders>
              <w:top w:val="nil"/>
              <w:left w:val="nil"/>
              <w:bottom w:val="single" w:sz="4" w:space="0" w:color="auto"/>
              <w:right w:val="single" w:sz="4" w:space="0" w:color="auto"/>
            </w:tcBorders>
            <w:shd w:val="clear" w:color="auto" w:fill="auto"/>
            <w:noWrap/>
            <w:vAlign w:val="center"/>
            <w:hideMark/>
          </w:tcPr>
          <w:p w14:paraId="08C9993D" w14:textId="77777777" w:rsidR="00070F4B" w:rsidRPr="00070F4B" w:rsidRDefault="00070F4B" w:rsidP="00561D73">
            <w:pPr>
              <w:pStyle w:val="TableCopy"/>
              <w:jc w:val="right"/>
              <w:rPr>
                <w:lang w:eastAsia="en-AU"/>
              </w:rPr>
            </w:pPr>
            <w:r w:rsidRPr="00070F4B">
              <w:rPr>
                <w:lang w:eastAsia="en-AU"/>
              </w:rPr>
              <w:t>36%</w:t>
            </w:r>
          </w:p>
        </w:tc>
      </w:tr>
      <w:tr w:rsidR="00070F4B" w:rsidRPr="00070F4B" w14:paraId="1107D6D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63078E0" w14:textId="77777777" w:rsidR="00070F4B" w:rsidRPr="00070F4B" w:rsidRDefault="00070F4B" w:rsidP="00561D73">
            <w:pPr>
              <w:pStyle w:val="TableCopy"/>
              <w:rPr>
                <w:lang w:eastAsia="en-AU"/>
              </w:rPr>
            </w:pPr>
            <w:r w:rsidRPr="00070F4B">
              <w:rPr>
                <w:lang w:eastAsia="en-AU"/>
              </w:rPr>
              <w:t>27-Jul</w:t>
            </w:r>
          </w:p>
        </w:tc>
        <w:tc>
          <w:tcPr>
            <w:tcW w:w="1619" w:type="dxa"/>
            <w:tcBorders>
              <w:top w:val="nil"/>
              <w:left w:val="nil"/>
              <w:bottom w:val="single" w:sz="4" w:space="0" w:color="auto"/>
              <w:right w:val="single" w:sz="4" w:space="0" w:color="auto"/>
            </w:tcBorders>
            <w:shd w:val="clear" w:color="auto" w:fill="auto"/>
            <w:noWrap/>
            <w:vAlign w:val="center"/>
            <w:hideMark/>
          </w:tcPr>
          <w:p w14:paraId="5C99F919" w14:textId="77777777" w:rsidR="00070F4B" w:rsidRPr="00070F4B" w:rsidRDefault="00070F4B" w:rsidP="00561D73">
            <w:pPr>
              <w:pStyle w:val="TableCopy"/>
              <w:jc w:val="right"/>
              <w:rPr>
                <w:lang w:eastAsia="en-AU"/>
              </w:rPr>
            </w:pPr>
            <w:r w:rsidRPr="00070F4B">
              <w:rPr>
                <w:lang w:eastAsia="en-AU"/>
              </w:rPr>
              <w:t>72%</w:t>
            </w:r>
          </w:p>
        </w:tc>
        <w:tc>
          <w:tcPr>
            <w:tcW w:w="1701" w:type="dxa"/>
            <w:tcBorders>
              <w:top w:val="nil"/>
              <w:left w:val="nil"/>
              <w:bottom w:val="single" w:sz="4" w:space="0" w:color="auto"/>
              <w:right w:val="single" w:sz="4" w:space="0" w:color="auto"/>
            </w:tcBorders>
            <w:shd w:val="clear" w:color="auto" w:fill="auto"/>
            <w:noWrap/>
            <w:vAlign w:val="center"/>
            <w:hideMark/>
          </w:tcPr>
          <w:p w14:paraId="19F6181D" w14:textId="77777777" w:rsidR="00070F4B" w:rsidRPr="00070F4B" w:rsidRDefault="00070F4B" w:rsidP="00561D73">
            <w:pPr>
              <w:pStyle w:val="TableCopy"/>
              <w:jc w:val="right"/>
              <w:rPr>
                <w:lang w:eastAsia="en-AU"/>
              </w:rPr>
            </w:pPr>
            <w:r w:rsidRPr="00070F4B">
              <w:rPr>
                <w:lang w:eastAsia="en-AU"/>
              </w:rPr>
              <w:t>28%</w:t>
            </w:r>
          </w:p>
        </w:tc>
      </w:tr>
      <w:tr w:rsidR="00070F4B" w:rsidRPr="00070F4B" w14:paraId="711BB3C3"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4C8F84C" w14:textId="77777777" w:rsidR="00070F4B" w:rsidRPr="00070F4B" w:rsidRDefault="00070F4B" w:rsidP="00561D73">
            <w:pPr>
              <w:pStyle w:val="TableCopy"/>
              <w:rPr>
                <w:lang w:eastAsia="en-AU"/>
              </w:rPr>
            </w:pPr>
            <w:r w:rsidRPr="00070F4B">
              <w:rPr>
                <w:lang w:eastAsia="en-AU"/>
              </w:rPr>
              <w:t>28-Jul</w:t>
            </w:r>
          </w:p>
        </w:tc>
        <w:tc>
          <w:tcPr>
            <w:tcW w:w="1619" w:type="dxa"/>
            <w:tcBorders>
              <w:top w:val="nil"/>
              <w:left w:val="nil"/>
              <w:bottom w:val="single" w:sz="4" w:space="0" w:color="auto"/>
              <w:right w:val="single" w:sz="4" w:space="0" w:color="auto"/>
            </w:tcBorders>
            <w:shd w:val="clear" w:color="auto" w:fill="auto"/>
            <w:noWrap/>
            <w:vAlign w:val="center"/>
            <w:hideMark/>
          </w:tcPr>
          <w:p w14:paraId="5CEA7CC9" w14:textId="77777777" w:rsidR="00070F4B" w:rsidRPr="00070F4B" w:rsidRDefault="00070F4B" w:rsidP="00561D73">
            <w:pPr>
              <w:pStyle w:val="TableCopy"/>
              <w:jc w:val="right"/>
              <w:rPr>
                <w:lang w:eastAsia="en-AU"/>
              </w:rPr>
            </w:pPr>
            <w:r w:rsidRPr="00070F4B">
              <w:rPr>
                <w:lang w:eastAsia="en-AU"/>
              </w:rPr>
              <w:t>66%</w:t>
            </w:r>
          </w:p>
        </w:tc>
        <w:tc>
          <w:tcPr>
            <w:tcW w:w="1701" w:type="dxa"/>
            <w:tcBorders>
              <w:top w:val="nil"/>
              <w:left w:val="nil"/>
              <w:bottom w:val="single" w:sz="4" w:space="0" w:color="auto"/>
              <w:right w:val="single" w:sz="4" w:space="0" w:color="auto"/>
            </w:tcBorders>
            <w:shd w:val="clear" w:color="auto" w:fill="auto"/>
            <w:noWrap/>
            <w:vAlign w:val="center"/>
            <w:hideMark/>
          </w:tcPr>
          <w:p w14:paraId="2AC20A8E" w14:textId="77777777" w:rsidR="00070F4B" w:rsidRPr="00070F4B" w:rsidRDefault="00070F4B" w:rsidP="00561D73">
            <w:pPr>
              <w:pStyle w:val="TableCopy"/>
              <w:jc w:val="right"/>
              <w:rPr>
                <w:lang w:eastAsia="en-AU"/>
              </w:rPr>
            </w:pPr>
            <w:r w:rsidRPr="00070F4B">
              <w:rPr>
                <w:lang w:eastAsia="en-AU"/>
              </w:rPr>
              <w:t>34%</w:t>
            </w:r>
          </w:p>
        </w:tc>
      </w:tr>
      <w:tr w:rsidR="00070F4B" w:rsidRPr="00070F4B" w14:paraId="04B64B76"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ECC394C" w14:textId="77777777" w:rsidR="00070F4B" w:rsidRPr="00070F4B" w:rsidRDefault="00070F4B" w:rsidP="00561D73">
            <w:pPr>
              <w:pStyle w:val="TableCopy"/>
              <w:rPr>
                <w:lang w:eastAsia="en-AU"/>
              </w:rPr>
            </w:pPr>
            <w:r w:rsidRPr="00070F4B">
              <w:rPr>
                <w:lang w:eastAsia="en-AU"/>
              </w:rPr>
              <w:t>29-Jul</w:t>
            </w:r>
          </w:p>
        </w:tc>
        <w:tc>
          <w:tcPr>
            <w:tcW w:w="1619" w:type="dxa"/>
            <w:tcBorders>
              <w:top w:val="nil"/>
              <w:left w:val="nil"/>
              <w:bottom w:val="single" w:sz="4" w:space="0" w:color="auto"/>
              <w:right w:val="single" w:sz="4" w:space="0" w:color="auto"/>
            </w:tcBorders>
            <w:shd w:val="clear" w:color="auto" w:fill="auto"/>
            <w:noWrap/>
            <w:vAlign w:val="center"/>
            <w:hideMark/>
          </w:tcPr>
          <w:p w14:paraId="0BBF0363" w14:textId="77777777" w:rsidR="00070F4B" w:rsidRPr="00070F4B" w:rsidRDefault="00070F4B" w:rsidP="00561D73">
            <w:pPr>
              <w:pStyle w:val="TableCopy"/>
              <w:jc w:val="right"/>
              <w:rPr>
                <w:lang w:eastAsia="en-AU"/>
              </w:rPr>
            </w:pPr>
            <w:r w:rsidRPr="00070F4B">
              <w:rPr>
                <w:lang w:eastAsia="en-AU"/>
              </w:rPr>
              <w:t>76%</w:t>
            </w:r>
          </w:p>
        </w:tc>
        <w:tc>
          <w:tcPr>
            <w:tcW w:w="1701" w:type="dxa"/>
            <w:tcBorders>
              <w:top w:val="nil"/>
              <w:left w:val="nil"/>
              <w:bottom w:val="single" w:sz="4" w:space="0" w:color="auto"/>
              <w:right w:val="single" w:sz="4" w:space="0" w:color="auto"/>
            </w:tcBorders>
            <w:shd w:val="clear" w:color="auto" w:fill="auto"/>
            <w:noWrap/>
            <w:vAlign w:val="center"/>
            <w:hideMark/>
          </w:tcPr>
          <w:p w14:paraId="39F19A39" w14:textId="77777777" w:rsidR="00070F4B" w:rsidRPr="00070F4B" w:rsidRDefault="00070F4B" w:rsidP="00561D73">
            <w:pPr>
              <w:pStyle w:val="TableCopy"/>
              <w:jc w:val="right"/>
              <w:rPr>
                <w:lang w:eastAsia="en-AU"/>
              </w:rPr>
            </w:pPr>
            <w:r w:rsidRPr="00070F4B">
              <w:rPr>
                <w:lang w:eastAsia="en-AU"/>
              </w:rPr>
              <w:t>24%</w:t>
            </w:r>
          </w:p>
        </w:tc>
      </w:tr>
      <w:tr w:rsidR="00070F4B" w:rsidRPr="00070F4B" w14:paraId="3886C86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0799DAB" w14:textId="77777777" w:rsidR="00070F4B" w:rsidRPr="00070F4B" w:rsidRDefault="00070F4B" w:rsidP="00561D73">
            <w:pPr>
              <w:pStyle w:val="TableCopy"/>
              <w:rPr>
                <w:lang w:eastAsia="en-AU"/>
              </w:rPr>
            </w:pPr>
            <w:r w:rsidRPr="00070F4B">
              <w:rPr>
                <w:lang w:eastAsia="en-AU"/>
              </w:rPr>
              <w:t>30-Jul</w:t>
            </w:r>
          </w:p>
        </w:tc>
        <w:tc>
          <w:tcPr>
            <w:tcW w:w="1619" w:type="dxa"/>
            <w:tcBorders>
              <w:top w:val="nil"/>
              <w:left w:val="nil"/>
              <w:bottom w:val="single" w:sz="4" w:space="0" w:color="auto"/>
              <w:right w:val="single" w:sz="4" w:space="0" w:color="auto"/>
            </w:tcBorders>
            <w:shd w:val="clear" w:color="auto" w:fill="auto"/>
            <w:noWrap/>
            <w:vAlign w:val="center"/>
            <w:hideMark/>
          </w:tcPr>
          <w:p w14:paraId="34A2A4FB" w14:textId="77777777" w:rsidR="00070F4B" w:rsidRPr="00070F4B" w:rsidRDefault="00070F4B" w:rsidP="00561D73">
            <w:pPr>
              <w:pStyle w:val="TableCopy"/>
              <w:jc w:val="right"/>
              <w:rPr>
                <w:lang w:eastAsia="en-AU"/>
              </w:rPr>
            </w:pPr>
            <w:r w:rsidRPr="00070F4B">
              <w:rPr>
                <w:lang w:eastAsia="en-AU"/>
              </w:rPr>
              <w:t>74%</w:t>
            </w:r>
          </w:p>
        </w:tc>
        <w:tc>
          <w:tcPr>
            <w:tcW w:w="1701" w:type="dxa"/>
            <w:tcBorders>
              <w:top w:val="nil"/>
              <w:left w:val="nil"/>
              <w:bottom w:val="single" w:sz="4" w:space="0" w:color="auto"/>
              <w:right w:val="single" w:sz="4" w:space="0" w:color="auto"/>
            </w:tcBorders>
            <w:shd w:val="clear" w:color="auto" w:fill="auto"/>
            <w:noWrap/>
            <w:vAlign w:val="center"/>
            <w:hideMark/>
          </w:tcPr>
          <w:p w14:paraId="5E9FEE53" w14:textId="77777777" w:rsidR="00070F4B" w:rsidRPr="00070F4B" w:rsidRDefault="00070F4B" w:rsidP="00561D73">
            <w:pPr>
              <w:pStyle w:val="TableCopy"/>
              <w:jc w:val="right"/>
              <w:rPr>
                <w:lang w:eastAsia="en-AU"/>
              </w:rPr>
            </w:pPr>
            <w:r w:rsidRPr="00070F4B">
              <w:rPr>
                <w:lang w:eastAsia="en-AU"/>
              </w:rPr>
              <w:t>26%</w:t>
            </w:r>
          </w:p>
        </w:tc>
      </w:tr>
      <w:tr w:rsidR="00070F4B" w:rsidRPr="00070F4B" w14:paraId="32B47865"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25C23676" w14:textId="77777777" w:rsidR="00070F4B" w:rsidRPr="00070F4B" w:rsidRDefault="00070F4B" w:rsidP="00561D73">
            <w:pPr>
              <w:pStyle w:val="TableCopy"/>
              <w:rPr>
                <w:lang w:eastAsia="en-AU"/>
              </w:rPr>
            </w:pPr>
            <w:r w:rsidRPr="00070F4B">
              <w:rPr>
                <w:lang w:eastAsia="en-AU"/>
              </w:rPr>
              <w:t>31-Jul</w:t>
            </w:r>
          </w:p>
        </w:tc>
        <w:tc>
          <w:tcPr>
            <w:tcW w:w="1619" w:type="dxa"/>
            <w:tcBorders>
              <w:top w:val="nil"/>
              <w:left w:val="nil"/>
              <w:bottom w:val="single" w:sz="4" w:space="0" w:color="auto"/>
              <w:right w:val="single" w:sz="4" w:space="0" w:color="auto"/>
            </w:tcBorders>
            <w:shd w:val="clear" w:color="auto" w:fill="auto"/>
            <w:noWrap/>
            <w:vAlign w:val="center"/>
            <w:hideMark/>
          </w:tcPr>
          <w:p w14:paraId="26B0250F" w14:textId="77777777" w:rsidR="00070F4B" w:rsidRPr="00070F4B" w:rsidRDefault="00070F4B" w:rsidP="00561D73">
            <w:pPr>
              <w:pStyle w:val="TableCopy"/>
              <w:jc w:val="right"/>
              <w:rPr>
                <w:lang w:eastAsia="en-AU"/>
              </w:rPr>
            </w:pPr>
            <w:r w:rsidRPr="00070F4B">
              <w:rPr>
                <w:lang w:eastAsia="en-AU"/>
              </w:rPr>
              <w:t>79%</w:t>
            </w:r>
          </w:p>
        </w:tc>
        <w:tc>
          <w:tcPr>
            <w:tcW w:w="1701" w:type="dxa"/>
            <w:tcBorders>
              <w:top w:val="nil"/>
              <w:left w:val="nil"/>
              <w:bottom w:val="single" w:sz="4" w:space="0" w:color="auto"/>
              <w:right w:val="single" w:sz="4" w:space="0" w:color="auto"/>
            </w:tcBorders>
            <w:shd w:val="clear" w:color="auto" w:fill="auto"/>
            <w:noWrap/>
            <w:vAlign w:val="center"/>
            <w:hideMark/>
          </w:tcPr>
          <w:p w14:paraId="4E8A8245" w14:textId="77777777" w:rsidR="00070F4B" w:rsidRPr="00070F4B" w:rsidRDefault="00070F4B" w:rsidP="00561D73">
            <w:pPr>
              <w:pStyle w:val="TableCopy"/>
              <w:jc w:val="right"/>
              <w:rPr>
                <w:lang w:eastAsia="en-AU"/>
              </w:rPr>
            </w:pPr>
            <w:r w:rsidRPr="00070F4B">
              <w:rPr>
                <w:lang w:eastAsia="en-AU"/>
              </w:rPr>
              <w:t>21%</w:t>
            </w:r>
          </w:p>
        </w:tc>
      </w:tr>
      <w:tr w:rsidR="00070F4B" w:rsidRPr="00070F4B" w14:paraId="56BA5C86"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507B80AC" w14:textId="77777777" w:rsidR="00070F4B" w:rsidRPr="00070F4B" w:rsidRDefault="00070F4B" w:rsidP="00561D73">
            <w:pPr>
              <w:pStyle w:val="TableCopy"/>
              <w:rPr>
                <w:lang w:eastAsia="en-AU"/>
              </w:rPr>
            </w:pPr>
            <w:r w:rsidRPr="00070F4B">
              <w:rPr>
                <w:lang w:eastAsia="en-AU"/>
              </w:rPr>
              <w:t>01-Aug</w:t>
            </w:r>
          </w:p>
        </w:tc>
        <w:tc>
          <w:tcPr>
            <w:tcW w:w="1619" w:type="dxa"/>
            <w:tcBorders>
              <w:top w:val="nil"/>
              <w:left w:val="nil"/>
              <w:bottom w:val="single" w:sz="4" w:space="0" w:color="auto"/>
              <w:right w:val="single" w:sz="4" w:space="0" w:color="auto"/>
            </w:tcBorders>
            <w:shd w:val="clear" w:color="auto" w:fill="auto"/>
            <w:noWrap/>
            <w:vAlign w:val="center"/>
            <w:hideMark/>
          </w:tcPr>
          <w:p w14:paraId="2D04395A" w14:textId="77777777" w:rsidR="00070F4B" w:rsidRPr="00070F4B" w:rsidRDefault="00070F4B" w:rsidP="00561D73">
            <w:pPr>
              <w:pStyle w:val="TableCopy"/>
              <w:jc w:val="right"/>
              <w:rPr>
                <w:lang w:eastAsia="en-AU"/>
              </w:rPr>
            </w:pPr>
            <w:r w:rsidRPr="00070F4B">
              <w:rPr>
                <w:lang w:eastAsia="en-AU"/>
              </w:rPr>
              <w:t>63%</w:t>
            </w:r>
          </w:p>
        </w:tc>
        <w:tc>
          <w:tcPr>
            <w:tcW w:w="1701" w:type="dxa"/>
            <w:tcBorders>
              <w:top w:val="nil"/>
              <w:left w:val="nil"/>
              <w:bottom w:val="single" w:sz="4" w:space="0" w:color="auto"/>
              <w:right w:val="single" w:sz="4" w:space="0" w:color="auto"/>
            </w:tcBorders>
            <w:shd w:val="clear" w:color="auto" w:fill="auto"/>
            <w:noWrap/>
            <w:vAlign w:val="center"/>
            <w:hideMark/>
          </w:tcPr>
          <w:p w14:paraId="1618F6A2" w14:textId="77777777" w:rsidR="00070F4B" w:rsidRPr="00070F4B" w:rsidRDefault="00070F4B" w:rsidP="00561D73">
            <w:pPr>
              <w:pStyle w:val="TableCopy"/>
              <w:jc w:val="right"/>
              <w:rPr>
                <w:lang w:eastAsia="en-AU"/>
              </w:rPr>
            </w:pPr>
            <w:r w:rsidRPr="00070F4B">
              <w:rPr>
                <w:lang w:eastAsia="en-AU"/>
              </w:rPr>
              <w:t>37%</w:t>
            </w:r>
          </w:p>
        </w:tc>
      </w:tr>
      <w:tr w:rsidR="00070F4B" w:rsidRPr="00070F4B" w14:paraId="6FAF53F0"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67C58F2" w14:textId="77777777" w:rsidR="00070F4B" w:rsidRPr="00070F4B" w:rsidRDefault="00070F4B" w:rsidP="00561D73">
            <w:pPr>
              <w:pStyle w:val="TableCopy"/>
              <w:rPr>
                <w:lang w:eastAsia="en-AU"/>
              </w:rPr>
            </w:pPr>
            <w:r w:rsidRPr="00070F4B">
              <w:rPr>
                <w:lang w:eastAsia="en-AU"/>
              </w:rPr>
              <w:t>02-Aug</w:t>
            </w:r>
          </w:p>
        </w:tc>
        <w:tc>
          <w:tcPr>
            <w:tcW w:w="1619" w:type="dxa"/>
            <w:tcBorders>
              <w:top w:val="nil"/>
              <w:left w:val="nil"/>
              <w:bottom w:val="single" w:sz="4" w:space="0" w:color="auto"/>
              <w:right w:val="single" w:sz="4" w:space="0" w:color="auto"/>
            </w:tcBorders>
            <w:shd w:val="clear" w:color="auto" w:fill="auto"/>
            <w:noWrap/>
            <w:vAlign w:val="center"/>
            <w:hideMark/>
          </w:tcPr>
          <w:p w14:paraId="2B6D14B5" w14:textId="77777777" w:rsidR="00070F4B" w:rsidRPr="00070F4B" w:rsidRDefault="00070F4B" w:rsidP="00561D73">
            <w:pPr>
              <w:pStyle w:val="TableCopy"/>
              <w:jc w:val="right"/>
              <w:rPr>
                <w:lang w:eastAsia="en-AU"/>
              </w:rPr>
            </w:pPr>
            <w:r w:rsidRPr="00070F4B">
              <w:rPr>
                <w:lang w:eastAsia="en-AU"/>
              </w:rPr>
              <w:t>61%</w:t>
            </w:r>
          </w:p>
        </w:tc>
        <w:tc>
          <w:tcPr>
            <w:tcW w:w="1701" w:type="dxa"/>
            <w:tcBorders>
              <w:top w:val="nil"/>
              <w:left w:val="nil"/>
              <w:bottom w:val="single" w:sz="4" w:space="0" w:color="auto"/>
              <w:right w:val="single" w:sz="4" w:space="0" w:color="auto"/>
            </w:tcBorders>
            <w:shd w:val="clear" w:color="auto" w:fill="auto"/>
            <w:noWrap/>
            <w:vAlign w:val="center"/>
            <w:hideMark/>
          </w:tcPr>
          <w:p w14:paraId="12C02099" w14:textId="77777777" w:rsidR="00070F4B" w:rsidRPr="00070F4B" w:rsidRDefault="00070F4B" w:rsidP="00561D73">
            <w:pPr>
              <w:pStyle w:val="TableCopy"/>
              <w:jc w:val="right"/>
              <w:rPr>
                <w:lang w:eastAsia="en-AU"/>
              </w:rPr>
            </w:pPr>
            <w:r w:rsidRPr="00070F4B">
              <w:rPr>
                <w:lang w:eastAsia="en-AU"/>
              </w:rPr>
              <w:t>39%</w:t>
            </w:r>
          </w:p>
        </w:tc>
      </w:tr>
      <w:tr w:rsidR="00070F4B" w:rsidRPr="00070F4B" w14:paraId="45D649B6"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4340D88" w14:textId="77777777" w:rsidR="00070F4B" w:rsidRPr="00070F4B" w:rsidRDefault="00070F4B" w:rsidP="00561D73">
            <w:pPr>
              <w:pStyle w:val="TableCopy"/>
              <w:rPr>
                <w:lang w:eastAsia="en-AU"/>
              </w:rPr>
            </w:pPr>
            <w:r w:rsidRPr="00070F4B">
              <w:rPr>
                <w:lang w:eastAsia="en-AU"/>
              </w:rPr>
              <w:t>03-Aug</w:t>
            </w:r>
          </w:p>
        </w:tc>
        <w:tc>
          <w:tcPr>
            <w:tcW w:w="1619" w:type="dxa"/>
            <w:tcBorders>
              <w:top w:val="nil"/>
              <w:left w:val="nil"/>
              <w:bottom w:val="single" w:sz="4" w:space="0" w:color="auto"/>
              <w:right w:val="single" w:sz="4" w:space="0" w:color="auto"/>
            </w:tcBorders>
            <w:shd w:val="clear" w:color="auto" w:fill="auto"/>
            <w:noWrap/>
            <w:vAlign w:val="center"/>
            <w:hideMark/>
          </w:tcPr>
          <w:p w14:paraId="4BF7F13F" w14:textId="77777777" w:rsidR="00070F4B" w:rsidRPr="00070F4B" w:rsidRDefault="00070F4B" w:rsidP="00561D73">
            <w:pPr>
              <w:pStyle w:val="TableCopy"/>
              <w:jc w:val="right"/>
              <w:rPr>
                <w:lang w:eastAsia="en-AU"/>
              </w:rPr>
            </w:pPr>
            <w:r w:rsidRPr="00070F4B">
              <w:rPr>
                <w:lang w:eastAsia="en-AU"/>
              </w:rPr>
              <w:t>70%</w:t>
            </w:r>
          </w:p>
        </w:tc>
        <w:tc>
          <w:tcPr>
            <w:tcW w:w="1701" w:type="dxa"/>
            <w:tcBorders>
              <w:top w:val="nil"/>
              <w:left w:val="nil"/>
              <w:bottom w:val="single" w:sz="4" w:space="0" w:color="auto"/>
              <w:right w:val="single" w:sz="4" w:space="0" w:color="auto"/>
            </w:tcBorders>
            <w:shd w:val="clear" w:color="auto" w:fill="auto"/>
            <w:noWrap/>
            <w:vAlign w:val="center"/>
            <w:hideMark/>
          </w:tcPr>
          <w:p w14:paraId="01EEEBBC" w14:textId="77777777" w:rsidR="00070F4B" w:rsidRPr="00070F4B" w:rsidRDefault="00070F4B" w:rsidP="00561D73">
            <w:pPr>
              <w:pStyle w:val="TableCopy"/>
              <w:jc w:val="right"/>
              <w:rPr>
                <w:lang w:eastAsia="en-AU"/>
              </w:rPr>
            </w:pPr>
            <w:r w:rsidRPr="00070F4B">
              <w:rPr>
                <w:lang w:eastAsia="en-AU"/>
              </w:rPr>
              <w:t>30%</w:t>
            </w:r>
          </w:p>
        </w:tc>
      </w:tr>
      <w:tr w:rsidR="00070F4B" w:rsidRPr="00070F4B" w14:paraId="296B08BB"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8D6B0B9" w14:textId="77777777" w:rsidR="00070F4B" w:rsidRPr="00070F4B" w:rsidRDefault="00070F4B" w:rsidP="00561D73">
            <w:pPr>
              <w:pStyle w:val="TableCopy"/>
              <w:rPr>
                <w:lang w:eastAsia="en-AU"/>
              </w:rPr>
            </w:pPr>
            <w:r w:rsidRPr="00070F4B">
              <w:rPr>
                <w:lang w:eastAsia="en-AU"/>
              </w:rPr>
              <w:t>04-Aug</w:t>
            </w:r>
          </w:p>
        </w:tc>
        <w:tc>
          <w:tcPr>
            <w:tcW w:w="1619" w:type="dxa"/>
            <w:tcBorders>
              <w:top w:val="nil"/>
              <w:left w:val="nil"/>
              <w:bottom w:val="single" w:sz="4" w:space="0" w:color="auto"/>
              <w:right w:val="single" w:sz="4" w:space="0" w:color="auto"/>
            </w:tcBorders>
            <w:shd w:val="clear" w:color="auto" w:fill="auto"/>
            <w:noWrap/>
            <w:vAlign w:val="center"/>
            <w:hideMark/>
          </w:tcPr>
          <w:p w14:paraId="6F467F5F" w14:textId="77777777" w:rsidR="00070F4B" w:rsidRPr="00070F4B" w:rsidRDefault="00070F4B" w:rsidP="00561D73">
            <w:pPr>
              <w:pStyle w:val="TableCopy"/>
              <w:jc w:val="right"/>
              <w:rPr>
                <w:lang w:eastAsia="en-AU"/>
              </w:rPr>
            </w:pPr>
            <w:r w:rsidRPr="00070F4B">
              <w:rPr>
                <w:lang w:eastAsia="en-AU"/>
              </w:rPr>
              <w:t>85%</w:t>
            </w:r>
          </w:p>
        </w:tc>
        <w:tc>
          <w:tcPr>
            <w:tcW w:w="1701" w:type="dxa"/>
            <w:tcBorders>
              <w:top w:val="nil"/>
              <w:left w:val="nil"/>
              <w:bottom w:val="single" w:sz="4" w:space="0" w:color="auto"/>
              <w:right w:val="single" w:sz="4" w:space="0" w:color="auto"/>
            </w:tcBorders>
            <w:shd w:val="clear" w:color="auto" w:fill="auto"/>
            <w:noWrap/>
            <w:vAlign w:val="center"/>
            <w:hideMark/>
          </w:tcPr>
          <w:p w14:paraId="7E915B5D" w14:textId="77777777" w:rsidR="00070F4B" w:rsidRPr="00070F4B" w:rsidRDefault="00070F4B" w:rsidP="00561D73">
            <w:pPr>
              <w:pStyle w:val="TableCopy"/>
              <w:jc w:val="right"/>
              <w:rPr>
                <w:lang w:eastAsia="en-AU"/>
              </w:rPr>
            </w:pPr>
            <w:r w:rsidRPr="00070F4B">
              <w:rPr>
                <w:lang w:eastAsia="en-AU"/>
              </w:rPr>
              <w:t>15%</w:t>
            </w:r>
          </w:p>
        </w:tc>
      </w:tr>
      <w:tr w:rsidR="00070F4B" w:rsidRPr="00070F4B" w14:paraId="745FF46B"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A3AB0D9" w14:textId="77777777" w:rsidR="00070F4B" w:rsidRPr="00070F4B" w:rsidRDefault="00070F4B" w:rsidP="00561D73">
            <w:pPr>
              <w:pStyle w:val="TableCopy"/>
              <w:rPr>
                <w:lang w:eastAsia="en-AU"/>
              </w:rPr>
            </w:pPr>
            <w:r w:rsidRPr="00070F4B">
              <w:rPr>
                <w:lang w:eastAsia="en-AU"/>
              </w:rPr>
              <w:t>05-Aug</w:t>
            </w:r>
          </w:p>
        </w:tc>
        <w:tc>
          <w:tcPr>
            <w:tcW w:w="1619" w:type="dxa"/>
            <w:tcBorders>
              <w:top w:val="nil"/>
              <w:left w:val="nil"/>
              <w:bottom w:val="single" w:sz="4" w:space="0" w:color="auto"/>
              <w:right w:val="single" w:sz="4" w:space="0" w:color="auto"/>
            </w:tcBorders>
            <w:shd w:val="clear" w:color="auto" w:fill="auto"/>
            <w:noWrap/>
            <w:vAlign w:val="center"/>
            <w:hideMark/>
          </w:tcPr>
          <w:p w14:paraId="089F302E" w14:textId="77777777" w:rsidR="00070F4B" w:rsidRPr="00070F4B" w:rsidRDefault="00070F4B" w:rsidP="00561D73">
            <w:pPr>
              <w:pStyle w:val="TableCopy"/>
              <w:jc w:val="right"/>
              <w:rPr>
                <w:lang w:eastAsia="en-AU"/>
              </w:rPr>
            </w:pPr>
            <w:r w:rsidRPr="00070F4B">
              <w:rPr>
                <w:lang w:eastAsia="en-AU"/>
              </w:rPr>
              <w:t>79%</w:t>
            </w:r>
          </w:p>
        </w:tc>
        <w:tc>
          <w:tcPr>
            <w:tcW w:w="1701" w:type="dxa"/>
            <w:tcBorders>
              <w:top w:val="nil"/>
              <w:left w:val="nil"/>
              <w:bottom w:val="single" w:sz="4" w:space="0" w:color="auto"/>
              <w:right w:val="single" w:sz="4" w:space="0" w:color="auto"/>
            </w:tcBorders>
            <w:shd w:val="clear" w:color="auto" w:fill="auto"/>
            <w:noWrap/>
            <w:vAlign w:val="center"/>
            <w:hideMark/>
          </w:tcPr>
          <w:p w14:paraId="5E0802CA" w14:textId="77777777" w:rsidR="00070F4B" w:rsidRPr="00070F4B" w:rsidRDefault="00070F4B" w:rsidP="00561D73">
            <w:pPr>
              <w:pStyle w:val="TableCopy"/>
              <w:jc w:val="right"/>
              <w:rPr>
                <w:lang w:eastAsia="en-AU"/>
              </w:rPr>
            </w:pPr>
            <w:r w:rsidRPr="00070F4B">
              <w:rPr>
                <w:lang w:eastAsia="en-AU"/>
              </w:rPr>
              <w:t>21%</w:t>
            </w:r>
          </w:p>
        </w:tc>
      </w:tr>
      <w:tr w:rsidR="00070F4B" w:rsidRPr="00070F4B" w14:paraId="22F2621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2030A270" w14:textId="77777777" w:rsidR="00070F4B" w:rsidRPr="00070F4B" w:rsidRDefault="00070F4B" w:rsidP="00561D73">
            <w:pPr>
              <w:pStyle w:val="TableCopy"/>
              <w:rPr>
                <w:lang w:eastAsia="en-AU"/>
              </w:rPr>
            </w:pPr>
            <w:r w:rsidRPr="00070F4B">
              <w:rPr>
                <w:lang w:eastAsia="en-AU"/>
              </w:rPr>
              <w:t>06-Aug</w:t>
            </w:r>
          </w:p>
        </w:tc>
        <w:tc>
          <w:tcPr>
            <w:tcW w:w="1619" w:type="dxa"/>
            <w:tcBorders>
              <w:top w:val="nil"/>
              <w:left w:val="nil"/>
              <w:bottom w:val="single" w:sz="4" w:space="0" w:color="auto"/>
              <w:right w:val="single" w:sz="4" w:space="0" w:color="auto"/>
            </w:tcBorders>
            <w:shd w:val="clear" w:color="auto" w:fill="auto"/>
            <w:noWrap/>
            <w:vAlign w:val="center"/>
            <w:hideMark/>
          </w:tcPr>
          <w:p w14:paraId="04D45604" w14:textId="77777777" w:rsidR="00070F4B" w:rsidRPr="00070F4B" w:rsidRDefault="00070F4B" w:rsidP="00561D73">
            <w:pPr>
              <w:pStyle w:val="TableCopy"/>
              <w:jc w:val="right"/>
              <w:rPr>
                <w:lang w:eastAsia="en-AU"/>
              </w:rPr>
            </w:pPr>
            <w:r w:rsidRPr="00070F4B">
              <w:rPr>
                <w:lang w:eastAsia="en-AU"/>
              </w:rPr>
              <w:t>66%</w:t>
            </w:r>
          </w:p>
        </w:tc>
        <w:tc>
          <w:tcPr>
            <w:tcW w:w="1701" w:type="dxa"/>
            <w:tcBorders>
              <w:top w:val="nil"/>
              <w:left w:val="nil"/>
              <w:bottom w:val="single" w:sz="4" w:space="0" w:color="auto"/>
              <w:right w:val="single" w:sz="4" w:space="0" w:color="auto"/>
            </w:tcBorders>
            <w:shd w:val="clear" w:color="auto" w:fill="auto"/>
            <w:noWrap/>
            <w:vAlign w:val="center"/>
            <w:hideMark/>
          </w:tcPr>
          <w:p w14:paraId="60F49B30" w14:textId="77777777" w:rsidR="00070F4B" w:rsidRPr="00070F4B" w:rsidRDefault="00070F4B" w:rsidP="00561D73">
            <w:pPr>
              <w:pStyle w:val="TableCopy"/>
              <w:jc w:val="right"/>
              <w:rPr>
                <w:lang w:eastAsia="en-AU"/>
              </w:rPr>
            </w:pPr>
            <w:r w:rsidRPr="00070F4B">
              <w:rPr>
                <w:lang w:eastAsia="en-AU"/>
              </w:rPr>
              <w:t>34%</w:t>
            </w:r>
          </w:p>
        </w:tc>
      </w:tr>
      <w:tr w:rsidR="00070F4B" w:rsidRPr="00070F4B" w14:paraId="703A1209"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7A91A04" w14:textId="77777777" w:rsidR="00070F4B" w:rsidRPr="00070F4B" w:rsidRDefault="00070F4B" w:rsidP="00561D73">
            <w:pPr>
              <w:pStyle w:val="TableCopy"/>
              <w:rPr>
                <w:lang w:eastAsia="en-AU"/>
              </w:rPr>
            </w:pPr>
            <w:r w:rsidRPr="00070F4B">
              <w:rPr>
                <w:lang w:eastAsia="en-AU"/>
              </w:rPr>
              <w:t>07-Aug</w:t>
            </w:r>
          </w:p>
        </w:tc>
        <w:tc>
          <w:tcPr>
            <w:tcW w:w="1619" w:type="dxa"/>
            <w:tcBorders>
              <w:top w:val="nil"/>
              <w:left w:val="nil"/>
              <w:bottom w:val="single" w:sz="4" w:space="0" w:color="auto"/>
              <w:right w:val="single" w:sz="4" w:space="0" w:color="auto"/>
            </w:tcBorders>
            <w:shd w:val="clear" w:color="auto" w:fill="auto"/>
            <w:noWrap/>
            <w:vAlign w:val="center"/>
            <w:hideMark/>
          </w:tcPr>
          <w:p w14:paraId="3D57DE40" w14:textId="77777777" w:rsidR="00070F4B" w:rsidRPr="00070F4B" w:rsidRDefault="00070F4B" w:rsidP="00561D73">
            <w:pPr>
              <w:pStyle w:val="TableCopy"/>
              <w:jc w:val="right"/>
              <w:rPr>
                <w:lang w:eastAsia="en-AU"/>
              </w:rPr>
            </w:pPr>
            <w:r w:rsidRPr="00070F4B">
              <w:rPr>
                <w:lang w:eastAsia="en-AU"/>
              </w:rPr>
              <w:t>57%</w:t>
            </w:r>
          </w:p>
        </w:tc>
        <w:tc>
          <w:tcPr>
            <w:tcW w:w="1701" w:type="dxa"/>
            <w:tcBorders>
              <w:top w:val="nil"/>
              <w:left w:val="nil"/>
              <w:bottom w:val="single" w:sz="4" w:space="0" w:color="auto"/>
              <w:right w:val="single" w:sz="4" w:space="0" w:color="auto"/>
            </w:tcBorders>
            <w:shd w:val="clear" w:color="auto" w:fill="auto"/>
            <w:noWrap/>
            <w:vAlign w:val="center"/>
            <w:hideMark/>
          </w:tcPr>
          <w:p w14:paraId="6EF60C12" w14:textId="77777777" w:rsidR="00070F4B" w:rsidRPr="00070F4B" w:rsidRDefault="00070F4B" w:rsidP="00561D73">
            <w:pPr>
              <w:pStyle w:val="TableCopy"/>
              <w:jc w:val="right"/>
              <w:rPr>
                <w:lang w:eastAsia="en-AU"/>
              </w:rPr>
            </w:pPr>
            <w:r w:rsidRPr="00070F4B">
              <w:rPr>
                <w:lang w:eastAsia="en-AU"/>
              </w:rPr>
              <w:t>43%</w:t>
            </w:r>
          </w:p>
        </w:tc>
      </w:tr>
      <w:tr w:rsidR="00070F4B" w:rsidRPr="00070F4B" w14:paraId="37A36817"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ED2DB14" w14:textId="77777777" w:rsidR="00070F4B" w:rsidRPr="00070F4B" w:rsidRDefault="00070F4B" w:rsidP="00561D73">
            <w:pPr>
              <w:pStyle w:val="TableCopy"/>
              <w:rPr>
                <w:lang w:eastAsia="en-AU"/>
              </w:rPr>
            </w:pPr>
            <w:r w:rsidRPr="00070F4B">
              <w:rPr>
                <w:lang w:eastAsia="en-AU"/>
              </w:rPr>
              <w:t>08-Aug</w:t>
            </w:r>
          </w:p>
        </w:tc>
        <w:tc>
          <w:tcPr>
            <w:tcW w:w="1619" w:type="dxa"/>
            <w:tcBorders>
              <w:top w:val="nil"/>
              <w:left w:val="nil"/>
              <w:bottom w:val="single" w:sz="4" w:space="0" w:color="auto"/>
              <w:right w:val="single" w:sz="4" w:space="0" w:color="auto"/>
            </w:tcBorders>
            <w:shd w:val="clear" w:color="auto" w:fill="auto"/>
            <w:noWrap/>
            <w:vAlign w:val="center"/>
            <w:hideMark/>
          </w:tcPr>
          <w:p w14:paraId="7A2B792F" w14:textId="77777777" w:rsidR="00070F4B" w:rsidRPr="00070F4B" w:rsidRDefault="00070F4B" w:rsidP="00561D73">
            <w:pPr>
              <w:pStyle w:val="TableCopy"/>
              <w:jc w:val="right"/>
              <w:rPr>
                <w:lang w:eastAsia="en-AU"/>
              </w:rPr>
            </w:pPr>
            <w:r w:rsidRPr="00070F4B">
              <w:rPr>
                <w:lang w:eastAsia="en-AU"/>
              </w:rPr>
              <w:t>62%</w:t>
            </w:r>
          </w:p>
        </w:tc>
        <w:tc>
          <w:tcPr>
            <w:tcW w:w="1701" w:type="dxa"/>
            <w:tcBorders>
              <w:top w:val="nil"/>
              <w:left w:val="nil"/>
              <w:bottom w:val="single" w:sz="4" w:space="0" w:color="auto"/>
              <w:right w:val="single" w:sz="4" w:space="0" w:color="auto"/>
            </w:tcBorders>
            <w:shd w:val="clear" w:color="auto" w:fill="auto"/>
            <w:noWrap/>
            <w:vAlign w:val="center"/>
            <w:hideMark/>
          </w:tcPr>
          <w:p w14:paraId="70D50811" w14:textId="77777777" w:rsidR="00070F4B" w:rsidRPr="00070F4B" w:rsidRDefault="00070F4B" w:rsidP="00561D73">
            <w:pPr>
              <w:pStyle w:val="TableCopy"/>
              <w:jc w:val="right"/>
              <w:rPr>
                <w:lang w:eastAsia="en-AU"/>
              </w:rPr>
            </w:pPr>
            <w:r w:rsidRPr="00070F4B">
              <w:rPr>
                <w:lang w:eastAsia="en-AU"/>
              </w:rPr>
              <w:t>38%</w:t>
            </w:r>
          </w:p>
        </w:tc>
      </w:tr>
      <w:tr w:rsidR="00070F4B" w:rsidRPr="00070F4B" w14:paraId="697BB093"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2DD1433" w14:textId="77777777" w:rsidR="00070F4B" w:rsidRPr="00070F4B" w:rsidRDefault="00070F4B" w:rsidP="00561D73">
            <w:pPr>
              <w:pStyle w:val="TableCopy"/>
              <w:rPr>
                <w:lang w:eastAsia="en-AU"/>
              </w:rPr>
            </w:pPr>
            <w:r w:rsidRPr="00070F4B">
              <w:rPr>
                <w:lang w:eastAsia="en-AU"/>
              </w:rPr>
              <w:t>09-Aug</w:t>
            </w:r>
          </w:p>
        </w:tc>
        <w:tc>
          <w:tcPr>
            <w:tcW w:w="1619" w:type="dxa"/>
            <w:tcBorders>
              <w:top w:val="nil"/>
              <w:left w:val="nil"/>
              <w:bottom w:val="single" w:sz="4" w:space="0" w:color="auto"/>
              <w:right w:val="single" w:sz="4" w:space="0" w:color="auto"/>
            </w:tcBorders>
            <w:shd w:val="clear" w:color="auto" w:fill="auto"/>
            <w:noWrap/>
            <w:vAlign w:val="center"/>
            <w:hideMark/>
          </w:tcPr>
          <w:p w14:paraId="465C93D6" w14:textId="77777777" w:rsidR="00070F4B" w:rsidRPr="00070F4B" w:rsidRDefault="00070F4B" w:rsidP="00561D73">
            <w:pPr>
              <w:pStyle w:val="TableCopy"/>
              <w:jc w:val="right"/>
              <w:rPr>
                <w:lang w:eastAsia="en-AU"/>
              </w:rPr>
            </w:pPr>
            <w:r w:rsidRPr="00070F4B">
              <w:rPr>
                <w:lang w:eastAsia="en-AU"/>
              </w:rPr>
              <w:t>65%</w:t>
            </w:r>
          </w:p>
        </w:tc>
        <w:tc>
          <w:tcPr>
            <w:tcW w:w="1701" w:type="dxa"/>
            <w:tcBorders>
              <w:top w:val="nil"/>
              <w:left w:val="nil"/>
              <w:bottom w:val="single" w:sz="4" w:space="0" w:color="auto"/>
              <w:right w:val="single" w:sz="4" w:space="0" w:color="auto"/>
            </w:tcBorders>
            <w:shd w:val="clear" w:color="auto" w:fill="auto"/>
            <w:noWrap/>
            <w:vAlign w:val="center"/>
            <w:hideMark/>
          </w:tcPr>
          <w:p w14:paraId="68A05221" w14:textId="77777777" w:rsidR="00070F4B" w:rsidRPr="00070F4B" w:rsidRDefault="00070F4B" w:rsidP="00561D73">
            <w:pPr>
              <w:pStyle w:val="TableCopy"/>
              <w:jc w:val="right"/>
              <w:rPr>
                <w:lang w:eastAsia="en-AU"/>
              </w:rPr>
            </w:pPr>
            <w:r w:rsidRPr="00070F4B">
              <w:rPr>
                <w:lang w:eastAsia="en-AU"/>
              </w:rPr>
              <w:t>35%</w:t>
            </w:r>
          </w:p>
        </w:tc>
      </w:tr>
      <w:tr w:rsidR="00070F4B" w:rsidRPr="00070F4B" w14:paraId="3A4E4382"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931E985" w14:textId="77777777" w:rsidR="00070F4B" w:rsidRPr="00070F4B" w:rsidRDefault="00070F4B" w:rsidP="00561D73">
            <w:pPr>
              <w:pStyle w:val="TableCopy"/>
              <w:rPr>
                <w:lang w:eastAsia="en-AU"/>
              </w:rPr>
            </w:pPr>
            <w:r w:rsidRPr="00070F4B">
              <w:rPr>
                <w:lang w:eastAsia="en-AU"/>
              </w:rPr>
              <w:t>10-Aug</w:t>
            </w:r>
          </w:p>
        </w:tc>
        <w:tc>
          <w:tcPr>
            <w:tcW w:w="1619" w:type="dxa"/>
            <w:tcBorders>
              <w:top w:val="nil"/>
              <w:left w:val="nil"/>
              <w:bottom w:val="single" w:sz="4" w:space="0" w:color="auto"/>
              <w:right w:val="single" w:sz="4" w:space="0" w:color="auto"/>
            </w:tcBorders>
            <w:shd w:val="clear" w:color="auto" w:fill="auto"/>
            <w:noWrap/>
            <w:vAlign w:val="center"/>
            <w:hideMark/>
          </w:tcPr>
          <w:p w14:paraId="1AD85F4C" w14:textId="77777777" w:rsidR="00070F4B" w:rsidRPr="00070F4B" w:rsidRDefault="00070F4B" w:rsidP="00561D73">
            <w:pPr>
              <w:pStyle w:val="TableCopy"/>
              <w:jc w:val="right"/>
              <w:rPr>
                <w:lang w:eastAsia="en-AU"/>
              </w:rPr>
            </w:pPr>
            <w:r w:rsidRPr="00070F4B">
              <w:rPr>
                <w:lang w:eastAsia="en-AU"/>
              </w:rPr>
              <w:t>65%</w:t>
            </w:r>
          </w:p>
        </w:tc>
        <w:tc>
          <w:tcPr>
            <w:tcW w:w="1701" w:type="dxa"/>
            <w:tcBorders>
              <w:top w:val="nil"/>
              <w:left w:val="nil"/>
              <w:bottom w:val="single" w:sz="4" w:space="0" w:color="auto"/>
              <w:right w:val="single" w:sz="4" w:space="0" w:color="auto"/>
            </w:tcBorders>
            <w:shd w:val="clear" w:color="auto" w:fill="auto"/>
            <w:noWrap/>
            <w:vAlign w:val="center"/>
            <w:hideMark/>
          </w:tcPr>
          <w:p w14:paraId="79CCA120" w14:textId="77777777" w:rsidR="00070F4B" w:rsidRPr="00070F4B" w:rsidRDefault="00070F4B" w:rsidP="00561D73">
            <w:pPr>
              <w:pStyle w:val="TableCopy"/>
              <w:jc w:val="right"/>
              <w:rPr>
                <w:lang w:eastAsia="en-AU"/>
              </w:rPr>
            </w:pPr>
            <w:r w:rsidRPr="00070F4B">
              <w:rPr>
                <w:lang w:eastAsia="en-AU"/>
              </w:rPr>
              <w:t>35%</w:t>
            </w:r>
          </w:p>
        </w:tc>
      </w:tr>
      <w:tr w:rsidR="00070F4B" w:rsidRPr="00070F4B" w14:paraId="476F5494"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780A7DE" w14:textId="77777777" w:rsidR="00070F4B" w:rsidRPr="00070F4B" w:rsidRDefault="00070F4B" w:rsidP="00561D73">
            <w:pPr>
              <w:pStyle w:val="TableCopy"/>
              <w:rPr>
                <w:lang w:eastAsia="en-AU"/>
              </w:rPr>
            </w:pPr>
            <w:r w:rsidRPr="00070F4B">
              <w:rPr>
                <w:lang w:eastAsia="en-AU"/>
              </w:rPr>
              <w:t>11-Aug</w:t>
            </w:r>
          </w:p>
        </w:tc>
        <w:tc>
          <w:tcPr>
            <w:tcW w:w="1619" w:type="dxa"/>
            <w:tcBorders>
              <w:top w:val="nil"/>
              <w:left w:val="nil"/>
              <w:bottom w:val="single" w:sz="4" w:space="0" w:color="auto"/>
              <w:right w:val="single" w:sz="4" w:space="0" w:color="auto"/>
            </w:tcBorders>
            <w:shd w:val="clear" w:color="auto" w:fill="auto"/>
            <w:noWrap/>
            <w:vAlign w:val="center"/>
            <w:hideMark/>
          </w:tcPr>
          <w:p w14:paraId="4DB4E117" w14:textId="77777777" w:rsidR="00070F4B" w:rsidRPr="00070F4B" w:rsidRDefault="00070F4B" w:rsidP="00561D73">
            <w:pPr>
              <w:pStyle w:val="TableCopy"/>
              <w:jc w:val="right"/>
              <w:rPr>
                <w:lang w:eastAsia="en-AU"/>
              </w:rPr>
            </w:pPr>
            <w:r w:rsidRPr="00070F4B">
              <w:rPr>
                <w:lang w:eastAsia="en-AU"/>
              </w:rPr>
              <w:t>69%</w:t>
            </w:r>
          </w:p>
        </w:tc>
        <w:tc>
          <w:tcPr>
            <w:tcW w:w="1701" w:type="dxa"/>
            <w:tcBorders>
              <w:top w:val="nil"/>
              <w:left w:val="nil"/>
              <w:bottom w:val="single" w:sz="4" w:space="0" w:color="auto"/>
              <w:right w:val="single" w:sz="4" w:space="0" w:color="auto"/>
            </w:tcBorders>
            <w:shd w:val="clear" w:color="auto" w:fill="auto"/>
            <w:noWrap/>
            <w:vAlign w:val="center"/>
            <w:hideMark/>
          </w:tcPr>
          <w:p w14:paraId="2F2C0958" w14:textId="77777777" w:rsidR="00070F4B" w:rsidRPr="00070F4B" w:rsidRDefault="00070F4B" w:rsidP="00561D73">
            <w:pPr>
              <w:pStyle w:val="TableCopy"/>
              <w:jc w:val="right"/>
              <w:rPr>
                <w:lang w:eastAsia="en-AU"/>
              </w:rPr>
            </w:pPr>
            <w:r w:rsidRPr="00070F4B">
              <w:rPr>
                <w:lang w:eastAsia="en-AU"/>
              </w:rPr>
              <w:t>31%</w:t>
            </w:r>
          </w:p>
        </w:tc>
      </w:tr>
      <w:tr w:rsidR="00070F4B" w:rsidRPr="00070F4B" w14:paraId="62A9B61B"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50C82EA" w14:textId="77777777" w:rsidR="00070F4B" w:rsidRPr="00070F4B" w:rsidRDefault="00070F4B" w:rsidP="00561D73">
            <w:pPr>
              <w:pStyle w:val="TableCopy"/>
              <w:rPr>
                <w:lang w:eastAsia="en-AU"/>
              </w:rPr>
            </w:pPr>
            <w:r w:rsidRPr="00070F4B">
              <w:rPr>
                <w:lang w:eastAsia="en-AU"/>
              </w:rPr>
              <w:t>12-Aug</w:t>
            </w:r>
          </w:p>
        </w:tc>
        <w:tc>
          <w:tcPr>
            <w:tcW w:w="1619" w:type="dxa"/>
            <w:tcBorders>
              <w:top w:val="nil"/>
              <w:left w:val="nil"/>
              <w:bottom w:val="single" w:sz="4" w:space="0" w:color="auto"/>
              <w:right w:val="single" w:sz="4" w:space="0" w:color="auto"/>
            </w:tcBorders>
            <w:shd w:val="clear" w:color="auto" w:fill="auto"/>
            <w:noWrap/>
            <w:vAlign w:val="center"/>
            <w:hideMark/>
          </w:tcPr>
          <w:p w14:paraId="1C0719FC" w14:textId="77777777" w:rsidR="00070F4B" w:rsidRPr="00070F4B" w:rsidRDefault="00070F4B" w:rsidP="00561D73">
            <w:pPr>
              <w:pStyle w:val="TableCopy"/>
              <w:jc w:val="right"/>
              <w:rPr>
                <w:lang w:eastAsia="en-AU"/>
              </w:rPr>
            </w:pPr>
            <w:r w:rsidRPr="00070F4B">
              <w:rPr>
                <w:lang w:eastAsia="en-AU"/>
              </w:rPr>
              <w:t>59%</w:t>
            </w:r>
          </w:p>
        </w:tc>
        <w:tc>
          <w:tcPr>
            <w:tcW w:w="1701" w:type="dxa"/>
            <w:tcBorders>
              <w:top w:val="nil"/>
              <w:left w:val="nil"/>
              <w:bottom w:val="single" w:sz="4" w:space="0" w:color="auto"/>
              <w:right w:val="single" w:sz="4" w:space="0" w:color="auto"/>
            </w:tcBorders>
            <w:shd w:val="clear" w:color="auto" w:fill="auto"/>
            <w:noWrap/>
            <w:vAlign w:val="center"/>
            <w:hideMark/>
          </w:tcPr>
          <w:p w14:paraId="577C9D41" w14:textId="77777777" w:rsidR="00070F4B" w:rsidRPr="00070F4B" w:rsidRDefault="00070F4B" w:rsidP="00561D73">
            <w:pPr>
              <w:pStyle w:val="TableCopy"/>
              <w:jc w:val="right"/>
              <w:rPr>
                <w:lang w:eastAsia="en-AU"/>
              </w:rPr>
            </w:pPr>
            <w:r w:rsidRPr="00070F4B">
              <w:rPr>
                <w:lang w:eastAsia="en-AU"/>
              </w:rPr>
              <w:t>41%</w:t>
            </w:r>
          </w:p>
        </w:tc>
      </w:tr>
      <w:tr w:rsidR="00070F4B" w:rsidRPr="00070F4B" w14:paraId="10721B0C"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23BC0E70" w14:textId="77777777" w:rsidR="00070F4B" w:rsidRPr="00070F4B" w:rsidRDefault="00070F4B" w:rsidP="00561D73">
            <w:pPr>
              <w:pStyle w:val="TableCopy"/>
              <w:rPr>
                <w:lang w:eastAsia="en-AU"/>
              </w:rPr>
            </w:pPr>
            <w:r w:rsidRPr="00070F4B">
              <w:rPr>
                <w:lang w:eastAsia="en-AU"/>
              </w:rPr>
              <w:t>13-Aug</w:t>
            </w:r>
          </w:p>
        </w:tc>
        <w:tc>
          <w:tcPr>
            <w:tcW w:w="1619" w:type="dxa"/>
            <w:tcBorders>
              <w:top w:val="nil"/>
              <w:left w:val="nil"/>
              <w:bottom w:val="single" w:sz="4" w:space="0" w:color="auto"/>
              <w:right w:val="single" w:sz="4" w:space="0" w:color="auto"/>
            </w:tcBorders>
            <w:shd w:val="clear" w:color="auto" w:fill="auto"/>
            <w:noWrap/>
            <w:vAlign w:val="center"/>
            <w:hideMark/>
          </w:tcPr>
          <w:p w14:paraId="0082B65C" w14:textId="77777777" w:rsidR="00070F4B" w:rsidRPr="00070F4B" w:rsidRDefault="00070F4B" w:rsidP="00561D73">
            <w:pPr>
              <w:pStyle w:val="TableCopy"/>
              <w:jc w:val="right"/>
              <w:rPr>
                <w:lang w:eastAsia="en-AU"/>
              </w:rPr>
            </w:pPr>
            <w:r w:rsidRPr="00070F4B">
              <w:rPr>
                <w:lang w:eastAsia="en-AU"/>
              </w:rPr>
              <w:t>59%</w:t>
            </w:r>
          </w:p>
        </w:tc>
        <w:tc>
          <w:tcPr>
            <w:tcW w:w="1701" w:type="dxa"/>
            <w:tcBorders>
              <w:top w:val="nil"/>
              <w:left w:val="nil"/>
              <w:bottom w:val="single" w:sz="4" w:space="0" w:color="auto"/>
              <w:right w:val="single" w:sz="4" w:space="0" w:color="auto"/>
            </w:tcBorders>
            <w:shd w:val="clear" w:color="auto" w:fill="auto"/>
            <w:noWrap/>
            <w:vAlign w:val="center"/>
            <w:hideMark/>
          </w:tcPr>
          <w:p w14:paraId="319A8877" w14:textId="77777777" w:rsidR="00070F4B" w:rsidRPr="00070F4B" w:rsidRDefault="00070F4B" w:rsidP="00561D73">
            <w:pPr>
              <w:pStyle w:val="TableCopy"/>
              <w:jc w:val="right"/>
              <w:rPr>
                <w:lang w:eastAsia="en-AU"/>
              </w:rPr>
            </w:pPr>
            <w:r w:rsidRPr="00070F4B">
              <w:rPr>
                <w:lang w:eastAsia="en-AU"/>
              </w:rPr>
              <w:t>41%</w:t>
            </w:r>
          </w:p>
        </w:tc>
      </w:tr>
      <w:tr w:rsidR="00070F4B" w:rsidRPr="00070F4B" w14:paraId="2990101D"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48443DD" w14:textId="77777777" w:rsidR="00070F4B" w:rsidRPr="00070F4B" w:rsidRDefault="00070F4B" w:rsidP="00561D73">
            <w:pPr>
              <w:pStyle w:val="TableCopy"/>
              <w:rPr>
                <w:lang w:eastAsia="en-AU"/>
              </w:rPr>
            </w:pPr>
            <w:r w:rsidRPr="00070F4B">
              <w:rPr>
                <w:lang w:eastAsia="en-AU"/>
              </w:rPr>
              <w:t>14-Aug</w:t>
            </w:r>
          </w:p>
        </w:tc>
        <w:tc>
          <w:tcPr>
            <w:tcW w:w="1619" w:type="dxa"/>
            <w:tcBorders>
              <w:top w:val="nil"/>
              <w:left w:val="nil"/>
              <w:bottom w:val="single" w:sz="4" w:space="0" w:color="auto"/>
              <w:right w:val="single" w:sz="4" w:space="0" w:color="auto"/>
            </w:tcBorders>
            <w:shd w:val="clear" w:color="auto" w:fill="auto"/>
            <w:noWrap/>
            <w:vAlign w:val="center"/>
            <w:hideMark/>
          </w:tcPr>
          <w:p w14:paraId="612C1C5C" w14:textId="77777777" w:rsidR="00070F4B" w:rsidRPr="00070F4B" w:rsidRDefault="00070F4B" w:rsidP="00561D73">
            <w:pPr>
              <w:pStyle w:val="TableCopy"/>
              <w:jc w:val="right"/>
              <w:rPr>
                <w:lang w:eastAsia="en-AU"/>
              </w:rPr>
            </w:pPr>
            <w:r w:rsidRPr="00070F4B">
              <w:rPr>
                <w:lang w:eastAsia="en-AU"/>
              </w:rPr>
              <w:t>49%</w:t>
            </w:r>
          </w:p>
        </w:tc>
        <w:tc>
          <w:tcPr>
            <w:tcW w:w="1701" w:type="dxa"/>
            <w:tcBorders>
              <w:top w:val="nil"/>
              <w:left w:val="nil"/>
              <w:bottom w:val="single" w:sz="4" w:space="0" w:color="auto"/>
              <w:right w:val="single" w:sz="4" w:space="0" w:color="auto"/>
            </w:tcBorders>
            <w:shd w:val="clear" w:color="auto" w:fill="auto"/>
            <w:noWrap/>
            <w:vAlign w:val="center"/>
            <w:hideMark/>
          </w:tcPr>
          <w:p w14:paraId="7448D7EA" w14:textId="77777777" w:rsidR="00070F4B" w:rsidRPr="00070F4B" w:rsidRDefault="00070F4B" w:rsidP="00561D73">
            <w:pPr>
              <w:pStyle w:val="TableCopy"/>
              <w:jc w:val="right"/>
              <w:rPr>
                <w:lang w:eastAsia="en-AU"/>
              </w:rPr>
            </w:pPr>
            <w:r w:rsidRPr="00070F4B">
              <w:rPr>
                <w:lang w:eastAsia="en-AU"/>
              </w:rPr>
              <w:t>51%</w:t>
            </w:r>
          </w:p>
        </w:tc>
      </w:tr>
      <w:tr w:rsidR="00070F4B" w:rsidRPr="00070F4B" w14:paraId="0CF6A56A"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6C6F5CA" w14:textId="77777777" w:rsidR="00070F4B" w:rsidRPr="00070F4B" w:rsidRDefault="00070F4B" w:rsidP="00561D73">
            <w:pPr>
              <w:pStyle w:val="TableCopy"/>
              <w:rPr>
                <w:lang w:eastAsia="en-AU"/>
              </w:rPr>
            </w:pPr>
            <w:r w:rsidRPr="00070F4B">
              <w:rPr>
                <w:lang w:eastAsia="en-AU"/>
              </w:rPr>
              <w:t>15-Aug</w:t>
            </w:r>
          </w:p>
        </w:tc>
        <w:tc>
          <w:tcPr>
            <w:tcW w:w="1619" w:type="dxa"/>
            <w:tcBorders>
              <w:top w:val="nil"/>
              <w:left w:val="nil"/>
              <w:bottom w:val="single" w:sz="4" w:space="0" w:color="auto"/>
              <w:right w:val="single" w:sz="4" w:space="0" w:color="auto"/>
            </w:tcBorders>
            <w:shd w:val="clear" w:color="auto" w:fill="auto"/>
            <w:noWrap/>
            <w:vAlign w:val="center"/>
            <w:hideMark/>
          </w:tcPr>
          <w:p w14:paraId="69D00445" w14:textId="77777777" w:rsidR="00070F4B" w:rsidRPr="00070F4B" w:rsidRDefault="00070F4B" w:rsidP="00561D73">
            <w:pPr>
              <w:pStyle w:val="TableCopy"/>
              <w:jc w:val="right"/>
              <w:rPr>
                <w:lang w:eastAsia="en-AU"/>
              </w:rPr>
            </w:pPr>
            <w:r w:rsidRPr="00070F4B">
              <w:rPr>
                <w:lang w:eastAsia="en-AU"/>
              </w:rPr>
              <w:t>66%</w:t>
            </w:r>
          </w:p>
        </w:tc>
        <w:tc>
          <w:tcPr>
            <w:tcW w:w="1701" w:type="dxa"/>
            <w:tcBorders>
              <w:top w:val="nil"/>
              <w:left w:val="nil"/>
              <w:bottom w:val="single" w:sz="4" w:space="0" w:color="auto"/>
              <w:right w:val="single" w:sz="4" w:space="0" w:color="auto"/>
            </w:tcBorders>
            <w:shd w:val="clear" w:color="auto" w:fill="auto"/>
            <w:noWrap/>
            <w:vAlign w:val="center"/>
            <w:hideMark/>
          </w:tcPr>
          <w:p w14:paraId="6C40CC9D" w14:textId="77777777" w:rsidR="00070F4B" w:rsidRPr="00070F4B" w:rsidRDefault="00070F4B" w:rsidP="00561D73">
            <w:pPr>
              <w:pStyle w:val="TableCopy"/>
              <w:jc w:val="right"/>
              <w:rPr>
                <w:lang w:eastAsia="en-AU"/>
              </w:rPr>
            </w:pPr>
            <w:r w:rsidRPr="00070F4B">
              <w:rPr>
                <w:lang w:eastAsia="en-AU"/>
              </w:rPr>
              <w:t>34%</w:t>
            </w:r>
          </w:p>
        </w:tc>
      </w:tr>
      <w:tr w:rsidR="00070F4B" w:rsidRPr="00070F4B" w14:paraId="6FBB43F0"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D348914" w14:textId="77777777" w:rsidR="00070F4B" w:rsidRPr="00070F4B" w:rsidRDefault="00070F4B" w:rsidP="00561D73">
            <w:pPr>
              <w:pStyle w:val="TableCopy"/>
              <w:rPr>
                <w:lang w:eastAsia="en-AU"/>
              </w:rPr>
            </w:pPr>
            <w:r w:rsidRPr="00070F4B">
              <w:rPr>
                <w:lang w:eastAsia="en-AU"/>
              </w:rPr>
              <w:t>16-Aug</w:t>
            </w:r>
          </w:p>
        </w:tc>
        <w:tc>
          <w:tcPr>
            <w:tcW w:w="1619" w:type="dxa"/>
            <w:tcBorders>
              <w:top w:val="nil"/>
              <w:left w:val="nil"/>
              <w:bottom w:val="single" w:sz="4" w:space="0" w:color="auto"/>
              <w:right w:val="single" w:sz="4" w:space="0" w:color="auto"/>
            </w:tcBorders>
            <w:shd w:val="clear" w:color="auto" w:fill="auto"/>
            <w:noWrap/>
            <w:vAlign w:val="center"/>
            <w:hideMark/>
          </w:tcPr>
          <w:p w14:paraId="137BBF9A" w14:textId="77777777" w:rsidR="00070F4B" w:rsidRPr="00070F4B" w:rsidRDefault="00070F4B" w:rsidP="00561D73">
            <w:pPr>
              <w:pStyle w:val="TableCopy"/>
              <w:jc w:val="right"/>
              <w:rPr>
                <w:lang w:eastAsia="en-AU"/>
              </w:rPr>
            </w:pPr>
            <w:r w:rsidRPr="00070F4B">
              <w:rPr>
                <w:lang w:eastAsia="en-AU"/>
              </w:rPr>
              <w:t>42%</w:t>
            </w:r>
          </w:p>
        </w:tc>
        <w:tc>
          <w:tcPr>
            <w:tcW w:w="1701" w:type="dxa"/>
            <w:tcBorders>
              <w:top w:val="nil"/>
              <w:left w:val="nil"/>
              <w:bottom w:val="single" w:sz="4" w:space="0" w:color="auto"/>
              <w:right w:val="single" w:sz="4" w:space="0" w:color="auto"/>
            </w:tcBorders>
            <w:shd w:val="clear" w:color="auto" w:fill="auto"/>
            <w:noWrap/>
            <w:vAlign w:val="center"/>
            <w:hideMark/>
          </w:tcPr>
          <w:p w14:paraId="0D7229D3" w14:textId="77777777" w:rsidR="00070F4B" w:rsidRPr="00070F4B" w:rsidRDefault="00070F4B" w:rsidP="00561D73">
            <w:pPr>
              <w:pStyle w:val="TableCopy"/>
              <w:jc w:val="right"/>
              <w:rPr>
                <w:lang w:eastAsia="en-AU"/>
              </w:rPr>
            </w:pPr>
            <w:r w:rsidRPr="00070F4B">
              <w:rPr>
                <w:lang w:eastAsia="en-AU"/>
              </w:rPr>
              <w:t>58%</w:t>
            </w:r>
          </w:p>
        </w:tc>
      </w:tr>
      <w:tr w:rsidR="00070F4B" w:rsidRPr="00070F4B" w14:paraId="13B3BD80"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E2A488B" w14:textId="77777777" w:rsidR="00070F4B" w:rsidRPr="00070F4B" w:rsidRDefault="00070F4B" w:rsidP="00561D73">
            <w:pPr>
              <w:pStyle w:val="TableCopy"/>
              <w:rPr>
                <w:lang w:eastAsia="en-AU"/>
              </w:rPr>
            </w:pPr>
            <w:r w:rsidRPr="00070F4B">
              <w:rPr>
                <w:lang w:eastAsia="en-AU"/>
              </w:rPr>
              <w:t>17-Aug</w:t>
            </w:r>
          </w:p>
        </w:tc>
        <w:tc>
          <w:tcPr>
            <w:tcW w:w="1619" w:type="dxa"/>
            <w:tcBorders>
              <w:top w:val="nil"/>
              <w:left w:val="nil"/>
              <w:bottom w:val="single" w:sz="4" w:space="0" w:color="auto"/>
              <w:right w:val="single" w:sz="4" w:space="0" w:color="auto"/>
            </w:tcBorders>
            <w:shd w:val="clear" w:color="auto" w:fill="auto"/>
            <w:noWrap/>
            <w:vAlign w:val="center"/>
            <w:hideMark/>
          </w:tcPr>
          <w:p w14:paraId="372DEE2A" w14:textId="77777777" w:rsidR="00070F4B" w:rsidRPr="00070F4B" w:rsidRDefault="00070F4B" w:rsidP="00561D73">
            <w:pPr>
              <w:pStyle w:val="TableCopy"/>
              <w:jc w:val="right"/>
              <w:rPr>
                <w:lang w:eastAsia="en-AU"/>
              </w:rPr>
            </w:pPr>
            <w:r w:rsidRPr="00070F4B">
              <w:rPr>
                <w:lang w:eastAsia="en-AU"/>
              </w:rPr>
              <w:t>45%</w:t>
            </w:r>
          </w:p>
        </w:tc>
        <w:tc>
          <w:tcPr>
            <w:tcW w:w="1701" w:type="dxa"/>
            <w:tcBorders>
              <w:top w:val="nil"/>
              <w:left w:val="nil"/>
              <w:bottom w:val="single" w:sz="4" w:space="0" w:color="auto"/>
              <w:right w:val="single" w:sz="4" w:space="0" w:color="auto"/>
            </w:tcBorders>
            <w:shd w:val="clear" w:color="auto" w:fill="auto"/>
            <w:noWrap/>
            <w:vAlign w:val="center"/>
            <w:hideMark/>
          </w:tcPr>
          <w:p w14:paraId="781689DC" w14:textId="77777777" w:rsidR="00070F4B" w:rsidRPr="00070F4B" w:rsidRDefault="00070F4B" w:rsidP="00561D73">
            <w:pPr>
              <w:pStyle w:val="TableCopy"/>
              <w:jc w:val="right"/>
              <w:rPr>
                <w:lang w:eastAsia="en-AU"/>
              </w:rPr>
            </w:pPr>
            <w:r w:rsidRPr="00070F4B">
              <w:rPr>
                <w:lang w:eastAsia="en-AU"/>
              </w:rPr>
              <w:t>55%</w:t>
            </w:r>
          </w:p>
        </w:tc>
      </w:tr>
      <w:tr w:rsidR="00070F4B" w:rsidRPr="00070F4B" w14:paraId="5C538A68"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7179A5A6" w14:textId="77777777" w:rsidR="00070F4B" w:rsidRPr="00070F4B" w:rsidRDefault="00070F4B" w:rsidP="00561D73">
            <w:pPr>
              <w:pStyle w:val="TableCopy"/>
              <w:rPr>
                <w:lang w:eastAsia="en-AU"/>
              </w:rPr>
            </w:pPr>
            <w:r w:rsidRPr="00070F4B">
              <w:rPr>
                <w:lang w:eastAsia="en-AU"/>
              </w:rPr>
              <w:t>18-Aug</w:t>
            </w:r>
          </w:p>
        </w:tc>
        <w:tc>
          <w:tcPr>
            <w:tcW w:w="1619" w:type="dxa"/>
            <w:tcBorders>
              <w:top w:val="nil"/>
              <w:left w:val="nil"/>
              <w:bottom w:val="single" w:sz="4" w:space="0" w:color="auto"/>
              <w:right w:val="single" w:sz="4" w:space="0" w:color="auto"/>
            </w:tcBorders>
            <w:shd w:val="clear" w:color="auto" w:fill="auto"/>
            <w:noWrap/>
            <w:vAlign w:val="center"/>
            <w:hideMark/>
          </w:tcPr>
          <w:p w14:paraId="62D4BC73" w14:textId="77777777" w:rsidR="00070F4B" w:rsidRPr="00070F4B" w:rsidRDefault="00070F4B" w:rsidP="00561D73">
            <w:pPr>
              <w:pStyle w:val="TableCopy"/>
              <w:jc w:val="right"/>
              <w:rPr>
                <w:lang w:eastAsia="en-AU"/>
              </w:rPr>
            </w:pPr>
            <w:r w:rsidRPr="00070F4B">
              <w:rPr>
                <w:lang w:eastAsia="en-AU"/>
              </w:rPr>
              <w:t>61%</w:t>
            </w:r>
          </w:p>
        </w:tc>
        <w:tc>
          <w:tcPr>
            <w:tcW w:w="1701" w:type="dxa"/>
            <w:tcBorders>
              <w:top w:val="nil"/>
              <w:left w:val="nil"/>
              <w:bottom w:val="single" w:sz="4" w:space="0" w:color="auto"/>
              <w:right w:val="single" w:sz="4" w:space="0" w:color="auto"/>
            </w:tcBorders>
            <w:shd w:val="clear" w:color="auto" w:fill="auto"/>
            <w:noWrap/>
            <w:vAlign w:val="center"/>
            <w:hideMark/>
          </w:tcPr>
          <w:p w14:paraId="164E7E64" w14:textId="77777777" w:rsidR="00070F4B" w:rsidRPr="00070F4B" w:rsidRDefault="00070F4B" w:rsidP="00561D73">
            <w:pPr>
              <w:pStyle w:val="TableCopy"/>
              <w:jc w:val="right"/>
              <w:rPr>
                <w:lang w:eastAsia="en-AU"/>
              </w:rPr>
            </w:pPr>
            <w:r w:rsidRPr="00070F4B">
              <w:rPr>
                <w:lang w:eastAsia="en-AU"/>
              </w:rPr>
              <w:t>39%</w:t>
            </w:r>
          </w:p>
        </w:tc>
      </w:tr>
      <w:tr w:rsidR="00070F4B" w:rsidRPr="00070F4B" w14:paraId="2464B85A"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BF1ADF2" w14:textId="77777777" w:rsidR="00070F4B" w:rsidRPr="00070F4B" w:rsidRDefault="00070F4B" w:rsidP="00561D73">
            <w:pPr>
              <w:pStyle w:val="TableCopy"/>
              <w:rPr>
                <w:lang w:eastAsia="en-AU"/>
              </w:rPr>
            </w:pPr>
            <w:r w:rsidRPr="00070F4B">
              <w:rPr>
                <w:lang w:eastAsia="en-AU"/>
              </w:rPr>
              <w:lastRenderedPageBreak/>
              <w:t>19-Aug</w:t>
            </w:r>
          </w:p>
        </w:tc>
        <w:tc>
          <w:tcPr>
            <w:tcW w:w="1619" w:type="dxa"/>
            <w:tcBorders>
              <w:top w:val="nil"/>
              <w:left w:val="nil"/>
              <w:bottom w:val="single" w:sz="4" w:space="0" w:color="auto"/>
              <w:right w:val="single" w:sz="4" w:space="0" w:color="auto"/>
            </w:tcBorders>
            <w:shd w:val="clear" w:color="auto" w:fill="auto"/>
            <w:noWrap/>
            <w:vAlign w:val="center"/>
            <w:hideMark/>
          </w:tcPr>
          <w:p w14:paraId="51AAE18C" w14:textId="77777777" w:rsidR="00070F4B" w:rsidRPr="00070F4B" w:rsidRDefault="00070F4B" w:rsidP="00561D73">
            <w:pPr>
              <w:pStyle w:val="TableCopy"/>
              <w:jc w:val="right"/>
              <w:rPr>
                <w:lang w:eastAsia="en-AU"/>
              </w:rPr>
            </w:pPr>
            <w:r w:rsidRPr="00070F4B">
              <w:rPr>
                <w:lang w:eastAsia="en-AU"/>
              </w:rPr>
              <w:t>63%</w:t>
            </w:r>
          </w:p>
        </w:tc>
        <w:tc>
          <w:tcPr>
            <w:tcW w:w="1701" w:type="dxa"/>
            <w:tcBorders>
              <w:top w:val="nil"/>
              <w:left w:val="nil"/>
              <w:bottom w:val="single" w:sz="4" w:space="0" w:color="auto"/>
              <w:right w:val="single" w:sz="4" w:space="0" w:color="auto"/>
            </w:tcBorders>
            <w:shd w:val="clear" w:color="auto" w:fill="auto"/>
            <w:noWrap/>
            <w:vAlign w:val="center"/>
            <w:hideMark/>
          </w:tcPr>
          <w:p w14:paraId="239BA063" w14:textId="77777777" w:rsidR="00070F4B" w:rsidRPr="00070F4B" w:rsidRDefault="00070F4B" w:rsidP="00561D73">
            <w:pPr>
              <w:pStyle w:val="TableCopy"/>
              <w:jc w:val="right"/>
              <w:rPr>
                <w:lang w:eastAsia="en-AU"/>
              </w:rPr>
            </w:pPr>
            <w:r w:rsidRPr="00070F4B">
              <w:rPr>
                <w:lang w:eastAsia="en-AU"/>
              </w:rPr>
              <w:t>37%</w:t>
            </w:r>
          </w:p>
        </w:tc>
      </w:tr>
      <w:tr w:rsidR="00070F4B" w:rsidRPr="00070F4B" w14:paraId="7C568561"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47012BFD" w14:textId="77777777" w:rsidR="00070F4B" w:rsidRPr="00070F4B" w:rsidRDefault="00070F4B" w:rsidP="00561D73">
            <w:pPr>
              <w:pStyle w:val="TableCopy"/>
              <w:rPr>
                <w:lang w:eastAsia="en-AU"/>
              </w:rPr>
            </w:pPr>
            <w:r w:rsidRPr="00070F4B">
              <w:rPr>
                <w:lang w:eastAsia="en-AU"/>
              </w:rPr>
              <w:t>20-Aug</w:t>
            </w:r>
          </w:p>
        </w:tc>
        <w:tc>
          <w:tcPr>
            <w:tcW w:w="1619" w:type="dxa"/>
            <w:tcBorders>
              <w:top w:val="nil"/>
              <w:left w:val="nil"/>
              <w:bottom w:val="single" w:sz="4" w:space="0" w:color="auto"/>
              <w:right w:val="single" w:sz="4" w:space="0" w:color="auto"/>
            </w:tcBorders>
            <w:shd w:val="clear" w:color="auto" w:fill="auto"/>
            <w:noWrap/>
            <w:vAlign w:val="center"/>
            <w:hideMark/>
          </w:tcPr>
          <w:p w14:paraId="130153D7" w14:textId="77777777" w:rsidR="00070F4B" w:rsidRPr="00070F4B" w:rsidRDefault="00070F4B" w:rsidP="00561D73">
            <w:pPr>
              <w:pStyle w:val="TableCopy"/>
              <w:jc w:val="right"/>
              <w:rPr>
                <w:lang w:eastAsia="en-AU"/>
              </w:rPr>
            </w:pPr>
            <w:r w:rsidRPr="00070F4B">
              <w:rPr>
                <w:lang w:eastAsia="en-AU"/>
              </w:rPr>
              <w:t>60%</w:t>
            </w:r>
          </w:p>
        </w:tc>
        <w:tc>
          <w:tcPr>
            <w:tcW w:w="1701" w:type="dxa"/>
            <w:tcBorders>
              <w:top w:val="nil"/>
              <w:left w:val="nil"/>
              <w:bottom w:val="single" w:sz="4" w:space="0" w:color="auto"/>
              <w:right w:val="single" w:sz="4" w:space="0" w:color="auto"/>
            </w:tcBorders>
            <w:shd w:val="clear" w:color="auto" w:fill="auto"/>
            <w:noWrap/>
            <w:vAlign w:val="center"/>
            <w:hideMark/>
          </w:tcPr>
          <w:p w14:paraId="34FA2B29" w14:textId="77777777" w:rsidR="00070F4B" w:rsidRPr="00070F4B" w:rsidRDefault="00070F4B" w:rsidP="00561D73">
            <w:pPr>
              <w:pStyle w:val="TableCopy"/>
              <w:jc w:val="right"/>
              <w:rPr>
                <w:lang w:eastAsia="en-AU"/>
              </w:rPr>
            </w:pPr>
            <w:r w:rsidRPr="00070F4B">
              <w:rPr>
                <w:lang w:eastAsia="en-AU"/>
              </w:rPr>
              <w:t>40%</w:t>
            </w:r>
          </w:p>
        </w:tc>
      </w:tr>
      <w:tr w:rsidR="00070F4B" w:rsidRPr="00070F4B" w14:paraId="3616B826"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E47D101" w14:textId="77777777" w:rsidR="00070F4B" w:rsidRPr="00070F4B" w:rsidRDefault="00070F4B" w:rsidP="00561D73">
            <w:pPr>
              <w:pStyle w:val="TableCopy"/>
              <w:rPr>
                <w:lang w:eastAsia="en-AU"/>
              </w:rPr>
            </w:pPr>
            <w:r w:rsidRPr="00070F4B">
              <w:rPr>
                <w:lang w:eastAsia="en-AU"/>
              </w:rPr>
              <w:t>21-Aug</w:t>
            </w:r>
          </w:p>
        </w:tc>
        <w:tc>
          <w:tcPr>
            <w:tcW w:w="1619" w:type="dxa"/>
            <w:tcBorders>
              <w:top w:val="nil"/>
              <w:left w:val="nil"/>
              <w:bottom w:val="single" w:sz="4" w:space="0" w:color="auto"/>
              <w:right w:val="single" w:sz="4" w:space="0" w:color="auto"/>
            </w:tcBorders>
            <w:shd w:val="clear" w:color="auto" w:fill="auto"/>
            <w:noWrap/>
            <w:vAlign w:val="center"/>
            <w:hideMark/>
          </w:tcPr>
          <w:p w14:paraId="4429C318" w14:textId="77777777" w:rsidR="00070F4B" w:rsidRPr="00070F4B" w:rsidRDefault="00070F4B" w:rsidP="00561D73">
            <w:pPr>
              <w:pStyle w:val="TableCopy"/>
              <w:jc w:val="right"/>
              <w:rPr>
                <w:lang w:eastAsia="en-AU"/>
              </w:rPr>
            </w:pPr>
            <w:r w:rsidRPr="00070F4B">
              <w:rPr>
                <w:lang w:eastAsia="en-AU"/>
              </w:rPr>
              <w:t>66%</w:t>
            </w:r>
          </w:p>
        </w:tc>
        <w:tc>
          <w:tcPr>
            <w:tcW w:w="1701" w:type="dxa"/>
            <w:tcBorders>
              <w:top w:val="nil"/>
              <w:left w:val="nil"/>
              <w:bottom w:val="single" w:sz="4" w:space="0" w:color="auto"/>
              <w:right w:val="single" w:sz="4" w:space="0" w:color="auto"/>
            </w:tcBorders>
            <w:shd w:val="clear" w:color="auto" w:fill="auto"/>
            <w:noWrap/>
            <w:vAlign w:val="center"/>
            <w:hideMark/>
          </w:tcPr>
          <w:p w14:paraId="112E3E3F" w14:textId="77777777" w:rsidR="00070F4B" w:rsidRPr="00070F4B" w:rsidRDefault="00070F4B" w:rsidP="00561D73">
            <w:pPr>
              <w:pStyle w:val="TableCopy"/>
              <w:jc w:val="right"/>
              <w:rPr>
                <w:lang w:eastAsia="en-AU"/>
              </w:rPr>
            </w:pPr>
            <w:r w:rsidRPr="00070F4B">
              <w:rPr>
                <w:lang w:eastAsia="en-AU"/>
              </w:rPr>
              <w:t>34%</w:t>
            </w:r>
          </w:p>
        </w:tc>
      </w:tr>
      <w:tr w:rsidR="00070F4B" w:rsidRPr="00070F4B" w14:paraId="5D1B9B84"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20A36BAA" w14:textId="77777777" w:rsidR="00070F4B" w:rsidRPr="00070F4B" w:rsidRDefault="00070F4B" w:rsidP="00561D73">
            <w:pPr>
              <w:pStyle w:val="TableCopy"/>
              <w:rPr>
                <w:lang w:eastAsia="en-AU"/>
              </w:rPr>
            </w:pPr>
            <w:r w:rsidRPr="00070F4B">
              <w:rPr>
                <w:lang w:eastAsia="en-AU"/>
              </w:rPr>
              <w:t>22-Aug</w:t>
            </w:r>
          </w:p>
        </w:tc>
        <w:tc>
          <w:tcPr>
            <w:tcW w:w="1619" w:type="dxa"/>
            <w:tcBorders>
              <w:top w:val="nil"/>
              <w:left w:val="nil"/>
              <w:bottom w:val="single" w:sz="4" w:space="0" w:color="auto"/>
              <w:right w:val="single" w:sz="4" w:space="0" w:color="auto"/>
            </w:tcBorders>
            <w:shd w:val="clear" w:color="auto" w:fill="auto"/>
            <w:noWrap/>
            <w:vAlign w:val="center"/>
            <w:hideMark/>
          </w:tcPr>
          <w:p w14:paraId="386614C7" w14:textId="77777777" w:rsidR="00070F4B" w:rsidRPr="00070F4B" w:rsidRDefault="00070F4B" w:rsidP="00561D73">
            <w:pPr>
              <w:pStyle w:val="TableCopy"/>
              <w:jc w:val="right"/>
              <w:rPr>
                <w:lang w:eastAsia="en-AU"/>
              </w:rPr>
            </w:pPr>
            <w:r w:rsidRPr="00070F4B">
              <w:rPr>
                <w:lang w:eastAsia="en-AU"/>
              </w:rPr>
              <w:t>70%</w:t>
            </w:r>
          </w:p>
        </w:tc>
        <w:tc>
          <w:tcPr>
            <w:tcW w:w="1701" w:type="dxa"/>
            <w:tcBorders>
              <w:top w:val="nil"/>
              <w:left w:val="nil"/>
              <w:bottom w:val="single" w:sz="4" w:space="0" w:color="auto"/>
              <w:right w:val="single" w:sz="4" w:space="0" w:color="auto"/>
            </w:tcBorders>
            <w:shd w:val="clear" w:color="auto" w:fill="auto"/>
            <w:noWrap/>
            <w:vAlign w:val="center"/>
            <w:hideMark/>
          </w:tcPr>
          <w:p w14:paraId="3F37DCBA" w14:textId="77777777" w:rsidR="00070F4B" w:rsidRPr="00070F4B" w:rsidRDefault="00070F4B" w:rsidP="00561D73">
            <w:pPr>
              <w:pStyle w:val="TableCopy"/>
              <w:jc w:val="right"/>
              <w:rPr>
                <w:lang w:eastAsia="en-AU"/>
              </w:rPr>
            </w:pPr>
            <w:r w:rsidRPr="00070F4B">
              <w:rPr>
                <w:lang w:eastAsia="en-AU"/>
              </w:rPr>
              <w:t>30%</w:t>
            </w:r>
          </w:p>
        </w:tc>
      </w:tr>
      <w:tr w:rsidR="00070F4B" w:rsidRPr="00070F4B" w14:paraId="12248BB7"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072A0FE4" w14:textId="77777777" w:rsidR="00070F4B" w:rsidRPr="00070F4B" w:rsidRDefault="00070F4B" w:rsidP="00561D73">
            <w:pPr>
              <w:pStyle w:val="TableCopy"/>
              <w:rPr>
                <w:lang w:eastAsia="en-AU"/>
              </w:rPr>
            </w:pPr>
            <w:r w:rsidRPr="00070F4B">
              <w:rPr>
                <w:lang w:eastAsia="en-AU"/>
              </w:rPr>
              <w:t>23-Aug</w:t>
            </w:r>
          </w:p>
        </w:tc>
        <w:tc>
          <w:tcPr>
            <w:tcW w:w="1619" w:type="dxa"/>
            <w:tcBorders>
              <w:top w:val="nil"/>
              <w:left w:val="nil"/>
              <w:bottom w:val="single" w:sz="4" w:space="0" w:color="auto"/>
              <w:right w:val="single" w:sz="4" w:space="0" w:color="auto"/>
            </w:tcBorders>
            <w:shd w:val="clear" w:color="auto" w:fill="auto"/>
            <w:noWrap/>
            <w:vAlign w:val="center"/>
            <w:hideMark/>
          </w:tcPr>
          <w:p w14:paraId="73B057BF" w14:textId="77777777" w:rsidR="00070F4B" w:rsidRPr="00070F4B" w:rsidRDefault="00070F4B" w:rsidP="00561D73">
            <w:pPr>
              <w:pStyle w:val="TableCopy"/>
              <w:jc w:val="right"/>
              <w:rPr>
                <w:lang w:eastAsia="en-AU"/>
              </w:rPr>
            </w:pPr>
            <w:r w:rsidRPr="00070F4B">
              <w:rPr>
                <w:lang w:eastAsia="en-AU"/>
              </w:rPr>
              <w:t>71%</w:t>
            </w:r>
          </w:p>
        </w:tc>
        <w:tc>
          <w:tcPr>
            <w:tcW w:w="1701" w:type="dxa"/>
            <w:tcBorders>
              <w:top w:val="nil"/>
              <w:left w:val="nil"/>
              <w:bottom w:val="single" w:sz="4" w:space="0" w:color="auto"/>
              <w:right w:val="single" w:sz="4" w:space="0" w:color="auto"/>
            </w:tcBorders>
            <w:shd w:val="clear" w:color="auto" w:fill="auto"/>
            <w:noWrap/>
            <w:vAlign w:val="center"/>
            <w:hideMark/>
          </w:tcPr>
          <w:p w14:paraId="4F2323E3" w14:textId="77777777" w:rsidR="00070F4B" w:rsidRPr="00070F4B" w:rsidRDefault="00070F4B" w:rsidP="00561D73">
            <w:pPr>
              <w:pStyle w:val="TableCopy"/>
              <w:jc w:val="right"/>
              <w:rPr>
                <w:lang w:eastAsia="en-AU"/>
              </w:rPr>
            </w:pPr>
            <w:r w:rsidRPr="00070F4B">
              <w:rPr>
                <w:lang w:eastAsia="en-AU"/>
              </w:rPr>
              <w:t>29%</w:t>
            </w:r>
          </w:p>
        </w:tc>
      </w:tr>
      <w:tr w:rsidR="00070F4B" w:rsidRPr="00070F4B" w14:paraId="7898E625"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F10B390" w14:textId="77777777" w:rsidR="00070F4B" w:rsidRPr="00070F4B" w:rsidRDefault="00070F4B" w:rsidP="00561D73">
            <w:pPr>
              <w:pStyle w:val="TableCopy"/>
              <w:rPr>
                <w:lang w:eastAsia="en-AU"/>
              </w:rPr>
            </w:pPr>
            <w:r w:rsidRPr="00070F4B">
              <w:rPr>
                <w:lang w:eastAsia="en-AU"/>
              </w:rPr>
              <w:t>24-Aug</w:t>
            </w:r>
          </w:p>
        </w:tc>
        <w:tc>
          <w:tcPr>
            <w:tcW w:w="1619" w:type="dxa"/>
            <w:tcBorders>
              <w:top w:val="nil"/>
              <w:left w:val="nil"/>
              <w:bottom w:val="single" w:sz="4" w:space="0" w:color="auto"/>
              <w:right w:val="single" w:sz="4" w:space="0" w:color="auto"/>
            </w:tcBorders>
            <w:shd w:val="clear" w:color="auto" w:fill="auto"/>
            <w:noWrap/>
            <w:vAlign w:val="center"/>
            <w:hideMark/>
          </w:tcPr>
          <w:p w14:paraId="5EC56B1C" w14:textId="77777777" w:rsidR="00070F4B" w:rsidRPr="00070F4B" w:rsidRDefault="00070F4B" w:rsidP="00561D73">
            <w:pPr>
              <w:pStyle w:val="TableCopy"/>
              <w:jc w:val="right"/>
              <w:rPr>
                <w:lang w:eastAsia="en-AU"/>
              </w:rPr>
            </w:pPr>
            <w:r w:rsidRPr="00070F4B">
              <w:rPr>
                <w:lang w:eastAsia="en-AU"/>
              </w:rPr>
              <w:t>74%</w:t>
            </w:r>
          </w:p>
        </w:tc>
        <w:tc>
          <w:tcPr>
            <w:tcW w:w="1701" w:type="dxa"/>
            <w:tcBorders>
              <w:top w:val="nil"/>
              <w:left w:val="nil"/>
              <w:bottom w:val="single" w:sz="4" w:space="0" w:color="auto"/>
              <w:right w:val="single" w:sz="4" w:space="0" w:color="auto"/>
            </w:tcBorders>
            <w:shd w:val="clear" w:color="auto" w:fill="auto"/>
            <w:noWrap/>
            <w:vAlign w:val="center"/>
            <w:hideMark/>
          </w:tcPr>
          <w:p w14:paraId="56AAFC2B" w14:textId="77777777" w:rsidR="00070F4B" w:rsidRPr="00070F4B" w:rsidRDefault="00070F4B" w:rsidP="00561D73">
            <w:pPr>
              <w:pStyle w:val="TableCopy"/>
              <w:jc w:val="right"/>
              <w:rPr>
                <w:lang w:eastAsia="en-AU"/>
              </w:rPr>
            </w:pPr>
            <w:r w:rsidRPr="00070F4B">
              <w:rPr>
                <w:lang w:eastAsia="en-AU"/>
              </w:rPr>
              <w:t>26%</w:t>
            </w:r>
          </w:p>
        </w:tc>
      </w:tr>
      <w:tr w:rsidR="00070F4B" w:rsidRPr="00070F4B" w14:paraId="3D3E6824" w14:textId="77777777" w:rsidTr="00561D73">
        <w:trPr>
          <w:trHeight w:val="285"/>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CC20232" w14:textId="77777777" w:rsidR="00070F4B" w:rsidRPr="00070F4B" w:rsidRDefault="00070F4B" w:rsidP="00561D73">
            <w:pPr>
              <w:pStyle w:val="TableCopy"/>
              <w:rPr>
                <w:lang w:eastAsia="en-AU"/>
              </w:rPr>
            </w:pPr>
            <w:r w:rsidRPr="00070F4B">
              <w:rPr>
                <w:lang w:eastAsia="en-AU"/>
              </w:rPr>
              <w:t>25-Aug</w:t>
            </w:r>
          </w:p>
        </w:tc>
        <w:tc>
          <w:tcPr>
            <w:tcW w:w="1619" w:type="dxa"/>
            <w:tcBorders>
              <w:top w:val="nil"/>
              <w:left w:val="nil"/>
              <w:bottom w:val="single" w:sz="4" w:space="0" w:color="auto"/>
              <w:right w:val="single" w:sz="4" w:space="0" w:color="auto"/>
            </w:tcBorders>
            <w:shd w:val="clear" w:color="auto" w:fill="auto"/>
            <w:noWrap/>
            <w:vAlign w:val="center"/>
            <w:hideMark/>
          </w:tcPr>
          <w:p w14:paraId="59DAE93E" w14:textId="77777777" w:rsidR="00070F4B" w:rsidRPr="00070F4B" w:rsidRDefault="00070F4B" w:rsidP="00561D73">
            <w:pPr>
              <w:pStyle w:val="TableCopy"/>
              <w:jc w:val="right"/>
              <w:rPr>
                <w:lang w:eastAsia="en-AU"/>
              </w:rPr>
            </w:pPr>
            <w:r w:rsidRPr="00070F4B">
              <w:rPr>
                <w:lang w:eastAsia="en-AU"/>
              </w:rPr>
              <w:t>76%</w:t>
            </w:r>
          </w:p>
        </w:tc>
        <w:tc>
          <w:tcPr>
            <w:tcW w:w="1701" w:type="dxa"/>
            <w:tcBorders>
              <w:top w:val="nil"/>
              <w:left w:val="nil"/>
              <w:bottom w:val="single" w:sz="4" w:space="0" w:color="auto"/>
              <w:right w:val="single" w:sz="4" w:space="0" w:color="auto"/>
            </w:tcBorders>
            <w:shd w:val="clear" w:color="auto" w:fill="auto"/>
            <w:noWrap/>
            <w:vAlign w:val="center"/>
            <w:hideMark/>
          </w:tcPr>
          <w:p w14:paraId="3E32C864" w14:textId="77777777" w:rsidR="00070F4B" w:rsidRPr="00070F4B" w:rsidRDefault="00070F4B" w:rsidP="00561D73">
            <w:pPr>
              <w:pStyle w:val="TableCopy"/>
              <w:jc w:val="right"/>
              <w:rPr>
                <w:lang w:eastAsia="en-AU"/>
              </w:rPr>
            </w:pPr>
            <w:r w:rsidRPr="00070F4B">
              <w:rPr>
                <w:lang w:eastAsia="en-AU"/>
              </w:rPr>
              <w:t>24%</w:t>
            </w:r>
          </w:p>
        </w:tc>
      </w:tr>
    </w:tbl>
    <w:p w14:paraId="7CF87741" w14:textId="77777777" w:rsidR="00070F4B" w:rsidRPr="00070F4B" w:rsidRDefault="00070F4B" w:rsidP="00070F4B"/>
    <w:p w14:paraId="765EA81E" w14:textId="77777777" w:rsidR="003233C9" w:rsidRPr="00561D73" w:rsidRDefault="003233C9" w:rsidP="003C7F12">
      <w:pPr>
        <w:pStyle w:val="Heading1"/>
      </w:pPr>
      <w:bookmarkStart w:id="7" w:name="_Toc184050817"/>
      <w:r w:rsidRPr="00561D73">
        <w:t>1 in 5 of all sports stories were about women’s football (soccer)</w:t>
      </w:r>
      <w:bookmarkEnd w:id="7"/>
    </w:p>
    <w:p w14:paraId="44E6EE4A" w14:textId="3B20F68F" w:rsidR="004F1AAF" w:rsidRPr="004F1AAF" w:rsidRDefault="004F1AAF" w:rsidP="00396C4C">
      <w:pPr>
        <w:pStyle w:val="FigureTableHeading"/>
      </w:pPr>
      <w:r w:rsidRPr="004F1AAF">
        <w:t>Gender balance of football (soccer) coverage</w:t>
      </w:r>
    </w:p>
    <w:p w14:paraId="0157DB50" w14:textId="2D3EACBE" w:rsidR="004F1AAF" w:rsidRDefault="004F1AAF" w:rsidP="00FB0E1E">
      <w:pPr>
        <w:spacing w:after="0"/>
      </w:pPr>
      <w:r>
        <w:rPr>
          <w:noProof/>
        </w:rPr>
        <w:drawing>
          <wp:inline distT="0" distB="0" distL="0" distR="0" wp14:anchorId="5875B1CA" wp14:editId="705837B7">
            <wp:extent cx="1914773" cy="1892935"/>
            <wp:effectExtent l="0" t="0" r="0" b="0"/>
            <wp:docPr id="241326291" name="Picture 10" descr="Pie graph showing Gender balance of football (soccer) coverage. &#10;Women: 20%&#10;M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26291" name="Picture 10" descr="Pie graph showing Gender balance of football (soccer) coverage. &#10;Women: 20%&#10;Men: 80%"/>
                    <pic:cNvPicPr/>
                  </pic:nvPicPr>
                  <pic:blipFill rotWithShape="1">
                    <a:blip r:embed="rId21"/>
                    <a:srcRect l="12440" t="5267" r="12264" b="6193"/>
                    <a:stretch/>
                  </pic:blipFill>
                  <pic:spPr bwMode="auto">
                    <a:xfrm>
                      <a:off x="0" y="0"/>
                      <a:ext cx="1916334" cy="1894478"/>
                    </a:xfrm>
                    <a:prstGeom prst="rect">
                      <a:avLst/>
                    </a:prstGeom>
                    <a:ln>
                      <a:noFill/>
                    </a:ln>
                    <a:extLst>
                      <a:ext uri="{53640926-AAD7-44D8-BBD7-CCE9431645EC}">
                        <a14:shadowObscured xmlns:a14="http://schemas.microsoft.com/office/drawing/2010/main"/>
                      </a:ext>
                    </a:extLst>
                  </pic:spPr>
                </pic:pic>
              </a:graphicData>
            </a:graphic>
          </wp:inline>
        </w:drawing>
      </w:r>
    </w:p>
    <w:p w14:paraId="5EABB720" w14:textId="77777777" w:rsidR="004F1AAF" w:rsidRPr="004F1AAF" w:rsidRDefault="004F1AAF" w:rsidP="00FB0E1E">
      <w:pPr>
        <w:pStyle w:val="FootnoteText"/>
        <w:spacing w:before="60" w:after="280"/>
        <w:rPr>
          <w:lang w:val="en-GB"/>
        </w:rPr>
      </w:pPr>
      <w:r w:rsidRPr="004F1AAF">
        <w:rPr>
          <w:b/>
          <w:bCs/>
          <w:lang w:val="en-GB"/>
        </w:rPr>
        <w:t xml:space="preserve">13% </w:t>
      </w:r>
      <w:r w:rsidRPr="004F1AAF">
        <w:rPr>
          <w:lang w:val="en-GB"/>
        </w:rPr>
        <w:t>share of overall coverage</w:t>
      </w:r>
    </w:p>
    <w:p w14:paraId="5EDFEA1A" w14:textId="270D28FD" w:rsidR="004F1AAF" w:rsidRPr="004F1AAF" w:rsidRDefault="004F1AAF" w:rsidP="00396C4C">
      <w:pPr>
        <w:pStyle w:val="FigureTableHeading"/>
      </w:pPr>
      <w:r w:rsidRPr="004F1AAF">
        <w:t>FIFA Women’s World Cup 2023</w:t>
      </w:r>
    </w:p>
    <w:p w14:paraId="45F4ECA0" w14:textId="3481D791" w:rsidR="004F1AAF" w:rsidRDefault="004F1AAF" w:rsidP="009E04BA">
      <w:pPr>
        <w:keepNext/>
      </w:pPr>
      <w:r>
        <w:rPr>
          <w:noProof/>
        </w:rPr>
        <w:drawing>
          <wp:inline distT="0" distB="0" distL="0" distR="0" wp14:anchorId="7437A70C" wp14:editId="25EBFF6F">
            <wp:extent cx="1871553" cy="1849899"/>
            <wp:effectExtent l="0" t="0" r="0" b="0"/>
            <wp:docPr id="1238164980" name="Picture 11" descr="Graph showing FIFA Women’s World Cup 2023.&#10;Women: 75%&#10;M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4980" name="Picture 11" descr="Graph showing FIFA Women’s World Cup 2023.&#10;Women: 75%&#10;Men: 25%"/>
                    <pic:cNvPicPr/>
                  </pic:nvPicPr>
                  <pic:blipFill rotWithShape="1">
                    <a:blip r:embed="rId22"/>
                    <a:srcRect l="12948" t="8306" r="13475" b="5190"/>
                    <a:stretch/>
                  </pic:blipFill>
                  <pic:spPr bwMode="auto">
                    <a:xfrm>
                      <a:off x="0" y="0"/>
                      <a:ext cx="1872599" cy="1850933"/>
                    </a:xfrm>
                    <a:prstGeom prst="rect">
                      <a:avLst/>
                    </a:prstGeom>
                    <a:ln>
                      <a:noFill/>
                    </a:ln>
                    <a:extLst>
                      <a:ext uri="{53640926-AAD7-44D8-BBD7-CCE9431645EC}">
                        <a14:shadowObscured xmlns:a14="http://schemas.microsoft.com/office/drawing/2010/main"/>
                      </a:ext>
                    </a:extLst>
                  </pic:spPr>
                </pic:pic>
              </a:graphicData>
            </a:graphic>
          </wp:inline>
        </w:drawing>
      </w:r>
    </w:p>
    <w:p w14:paraId="4AE75A3B" w14:textId="77777777" w:rsidR="009E04BA" w:rsidRPr="009E04BA" w:rsidRDefault="009E04BA" w:rsidP="009E04BA">
      <w:pPr>
        <w:pStyle w:val="FootnoteText"/>
        <w:rPr>
          <w:rStyle w:val="FootnoteReference"/>
          <w:vertAlign w:val="baseline"/>
        </w:rPr>
      </w:pPr>
      <w:r w:rsidRPr="009E04BA">
        <w:rPr>
          <w:b/>
          <w:bCs/>
          <w:lang w:val="en-GB"/>
        </w:rPr>
        <w:t xml:space="preserve">29% </w:t>
      </w:r>
      <w:r w:rsidRPr="009E04BA">
        <w:rPr>
          <w:lang w:val="en-GB"/>
        </w:rPr>
        <w:t>share of overall coverage</w:t>
      </w:r>
    </w:p>
    <w:p w14:paraId="146C8637" w14:textId="15CE3281" w:rsidR="009E04BA" w:rsidRDefault="009E04BA" w:rsidP="009E04BA">
      <w:pPr>
        <w:pStyle w:val="FootnoteText"/>
        <w:spacing w:after="280"/>
      </w:pPr>
      <w:r>
        <w:lastRenderedPageBreak/>
        <w:t>Data for ‘other’, including no gender or multiple genders, is excluded from this data.</w:t>
      </w:r>
    </w:p>
    <w:p w14:paraId="286488D3" w14:textId="276FA69F" w:rsidR="003233C9" w:rsidRPr="00561D73" w:rsidRDefault="003233C9" w:rsidP="00561D73">
      <w:r w:rsidRPr="00561D73">
        <w:t xml:space="preserve">This is an increase from 1 in 39 in 2022-23. </w:t>
      </w:r>
    </w:p>
    <w:p w14:paraId="33E1DF4B" w14:textId="3B46898B" w:rsidR="003233C9" w:rsidRPr="00561D73" w:rsidRDefault="003233C9" w:rsidP="00561D73">
      <w:r w:rsidRPr="00561D73">
        <w:t>Football (soccer) overtook Australian Rules Football to be the leading sport in Victoria on 10 days over the period.</w:t>
      </w:r>
    </w:p>
    <w:p w14:paraId="6486378D" w14:textId="5D1B32B5" w:rsidR="003233C9" w:rsidRPr="005D5783" w:rsidRDefault="003233C9" w:rsidP="009E04BA">
      <w:pPr>
        <w:pStyle w:val="FootnoteText"/>
        <w:spacing w:after="280"/>
      </w:pPr>
      <w:r w:rsidRPr="00561D73">
        <w:t>Australian Rules Football refers to the sport in its entirety, not solely the AFL elite competition.</w:t>
      </w:r>
    </w:p>
    <w:p w14:paraId="0C0E0AE5" w14:textId="3BAC53E4" w:rsidR="003233C9" w:rsidRPr="009E04BA" w:rsidRDefault="003233C9" w:rsidP="003C7F12">
      <w:pPr>
        <w:pStyle w:val="Heading1"/>
      </w:pPr>
      <w:bookmarkStart w:id="8" w:name="_Toc184050818"/>
      <w:r w:rsidRPr="009E04BA">
        <w:t>The Matildas were the most mentioned athletes and sporting team</w:t>
      </w:r>
      <w:bookmarkEnd w:id="8"/>
    </w:p>
    <w:p w14:paraId="11C4B189" w14:textId="188B4B2F" w:rsidR="003233C9" w:rsidRPr="009E04BA" w:rsidRDefault="003233C9" w:rsidP="009E04BA">
      <w:r w:rsidRPr="009E04BA">
        <w:t xml:space="preserve">Sam Kerr was covered </w:t>
      </w:r>
      <w:r w:rsidRPr="009E04BA">
        <w:rPr>
          <w:b/>
          <w:bCs/>
        </w:rPr>
        <w:t>4.5 times more</w:t>
      </w:r>
      <w:r w:rsidRPr="009E04BA">
        <w:t xml:space="preserve"> than any other athlete.</w:t>
      </w:r>
    </w:p>
    <w:p w14:paraId="41DB8D0A" w14:textId="32D00F4F" w:rsidR="003233C9" w:rsidRPr="009E04BA" w:rsidRDefault="003233C9" w:rsidP="009E04BA">
      <w:r w:rsidRPr="009E04BA">
        <w:t xml:space="preserve">The Matildas received </w:t>
      </w:r>
      <w:r w:rsidRPr="009E04BA">
        <w:rPr>
          <w:b/>
          <w:bCs/>
        </w:rPr>
        <w:t>2.6 times as many mentions</w:t>
      </w:r>
      <w:r w:rsidRPr="009E04BA">
        <w:t xml:space="preserve"> as the next leading team, the Australian Men’s Cricket Team, who were playing 2 Ashes tests over the period.</w:t>
      </w:r>
    </w:p>
    <w:p w14:paraId="12648258" w14:textId="77777777" w:rsidR="003233C9" w:rsidRPr="005D5783" w:rsidRDefault="003233C9" w:rsidP="009E04BA">
      <w:pPr>
        <w:pStyle w:val="Heading1"/>
      </w:pPr>
      <w:bookmarkStart w:id="9" w:name="_Toc184050819"/>
      <w:r w:rsidRPr="005D5783">
        <w:t>Shifting the narrative</w:t>
      </w:r>
      <w:bookmarkEnd w:id="9"/>
      <w:r w:rsidRPr="005D5783">
        <w:t xml:space="preserve"> </w:t>
      </w:r>
    </w:p>
    <w:p w14:paraId="34E929CF" w14:textId="77777777" w:rsidR="003233C9" w:rsidRPr="009E04BA" w:rsidRDefault="003233C9" w:rsidP="009E04BA">
      <w:r w:rsidRPr="009E04BA">
        <w:t>Women athletes and teams were almost twice as likely to receive negative messaging regarding performance during the Women’s World Cup period than 2022-23.</w:t>
      </w:r>
    </w:p>
    <w:p w14:paraId="6FF5BABF" w14:textId="72E81D3E" w:rsidR="003233C9" w:rsidRPr="009E04BA" w:rsidRDefault="003233C9" w:rsidP="009E04BA">
      <w:r w:rsidRPr="009E04BA">
        <w:t>Positive messaging regarding performance also increased, but it rose to a far lesser extent (38% increase).</w:t>
      </w:r>
    </w:p>
    <w:p w14:paraId="3AE1906F" w14:textId="1E332C02" w:rsidR="003233C9" w:rsidRDefault="003233C9" w:rsidP="009E04BA">
      <w:pPr>
        <w:pStyle w:val="Heading1"/>
      </w:pPr>
      <w:bookmarkStart w:id="10" w:name="_Toc184050820"/>
      <w:r>
        <w:t>More women covering sport</w:t>
      </w:r>
      <w:bookmarkEnd w:id="10"/>
    </w:p>
    <w:p w14:paraId="7A6EC664" w14:textId="77777777" w:rsidR="003233C9" w:rsidRDefault="003233C9" w:rsidP="00EA0348">
      <w:r>
        <w:rPr>
          <w:rStyle w:val="Bold"/>
        </w:rPr>
        <w:t xml:space="preserve">Women journalists had 1 in 3 sports news bylines </w:t>
      </w:r>
      <w:r>
        <w:t>during the FIFA Women’s World Cup 2023.</w:t>
      </w:r>
    </w:p>
    <w:tbl>
      <w:tblPr>
        <w:tblStyle w:val="TableGrid"/>
        <w:tblW w:w="0" w:type="auto"/>
        <w:tblLook w:val="04A0" w:firstRow="1" w:lastRow="0" w:firstColumn="1" w:lastColumn="0" w:noHBand="0" w:noVBand="1"/>
      </w:tblPr>
      <w:tblGrid>
        <w:gridCol w:w="4814"/>
        <w:gridCol w:w="4814"/>
      </w:tblGrid>
      <w:tr w:rsidR="00EA0348" w14:paraId="53964A6C" w14:textId="77777777" w:rsidTr="00EA0348">
        <w:tc>
          <w:tcPr>
            <w:tcW w:w="4814" w:type="dxa"/>
          </w:tcPr>
          <w:p w14:paraId="163F73AD" w14:textId="4E578FF7" w:rsidR="00EA0348" w:rsidRDefault="00EA0348" w:rsidP="00EA0348">
            <w:pPr>
              <w:pStyle w:val="TableColumnHeading"/>
              <w:jc w:val="center"/>
            </w:pPr>
            <w:r>
              <w:lastRenderedPageBreak/>
              <w:t>2022-23</w:t>
            </w:r>
          </w:p>
        </w:tc>
        <w:tc>
          <w:tcPr>
            <w:tcW w:w="4814" w:type="dxa"/>
          </w:tcPr>
          <w:p w14:paraId="1B457B42" w14:textId="2981C165" w:rsidR="00EA0348" w:rsidRDefault="00EA0348" w:rsidP="00EA0348">
            <w:pPr>
              <w:pStyle w:val="TableColumnHeading"/>
              <w:jc w:val="center"/>
            </w:pPr>
            <w:r w:rsidRPr="00EA0348">
              <w:t>FIFA Women’s World Cup 2023</w:t>
            </w:r>
          </w:p>
        </w:tc>
      </w:tr>
      <w:tr w:rsidR="00EA0348" w14:paraId="0F8FD69E" w14:textId="77777777" w:rsidTr="00EA0348">
        <w:tc>
          <w:tcPr>
            <w:tcW w:w="4814" w:type="dxa"/>
          </w:tcPr>
          <w:p w14:paraId="47B1FAF5" w14:textId="6EBAF626" w:rsidR="00EA0348" w:rsidRDefault="00EA0348" w:rsidP="00EA0348">
            <w:pPr>
              <w:pStyle w:val="TableCopy"/>
              <w:jc w:val="center"/>
            </w:pPr>
            <w:r>
              <w:rPr>
                <w:noProof/>
              </w:rPr>
              <w:drawing>
                <wp:inline distT="0" distB="0" distL="0" distR="0" wp14:anchorId="15820ED0" wp14:editId="24D173A0">
                  <wp:extent cx="2544134" cy="1837468"/>
                  <wp:effectExtent l="0" t="0" r="0" b="0"/>
                  <wp:docPr id="140890127" name="Picture 12" descr="Graph showing 2022-23 Women journalists sports news bylines.&#10;Women: 27%&#10;Men: 73%&#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0127" name="Picture 12" descr="Graph showing 2022-23 Women journalists sports news bylines.&#10;Women: 27%&#10;Men: 73%&#10;&#10;"/>
                          <pic:cNvPicPr/>
                        </pic:nvPicPr>
                        <pic:blipFill rotWithShape="1">
                          <a:blip r:embed="rId23"/>
                          <a:srcRect t="6483" b="7610"/>
                          <a:stretch/>
                        </pic:blipFill>
                        <pic:spPr bwMode="auto">
                          <a:xfrm>
                            <a:off x="0" y="0"/>
                            <a:ext cx="2545085" cy="1838155"/>
                          </a:xfrm>
                          <a:prstGeom prst="rect">
                            <a:avLst/>
                          </a:prstGeom>
                          <a:ln>
                            <a:noFill/>
                          </a:ln>
                          <a:extLst>
                            <a:ext uri="{53640926-AAD7-44D8-BBD7-CCE9431645EC}">
                              <a14:shadowObscured xmlns:a14="http://schemas.microsoft.com/office/drawing/2010/main"/>
                            </a:ext>
                          </a:extLst>
                        </pic:spPr>
                      </pic:pic>
                    </a:graphicData>
                  </a:graphic>
                </wp:inline>
              </w:drawing>
            </w:r>
          </w:p>
        </w:tc>
        <w:tc>
          <w:tcPr>
            <w:tcW w:w="4814" w:type="dxa"/>
          </w:tcPr>
          <w:p w14:paraId="11F56E29" w14:textId="42CB7E07" w:rsidR="00EA0348" w:rsidRDefault="00EA0348" w:rsidP="00EA0348">
            <w:pPr>
              <w:pStyle w:val="TableCopy"/>
              <w:jc w:val="center"/>
            </w:pPr>
            <w:r>
              <w:rPr>
                <w:noProof/>
              </w:rPr>
              <w:drawing>
                <wp:inline distT="0" distB="0" distL="0" distR="0" wp14:anchorId="13AEBDEB" wp14:editId="4CCE07A1">
                  <wp:extent cx="2543991" cy="1841801"/>
                  <wp:effectExtent l="0" t="0" r="0" b="6350"/>
                  <wp:docPr id="1316318466" name="Picture 13" descr="Graph showing FIFA Women's World Cup 2023 Women journalists sports news bylines.&#10;Women: 34%&#10;M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18466" name="Picture 13" descr="Graph showing FIFA Women's World Cup 2023 Women journalists sports news bylines.&#10;Women: 34%&#10;Men: 66%"/>
                          <pic:cNvPicPr/>
                        </pic:nvPicPr>
                        <pic:blipFill rotWithShape="1">
                          <a:blip r:embed="rId24"/>
                          <a:srcRect t="6685" b="7200"/>
                          <a:stretch/>
                        </pic:blipFill>
                        <pic:spPr bwMode="auto">
                          <a:xfrm>
                            <a:off x="0" y="0"/>
                            <a:ext cx="2545085" cy="184259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70CB65" w14:textId="4F46C99C" w:rsidR="00EA0348" w:rsidRPr="00EA0348" w:rsidRDefault="00EA0348" w:rsidP="00EA0348">
      <w:pPr>
        <w:jc w:val="center"/>
      </w:pPr>
      <w:r>
        <w:rPr>
          <w:noProof/>
        </w:rPr>
        <w:drawing>
          <wp:inline distT="0" distB="0" distL="0" distR="0" wp14:anchorId="69B14654" wp14:editId="501887F6">
            <wp:extent cx="1986198" cy="169013"/>
            <wp:effectExtent l="0" t="0" r="0" b="2540"/>
            <wp:docPr id="1805409846" name="Picture 14" descr="Key for above graphs showing Women byline and Men b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09846" name="Picture 14" descr="Key for above graphs showing Women byline and Men byline"/>
                    <pic:cNvPicPr/>
                  </pic:nvPicPr>
                  <pic:blipFill rotWithShape="1">
                    <a:blip r:embed="rId25"/>
                    <a:srcRect t="25382" b="19602"/>
                    <a:stretch/>
                  </pic:blipFill>
                  <pic:spPr bwMode="auto">
                    <a:xfrm>
                      <a:off x="0" y="0"/>
                      <a:ext cx="1990348" cy="169366"/>
                    </a:xfrm>
                    <a:prstGeom prst="rect">
                      <a:avLst/>
                    </a:prstGeom>
                    <a:ln>
                      <a:noFill/>
                    </a:ln>
                    <a:extLst>
                      <a:ext uri="{53640926-AAD7-44D8-BBD7-CCE9431645EC}">
                        <a14:shadowObscured xmlns:a14="http://schemas.microsoft.com/office/drawing/2010/main"/>
                      </a:ext>
                    </a:extLst>
                  </pic:spPr>
                </pic:pic>
              </a:graphicData>
            </a:graphic>
          </wp:inline>
        </w:drawing>
      </w:r>
    </w:p>
    <w:p w14:paraId="06BDE2E4" w14:textId="77777777" w:rsidR="003233C9" w:rsidRPr="00F95D64" w:rsidRDefault="003233C9" w:rsidP="00396C4C">
      <w:pPr>
        <w:pStyle w:val="FigureTableHeading"/>
      </w:pPr>
      <w:r w:rsidRPr="00F95D64">
        <w:t>Men’s and women’s sports content by gender byline</w:t>
      </w:r>
    </w:p>
    <w:p w14:paraId="17113380" w14:textId="6F21AC4F" w:rsidR="00F95D64" w:rsidRDefault="00F95D64" w:rsidP="00F95D64">
      <w:pPr>
        <w:spacing w:after="0"/>
      </w:pPr>
      <w:r>
        <w:rPr>
          <w:noProof/>
        </w:rPr>
        <w:drawing>
          <wp:inline distT="0" distB="0" distL="0" distR="0" wp14:anchorId="79DC4350" wp14:editId="412CEA21">
            <wp:extent cx="5830836" cy="2176276"/>
            <wp:effectExtent l="0" t="0" r="0" b="0"/>
            <wp:docPr id="1108389410" name="Picture 16" descr="Graphs showing Men’s and women’s sports content by gender byline.&#10;Data in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89410" name="Picture 16" descr="Graphs showing Men’s and women’s sports content by gender byline.&#10;Data in table below."/>
                    <pic:cNvPicPr/>
                  </pic:nvPicPr>
                  <pic:blipFill>
                    <a:blip r:embed="rId26"/>
                    <a:stretch>
                      <a:fillRect/>
                    </a:stretch>
                  </pic:blipFill>
                  <pic:spPr>
                    <a:xfrm>
                      <a:off x="0" y="0"/>
                      <a:ext cx="5830836" cy="2176276"/>
                    </a:xfrm>
                    <a:prstGeom prst="rect">
                      <a:avLst/>
                    </a:prstGeom>
                  </pic:spPr>
                </pic:pic>
              </a:graphicData>
            </a:graphic>
          </wp:inline>
        </w:drawing>
      </w:r>
    </w:p>
    <w:p w14:paraId="7ACC85C1" w14:textId="4A5F278F" w:rsidR="00F95D64" w:rsidRDefault="00F95D64" w:rsidP="00F95D64">
      <w:pPr>
        <w:jc w:val="center"/>
      </w:pPr>
      <w:r>
        <w:rPr>
          <w:noProof/>
        </w:rPr>
        <w:drawing>
          <wp:inline distT="0" distB="0" distL="0" distR="0" wp14:anchorId="3F7D7B8E" wp14:editId="2457D6DA">
            <wp:extent cx="1981759" cy="182013"/>
            <wp:effectExtent l="0" t="0" r="0" b="8890"/>
            <wp:docPr id="2758748" name="Picture 17" descr="Key for above graphs showing Women byline and Men b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748" name="Picture 17" descr="Key for above graphs showing Women byline and Men byline"/>
                    <pic:cNvPicPr/>
                  </pic:nvPicPr>
                  <pic:blipFill rotWithShape="1">
                    <a:blip r:embed="rId25"/>
                    <a:srcRect t="23969" b="16650"/>
                    <a:stretch/>
                  </pic:blipFill>
                  <pic:spPr bwMode="auto">
                    <a:xfrm>
                      <a:off x="0" y="0"/>
                      <a:ext cx="1990348" cy="1828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019"/>
        <w:gridCol w:w="1930"/>
        <w:gridCol w:w="1680"/>
        <w:gridCol w:w="1882"/>
        <w:gridCol w:w="2117"/>
      </w:tblGrid>
      <w:tr w:rsidR="00F95D64" w14:paraId="39537D92" w14:textId="77777777" w:rsidTr="00F95D64">
        <w:trPr>
          <w:tblHeader/>
        </w:trPr>
        <w:tc>
          <w:tcPr>
            <w:tcW w:w="2019" w:type="dxa"/>
          </w:tcPr>
          <w:p w14:paraId="6A692B1B" w14:textId="77777777" w:rsidR="00F95D64" w:rsidRDefault="00F95D64" w:rsidP="00F95D64">
            <w:pPr>
              <w:pStyle w:val="TableColumnHeading"/>
            </w:pPr>
            <w:bookmarkStart w:id="11" w:name="TableColumnTitle_4"/>
            <w:bookmarkEnd w:id="11"/>
          </w:p>
        </w:tc>
        <w:tc>
          <w:tcPr>
            <w:tcW w:w="1930" w:type="dxa"/>
          </w:tcPr>
          <w:p w14:paraId="0E43CA62" w14:textId="109FEC11" w:rsidR="00F95D64" w:rsidRDefault="00F95D64" w:rsidP="00B966A9">
            <w:pPr>
              <w:pStyle w:val="TableColumnHeading"/>
              <w:jc w:val="right"/>
            </w:pPr>
            <w:r>
              <w:t>2022-23</w:t>
            </w:r>
            <w:r w:rsidR="00C72C84">
              <w:br/>
              <w:t>Women byline</w:t>
            </w:r>
          </w:p>
        </w:tc>
        <w:tc>
          <w:tcPr>
            <w:tcW w:w="1680" w:type="dxa"/>
          </w:tcPr>
          <w:p w14:paraId="324D06A7" w14:textId="6742596A" w:rsidR="00F95D64" w:rsidRDefault="00C72C84" w:rsidP="00B966A9">
            <w:pPr>
              <w:pStyle w:val="TableColumnHeading"/>
              <w:jc w:val="right"/>
            </w:pPr>
            <w:r>
              <w:t>2022-23</w:t>
            </w:r>
            <w:r>
              <w:br/>
              <w:t>Men byline</w:t>
            </w:r>
          </w:p>
        </w:tc>
        <w:tc>
          <w:tcPr>
            <w:tcW w:w="1882" w:type="dxa"/>
          </w:tcPr>
          <w:p w14:paraId="5853F17C" w14:textId="5A8F6301" w:rsidR="00F95D64" w:rsidRDefault="00C72C84" w:rsidP="00B966A9">
            <w:pPr>
              <w:pStyle w:val="TableColumnHeading"/>
              <w:jc w:val="right"/>
            </w:pPr>
            <w:r>
              <w:t>FIFA Women’s World Cup 2023</w:t>
            </w:r>
            <w:r>
              <w:br/>
              <w:t>Women byline</w:t>
            </w:r>
          </w:p>
        </w:tc>
        <w:tc>
          <w:tcPr>
            <w:tcW w:w="2117" w:type="dxa"/>
          </w:tcPr>
          <w:p w14:paraId="5FA78984" w14:textId="35276F42" w:rsidR="00F95D64" w:rsidRDefault="00F95D64" w:rsidP="00B966A9">
            <w:pPr>
              <w:pStyle w:val="TableColumnHeading"/>
              <w:jc w:val="right"/>
            </w:pPr>
            <w:r>
              <w:t>FIFA Women’s World Cup 2023</w:t>
            </w:r>
            <w:r w:rsidR="00C72C84">
              <w:br/>
              <w:t>Men byline</w:t>
            </w:r>
          </w:p>
        </w:tc>
      </w:tr>
      <w:tr w:rsidR="00F95D64" w14:paraId="450D1335" w14:textId="77777777" w:rsidTr="00F95D64">
        <w:tc>
          <w:tcPr>
            <w:tcW w:w="2019" w:type="dxa"/>
          </w:tcPr>
          <w:p w14:paraId="5305241A" w14:textId="16B0188B" w:rsidR="00F95D64" w:rsidRDefault="00F95D64" w:rsidP="00F95D64">
            <w:pPr>
              <w:pStyle w:val="TableCopy"/>
            </w:pPr>
            <w:r>
              <w:t>Women byline</w:t>
            </w:r>
          </w:p>
        </w:tc>
        <w:tc>
          <w:tcPr>
            <w:tcW w:w="1930" w:type="dxa"/>
          </w:tcPr>
          <w:p w14:paraId="79B745F2" w14:textId="142C2C96" w:rsidR="00F95D64" w:rsidRDefault="00C72C84" w:rsidP="00B966A9">
            <w:pPr>
              <w:pStyle w:val="TableCopy"/>
              <w:jc w:val="right"/>
            </w:pPr>
            <w:r>
              <w:t>21%</w:t>
            </w:r>
          </w:p>
        </w:tc>
        <w:tc>
          <w:tcPr>
            <w:tcW w:w="1680" w:type="dxa"/>
          </w:tcPr>
          <w:p w14:paraId="6D0A62E5" w14:textId="6E514271" w:rsidR="00F95D64" w:rsidRDefault="00C72C84" w:rsidP="00B966A9">
            <w:pPr>
              <w:pStyle w:val="TableCopy"/>
              <w:jc w:val="right"/>
            </w:pPr>
            <w:r>
              <w:t>79%</w:t>
            </w:r>
          </w:p>
        </w:tc>
        <w:tc>
          <w:tcPr>
            <w:tcW w:w="1882" w:type="dxa"/>
          </w:tcPr>
          <w:p w14:paraId="4360F284" w14:textId="21E89BD5" w:rsidR="00F95D64" w:rsidRDefault="00C72C84" w:rsidP="00B966A9">
            <w:pPr>
              <w:pStyle w:val="TableCopy"/>
              <w:jc w:val="right"/>
            </w:pPr>
            <w:r>
              <w:t>46%</w:t>
            </w:r>
          </w:p>
        </w:tc>
        <w:tc>
          <w:tcPr>
            <w:tcW w:w="2117" w:type="dxa"/>
          </w:tcPr>
          <w:p w14:paraId="0746E007" w14:textId="2E4A0DA7" w:rsidR="00F95D64" w:rsidRDefault="00C72C84" w:rsidP="00B966A9">
            <w:pPr>
              <w:pStyle w:val="TableCopy"/>
              <w:jc w:val="right"/>
            </w:pPr>
            <w:r>
              <w:t>54%</w:t>
            </w:r>
          </w:p>
        </w:tc>
      </w:tr>
      <w:tr w:rsidR="00F95D64" w14:paraId="5C983106" w14:textId="77777777" w:rsidTr="00F95D64">
        <w:tc>
          <w:tcPr>
            <w:tcW w:w="2019" w:type="dxa"/>
          </w:tcPr>
          <w:p w14:paraId="21A6A79B" w14:textId="4F346194" w:rsidR="00F95D64" w:rsidRDefault="00F95D64" w:rsidP="00F95D64">
            <w:pPr>
              <w:pStyle w:val="TableCopy"/>
            </w:pPr>
            <w:r>
              <w:t>Men byline</w:t>
            </w:r>
          </w:p>
        </w:tc>
        <w:tc>
          <w:tcPr>
            <w:tcW w:w="1930" w:type="dxa"/>
          </w:tcPr>
          <w:p w14:paraId="21F9FEDB" w14:textId="0F3077D7" w:rsidR="00F95D64" w:rsidRDefault="00C72C84" w:rsidP="00B966A9">
            <w:pPr>
              <w:pStyle w:val="TableCopy"/>
              <w:jc w:val="right"/>
            </w:pPr>
            <w:r>
              <w:t>13%</w:t>
            </w:r>
          </w:p>
        </w:tc>
        <w:tc>
          <w:tcPr>
            <w:tcW w:w="1680" w:type="dxa"/>
          </w:tcPr>
          <w:p w14:paraId="66C21436" w14:textId="679F5918" w:rsidR="00F95D64" w:rsidRDefault="00B966A9" w:rsidP="00B966A9">
            <w:pPr>
              <w:pStyle w:val="TableCopy"/>
              <w:jc w:val="right"/>
            </w:pPr>
            <w:r>
              <w:t>87%</w:t>
            </w:r>
          </w:p>
        </w:tc>
        <w:tc>
          <w:tcPr>
            <w:tcW w:w="1882" w:type="dxa"/>
          </w:tcPr>
          <w:p w14:paraId="52F09C3B" w14:textId="7F221283" w:rsidR="00F95D64" w:rsidRDefault="00B966A9" w:rsidP="00B966A9">
            <w:pPr>
              <w:pStyle w:val="TableCopy"/>
              <w:jc w:val="right"/>
            </w:pPr>
            <w:r>
              <w:t>26%</w:t>
            </w:r>
          </w:p>
        </w:tc>
        <w:tc>
          <w:tcPr>
            <w:tcW w:w="2117" w:type="dxa"/>
          </w:tcPr>
          <w:p w14:paraId="1178A680" w14:textId="4BC333C9" w:rsidR="00F95D64" w:rsidRDefault="00B966A9" w:rsidP="00B966A9">
            <w:pPr>
              <w:pStyle w:val="TableCopy"/>
              <w:jc w:val="right"/>
            </w:pPr>
            <w:r>
              <w:t>74%</w:t>
            </w:r>
          </w:p>
        </w:tc>
      </w:tr>
    </w:tbl>
    <w:p w14:paraId="7E4FA0C1" w14:textId="588067CD" w:rsidR="00F95D64" w:rsidRPr="00F95D64" w:rsidRDefault="00B966A9" w:rsidP="00B966A9">
      <w:pPr>
        <w:pStyle w:val="FootnoteText"/>
        <w:spacing w:before="60" w:after="280"/>
      </w:pPr>
      <w:r>
        <w:t>Data for ‘other’, including no gender or multiple genders, is excluded from this data. Byline includes the author of print or online articles, as well as reporter, newsreader or presenter of broadcast programs. A byline is not attributed for all media items, with this data only reflecting items with a named byline.</w:t>
      </w:r>
    </w:p>
    <w:p w14:paraId="3DB60258" w14:textId="666D9EBB" w:rsidR="003233C9" w:rsidRDefault="003233C9" w:rsidP="00B966A9">
      <w:pPr>
        <w:keepNext/>
      </w:pPr>
      <w:r>
        <w:t>Women journalists were</w:t>
      </w:r>
      <w:r>
        <w:rPr>
          <w:rStyle w:val="Bold"/>
          <w:rFonts w:ascii="VIC-Regular" w:hAnsi="VIC-Regular" w:cs="VIC-Regular"/>
          <w:b w:val="0"/>
          <w:bCs w:val="0"/>
          <w:caps/>
          <w:sz w:val="16"/>
          <w:szCs w:val="16"/>
        </w:rPr>
        <w:t xml:space="preserve"> </w:t>
      </w:r>
      <w:r w:rsidRPr="00F95D64">
        <w:rPr>
          <w:b/>
          <w:bCs/>
        </w:rPr>
        <w:t>62% more</w:t>
      </w:r>
      <w:r>
        <w:rPr>
          <w:rStyle w:val="Bold"/>
          <w:rFonts w:ascii="VIC-Bold" w:hAnsi="VIC-Bold" w:cs="VIC-Bold"/>
          <w:caps/>
          <w:sz w:val="16"/>
          <w:szCs w:val="16"/>
        </w:rPr>
        <w:t xml:space="preserve"> </w:t>
      </w:r>
      <w:r w:rsidRPr="00F95D64">
        <w:rPr>
          <w:b/>
          <w:bCs/>
        </w:rPr>
        <w:t xml:space="preserve">likely </w:t>
      </w:r>
      <w:r>
        <w:rPr>
          <w:spacing w:val="-2"/>
        </w:rPr>
        <w:t xml:space="preserve">than men journalists to report </w:t>
      </w:r>
      <w:r>
        <w:t>on women’s sport.</w:t>
      </w:r>
    </w:p>
    <w:p w14:paraId="28FA4968" w14:textId="77777777" w:rsidR="00F95D64" w:rsidRPr="00F95D64" w:rsidRDefault="00F95D64" w:rsidP="00F95D64">
      <w:pPr>
        <w:rPr>
          <w:lang w:val="en-GB"/>
        </w:rPr>
      </w:pPr>
      <w:r w:rsidRPr="00F95D64">
        <w:rPr>
          <w:lang w:val="en-GB"/>
        </w:rPr>
        <w:t xml:space="preserve">Women journalists were </w:t>
      </w:r>
      <w:r w:rsidRPr="00F95D64">
        <w:rPr>
          <w:b/>
          <w:bCs/>
          <w:lang w:val="en-GB"/>
        </w:rPr>
        <w:t xml:space="preserve">77% more likely </w:t>
      </w:r>
      <w:r w:rsidRPr="00F95D64">
        <w:rPr>
          <w:lang w:val="en-GB"/>
        </w:rPr>
        <w:t>than men journalists to report on women’s sport.</w:t>
      </w:r>
    </w:p>
    <w:p w14:paraId="0A84C8AF" w14:textId="77777777" w:rsidR="003233C9" w:rsidRDefault="003233C9" w:rsidP="00B966A9">
      <w:pPr>
        <w:pStyle w:val="Heading1"/>
      </w:pPr>
      <w:bookmarkStart w:id="12" w:name="_Toc184050821"/>
      <w:r>
        <w:lastRenderedPageBreak/>
        <w:t>Storytellers – the sources</w:t>
      </w:r>
      <w:bookmarkEnd w:id="12"/>
    </w:p>
    <w:p w14:paraId="23138578" w14:textId="77777777" w:rsidR="003233C9" w:rsidRDefault="003233C9" w:rsidP="00B966A9">
      <w:r>
        <w:rPr>
          <w:spacing w:val="2"/>
        </w:rPr>
        <w:t xml:space="preserve">The Women’s World Cup caused a significant shift in the sources of comments toward athletes, </w:t>
      </w:r>
      <w:r>
        <w:t>teams and the sport overall. Coaches became far more prominent spokespeople, as did experts and former athletes and spectators.</w:t>
      </w:r>
    </w:p>
    <w:p w14:paraId="3EF4004B" w14:textId="1C67386B" w:rsidR="003233C9" w:rsidRDefault="003233C9" w:rsidP="00396C4C">
      <w:pPr>
        <w:pStyle w:val="FigureTableHeading"/>
      </w:pPr>
      <w:r w:rsidRPr="00B966A9">
        <w:t>Percentage change of top 10 sources in women’s sport coverage from 2022-23 to the Women’s World Cup period</w:t>
      </w:r>
    </w:p>
    <w:p w14:paraId="3A0D19FF" w14:textId="746B3D40" w:rsidR="00B966A9" w:rsidRPr="00B966A9" w:rsidRDefault="00B966A9" w:rsidP="008A1606">
      <w:pPr>
        <w:spacing w:after="0"/>
        <w:jc w:val="center"/>
      </w:pPr>
      <w:r>
        <w:rPr>
          <w:noProof/>
        </w:rPr>
        <w:drawing>
          <wp:inline distT="0" distB="0" distL="0" distR="0" wp14:anchorId="5119C0AD" wp14:editId="2A1BF93C">
            <wp:extent cx="5212058" cy="3133228"/>
            <wp:effectExtent l="0" t="0" r="8255" b="0"/>
            <wp:docPr id="165684949" name="Picture 18" descr="Graph showing Percentage change of top 10 sources in women’s sport coverage from 2022-23 to the Women’s World Cup period.&#10;Data in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949" name="Picture 18" descr="Graph showing Percentage change of top 10 sources in women’s sport coverage from 2022-23 to the Women’s World Cup period.&#10;Data in table below."/>
                    <pic:cNvPicPr/>
                  </pic:nvPicPr>
                  <pic:blipFill>
                    <a:blip r:embed="rId27"/>
                    <a:stretch>
                      <a:fillRect/>
                    </a:stretch>
                  </pic:blipFill>
                  <pic:spPr>
                    <a:xfrm>
                      <a:off x="0" y="0"/>
                      <a:ext cx="5221780" cy="3139072"/>
                    </a:xfrm>
                    <a:prstGeom prst="rect">
                      <a:avLst/>
                    </a:prstGeom>
                  </pic:spPr>
                </pic:pic>
              </a:graphicData>
            </a:graphic>
          </wp:inline>
        </w:drawing>
      </w:r>
    </w:p>
    <w:p w14:paraId="31BC23D3" w14:textId="77777777" w:rsidR="003233C9" w:rsidRDefault="003233C9" w:rsidP="008A1606">
      <w:pPr>
        <w:pStyle w:val="FootnoteText"/>
        <w:spacing w:before="60" w:after="280"/>
        <w:jc w:val="center"/>
      </w:pPr>
      <w:r>
        <w:rPr>
          <w:rFonts w:ascii="VIC-SemiBold" w:hAnsi="VIC-SemiBold" w:cs="VIC-SemiBold"/>
          <w:b/>
          <w:bCs/>
        </w:rPr>
        <w:t xml:space="preserve">(% in bracket) </w:t>
      </w:r>
      <w:r>
        <w:t>denotes % of total sources during the Women’s World Cup.</w:t>
      </w:r>
    </w:p>
    <w:tbl>
      <w:tblPr>
        <w:tblStyle w:val="TableGrid"/>
        <w:tblW w:w="0" w:type="auto"/>
        <w:tblLook w:val="04A0" w:firstRow="1" w:lastRow="0" w:firstColumn="1" w:lastColumn="0" w:noHBand="0" w:noVBand="1"/>
      </w:tblPr>
      <w:tblGrid>
        <w:gridCol w:w="5807"/>
        <w:gridCol w:w="1559"/>
      </w:tblGrid>
      <w:tr w:rsidR="008A1606" w14:paraId="2AC099EA" w14:textId="77777777" w:rsidTr="008A1606">
        <w:trPr>
          <w:tblHeader/>
        </w:trPr>
        <w:tc>
          <w:tcPr>
            <w:tcW w:w="5807" w:type="dxa"/>
          </w:tcPr>
          <w:p w14:paraId="06E36C2B" w14:textId="2B20C694" w:rsidR="008A1606" w:rsidRDefault="008A1606" w:rsidP="008A1606">
            <w:pPr>
              <w:pStyle w:val="TableColumnHeading"/>
            </w:pPr>
            <w:bookmarkStart w:id="13" w:name="TableColumnTitle_5"/>
            <w:bookmarkEnd w:id="13"/>
            <w:r>
              <w:t>Source</w:t>
            </w:r>
          </w:p>
        </w:tc>
        <w:tc>
          <w:tcPr>
            <w:tcW w:w="1559" w:type="dxa"/>
          </w:tcPr>
          <w:p w14:paraId="5DB95A0D" w14:textId="50B29C0A" w:rsidR="008A1606" w:rsidRDefault="008A1606" w:rsidP="008A1606">
            <w:pPr>
              <w:pStyle w:val="TableColumnHeading"/>
              <w:jc w:val="right"/>
            </w:pPr>
            <w:r>
              <w:t>% Change</w:t>
            </w:r>
          </w:p>
        </w:tc>
      </w:tr>
      <w:tr w:rsidR="008A1606" w14:paraId="0DFE6235" w14:textId="77777777" w:rsidTr="008A1606">
        <w:tc>
          <w:tcPr>
            <w:tcW w:w="5807" w:type="dxa"/>
          </w:tcPr>
          <w:p w14:paraId="09D9ABE8" w14:textId="4D491BB8" w:rsidR="008A1606" w:rsidRDefault="008A1606" w:rsidP="008A1606">
            <w:pPr>
              <w:pStyle w:val="TableCopy"/>
            </w:pPr>
            <w:r>
              <w:t>Coach (21%)</w:t>
            </w:r>
          </w:p>
        </w:tc>
        <w:tc>
          <w:tcPr>
            <w:tcW w:w="1559" w:type="dxa"/>
          </w:tcPr>
          <w:p w14:paraId="7EA4A943" w14:textId="05527CC9" w:rsidR="008A1606" w:rsidRDefault="008A1606" w:rsidP="008A1606">
            <w:pPr>
              <w:pStyle w:val="TableCopy"/>
              <w:jc w:val="right"/>
            </w:pPr>
            <w:r>
              <w:t>+17%</w:t>
            </w:r>
          </w:p>
        </w:tc>
      </w:tr>
      <w:tr w:rsidR="008A1606" w14:paraId="7A11A71C" w14:textId="77777777" w:rsidTr="008A1606">
        <w:tc>
          <w:tcPr>
            <w:tcW w:w="5807" w:type="dxa"/>
          </w:tcPr>
          <w:p w14:paraId="730A5043" w14:textId="5FA0DCA2" w:rsidR="008A1606" w:rsidRDefault="008A1606" w:rsidP="008A1606">
            <w:pPr>
              <w:pStyle w:val="TableCopy"/>
            </w:pPr>
            <w:r>
              <w:t>Other Commentator (11%) (Experts, former athletes, etc.)</w:t>
            </w:r>
          </w:p>
        </w:tc>
        <w:tc>
          <w:tcPr>
            <w:tcW w:w="1559" w:type="dxa"/>
          </w:tcPr>
          <w:p w14:paraId="6DB5FF57" w14:textId="3323C9B3" w:rsidR="008A1606" w:rsidRDefault="008A1606" w:rsidP="008A1606">
            <w:pPr>
              <w:pStyle w:val="TableCopy"/>
              <w:jc w:val="right"/>
            </w:pPr>
            <w:r>
              <w:t>+7%</w:t>
            </w:r>
          </w:p>
        </w:tc>
      </w:tr>
      <w:tr w:rsidR="008A1606" w14:paraId="1DC5CDFF" w14:textId="77777777" w:rsidTr="008A1606">
        <w:tc>
          <w:tcPr>
            <w:tcW w:w="5807" w:type="dxa"/>
          </w:tcPr>
          <w:p w14:paraId="1244DCC7" w14:textId="1F347ACB" w:rsidR="008A1606" w:rsidRDefault="008A1606" w:rsidP="008A1606">
            <w:pPr>
              <w:pStyle w:val="TableCopy"/>
            </w:pPr>
            <w:r>
              <w:t>Peers/Competitors (10%)</w:t>
            </w:r>
          </w:p>
        </w:tc>
        <w:tc>
          <w:tcPr>
            <w:tcW w:w="1559" w:type="dxa"/>
          </w:tcPr>
          <w:p w14:paraId="76D67EA7" w14:textId="54BA2F15" w:rsidR="008A1606" w:rsidRDefault="008A1606" w:rsidP="008A1606">
            <w:pPr>
              <w:pStyle w:val="TableCopy"/>
              <w:jc w:val="right"/>
            </w:pPr>
            <w:r>
              <w:t>+5%</w:t>
            </w:r>
          </w:p>
        </w:tc>
      </w:tr>
      <w:tr w:rsidR="008A1606" w14:paraId="50EAFAC7" w14:textId="77777777" w:rsidTr="008A1606">
        <w:tc>
          <w:tcPr>
            <w:tcW w:w="5807" w:type="dxa"/>
          </w:tcPr>
          <w:p w14:paraId="487C76E5" w14:textId="50E16B44" w:rsidR="008A1606" w:rsidRDefault="008A1606" w:rsidP="008A1606">
            <w:pPr>
              <w:pStyle w:val="TableCopy"/>
            </w:pPr>
            <w:r>
              <w:t>Community/Spectator (6%)</w:t>
            </w:r>
          </w:p>
        </w:tc>
        <w:tc>
          <w:tcPr>
            <w:tcW w:w="1559" w:type="dxa"/>
          </w:tcPr>
          <w:p w14:paraId="69E9FF10" w14:textId="38A37D43" w:rsidR="008A1606" w:rsidRDefault="008A1606" w:rsidP="008A1606">
            <w:pPr>
              <w:pStyle w:val="TableCopy"/>
              <w:jc w:val="right"/>
            </w:pPr>
            <w:r>
              <w:t>+5%</w:t>
            </w:r>
          </w:p>
        </w:tc>
      </w:tr>
      <w:tr w:rsidR="008A1606" w14:paraId="35780227" w14:textId="77777777" w:rsidTr="008A1606">
        <w:tc>
          <w:tcPr>
            <w:tcW w:w="5807" w:type="dxa"/>
          </w:tcPr>
          <w:p w14:paraId="61A388B2" w14:textId="36411726" w:rsidR="008A1606" w:rsidRDefault="008A1606" w:rsidP="008A1606">
            <w:pPr>
              <w:pStyle w:val="TableCopy"/>
            </w:pPr>
            <w:r>
              <w:t>Teammate (18%)</w:t>
            </w:r>
          </w:p>
        </w:tc>
        <w:tc>
          <w:tcPr>
            <w:tcW w:w="1559" w:type="dxa"/>
          </w:tcPr>
          <w:p w14:paraId="59BFFDCA" w14:textId="0246FEC5" w:rsidR="008A1606" w:rsidRDefault="008A1606" w:rsidP="008A1606">
            <w:pPr>
              <w:pStyle w:val="TableCopy"/>
              <w:jc w:val="right"/>
            </w:pPr>
            <w:r>
              <w:t>+4%</w:t>
            </w:r>
          </w:p>
        </w:tc>
      </w:tr>
      <w:tr w:rsidR="008A1606" w14:paraId="0FC78C4B" w14:textId="77777777" w:rsidTr="008A1606">
        <w:tc>
          <w:tcPr>
            <w:tcW w:w="5807" w:type="dxa"/>
          </w:tcPr>
          <w:p w14:paraId="57F76EDA" w14:textId="0B047B37" w:rsidR="008A1606" w:rsidRDefault="008A1606" w:rsidP="008A1606">
            <w:pPr>
              <w:pStyle w:val="TableCopy"/>
            </w:pPr>
            <w:r>
              <w:t>Official/Sporting Body (8%)</w:t>
            </w:r>
          </w:p>
        </w:tc>
        <w:tc>
          <w:tcPr>
            <w:tcW w:w="1559" w:type="dxa"/>
          </w:tcPr>
          <w:p w14:paraId="4A64957C" w14:textId="3850F7AE" w:rsidR="008A1606" w:rsidRDefault="008A1606" w:rsidP="008A1606">
            <w:pPr>
              <w:pStyle w:val="TableCopy"/>
              <w:jc w:val="right"/>
            </w:pPr>
            <w:r>
              <w:t>+3%</w:t>
            </w:r>
          </w:p>
        </w:tc>
      </w:tr>
      <w:tr w:rsidR="008A1606" w14:paraId="72E696ED" w14:textId="77777777" w:rsidTr="008A1606">
        <w:tc>
          <w:tcPr>
            <w:tcW w:w="5807" w:type="dxa"/>
          </w:tcPr>
          <w:p w14:paraId="46B778B7" w14:textId="78FA7167" w:rsidR="008A1606" w:rsidRDefault="008A1606" w:rsidP="008A1606">
            <w:pPr>
              <w:pStyle w:val="TableCopy"/>
            </w:pPr>
            <w:r>
              <w:t>Captain/Team Rep (10%)</w:t>
            </w:r>
          </w:p>
        </w:tc>
        <w:tc>
          <w:tcPr>
            <w:tcW w:w="1559" w:type="dxa"/>
          </w:tcPr>
          <w:p w14:paraId="079ED1E3" w14:textId="3E83985B" w:rsidR="008A1606" w:rsidRDefault="008A1606" w:rsidP="008A1606">
            <w:pPr>
              <w:pStyle w:val="TableCopy"/>
              <w:jc w:val="right"/>
            </w:pPr>
            <w:r>
              <w:t>+1%</w:t>
            </w:r>
          </w:p>
        </w:tc>
      </w:tr>
      <w:tr w:rsidR="008A1606" w14:paraId="4F97A522" w14:textId="77777777" w:rsidTr="008A1606">
        <w:tc>
          <w:tcPr>
            <w:tcW w:w="5807" w:type="dxa"/>
          </w:tcPr>
          <w:p w14:paraId="48298D56" w14:textId="6F9A1EB3" w:rsidR="008A1606" w:rsidRDefault="008A1606" w:rsidP="008A1606">
            <w:pPr>
              <w:pStyle w:val="TableCopy"/>
            </w:pPr>
            <w:r>
              <w:t>Parent (1%)</w:t>
            </w:r>
          </w:p>
        </w:tc>
        <w:tc>
          <w:tcPr>
            <w:tcW w:w="1559" w:type="dxa"/>
          </w:tcPr>
          <w:p w14:paraId="7D1FFF72" w14:textId="2BD04090" w:rsidR="008A1606" w:rsidRDefault="008A1606" w:rsidP="008A1606">
            <w:pPr>
              <w:pStyle w:val="TableCopy"/>
              <w:jc w:val="right"/>
            </w:pPr>
            <w:r>
              <w:t>0%</w:t>
            </w:r>
          </w:p>
        </w:tc>
      </w:tr>
      <w:tr w:rsidR="008A1606" w14:paraId="72A315D5" w14:textId="77777777" w:rsidTr="008A1606">
        <w:tc>
          <w:tcPr>
            <w:tcW w:w="5807" w:type="dxa"/>
          </w:tcPr>
          <w:p w14:paraId="447A48EE" w14:textId="0CE837DC" w:rsidR="008A1606" w:rsidRDefault="008A1606" w:rsidP="008A1606">
            <w:pPr>
              <w:pStyle w:val="TableCopy"/>
            </w:pPr>
            <w:r>
              <w:t>Media Commentator (8%)</w:t>
            </w:r>
          </w:p>
        </w:tc>
        <w:tc>
          <w:tcPr>
            <w:tcW w:w="1559" w:type="dxa"/>
          </w:tcPr>
          <w:p w14:paraId="224CAD5A" w14:textId="0ABBD967" w:rsidR="008A1606" w:rsidRDefault="008A1606" w:rsidP="008A1606">
            <w:pPr>
              <w:pStyle w:val="TableCopy"/>
              <w:jc w:val="right"/>
            </w:pPr>
            <w:r>
              <w:t>-1%</w:t>
            </w:r>
          </w:p>
        </w:tc>
      </w:tr>
      <w:tr w:rsidR="008A1606" w14:paraId="5E04A805" w14:textId="77777777" w:rsidTr="008A1606">
        <w:tc>
          <w:tcPr>
            <w:tcW w:w="5807" w:type="dxa"/>
          </w:tcPr>
          <w:p w14:paraId="3F2E9BAC" w14:textId="74A6F5E0" w:rsidR="008A1606" w:rsidRDefault="008A1606" w:rsidP="008A1606">
            <w:pPr>
              <w:pStyle w:val="TableCopy"/>
            </w:pPr>
            <w:r>
              <w:t>Subject (26%)</w:t>
            </w:r>
          </w:p>
        </w:tc>
        <w:tc>
          <w:tcPr>
            <w:tcW w:w="1559" w:type="dxa"/>
          </w:tcPr>
          <w:p w14:paraId="7A16F6BD" w14:textId="2D3E45CE" w:rsidR="008A1606" w:rsidRDefault="008A1606" w:rsidP="008A1606">
            <w:pPr>
              <w:pStyle w:val="TableCopy"/>
              <w:jc w:val="right"/>
            </w:pPr>
            <w:r>
              <w:t>-19%</w:t>
            </w:r>
          </w:p>
        </w:tc>
      </w:tr>
    </w:tbl>
    <w:p w14:paraId="75390F7E" w14:textId="77777777" w:rsidR="008A1606" w:rsidRDefault="008A1606" w:rsidP="008A1606"/>
    <w:p w14:paraId="19B722AE" w14:textId="07A58DAE" w:rsidR="003233C9" w:rsidRDefault="003233C9" w:rsidP="008A1606">
      <w:r>
        <w:t xml:space="preserve">The strong rise of coaches as a source of comment means, during the FIFA Women’s World Cup 2023, women’s sports coverage was more comparable to typical men’s sport reporting. 21% of sources in women’s sports coverage were coaches, compared to just 4% in 2022-23. The Matildas Head Coach Tony Gustavsson was the most quoted source during the period. This could be in part due to the speaking requirements of football coaches during this time. </w:t>
      </w:r>
    </w:p>
    <w:p w14:paraId="21BA3C90" w14:textId="77777777" w:rsidR="003233C9" w:rsidRDefault="003233C9" w:rsidP="008A1606">
      <w:r>
        <w:t>In 2022-23, 19% of sources in men’s sports coverage were coaches.</w:t>
      </w:r>
    </w:p>
    <w:p w14:paraId="12D84EEF" w14:textId="19300CC6" w:rsidR="008A1606" w:rsidRDefault="008A1606" w:rsidP="00396C4C">
      <w:pPr>
        <w:pStyle w:val="FigureTableHeading"/>
      </w:pPr>
      <w:bookmarkStart w:id="14" w:name="_Hlk183790432"/>
      <w:r w:rsidRPr="008A1606">
        <w:t>Gender of sources (excluding athletes)</w:t>
      </w:r>
      <w:bookmarkEnd w:id="14"/>
    </w:p>
    <w:p w14:paraId="6092F86F" w14:textId="428B0712" w:rsidR="008A1606" w:rsidRDefault="008A1606" w:rsidP="00396C4C">
      <w:pPr>
        <w:spacing w:after="0"/>
      </w:pPr>
      <w:r>
        <w:rPr>
          <w:noProof/>
        </w:rPr>
        <w:drawing>
          <wp:inline distT="0" distB="0" distL="0" distR="0" wp14:anchorId="6A9B029F" wp14:editId="381EA93E">
            <wp:extent cx="5830836" cy="2444501"/>
            <wp:effectExtent l="0" t="0" r="0" b="0"/>
            <wp:docPr id="1378900347" name="Picture 19" descr="Graphs showing Gender of sources (excluding athletes).&#10;Data in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0347" name="Picture 19" descr="Graphs showing Gender of sources (excluding athletes).&#10;Data in table below."/>
                    <pic:cNvPicPr/>
                  </pic:nvPicPr>
                  <pic:blipFill>
                    <a:blip r:embed="rId28"/>
                    <a:stretch>
                      <a:fillRect/>
                    </a:stretch>
                  </pic:blipFill>
                  <pic:spPr>
                    <a:xfrm>
                      <a:off x="0" y="0"/>
                      <a:ext cx="5830836" cy="2444501"/>
                    </a:xfrm>
                    <a:prstGeom prst="rect">
                      <a:avLst/>
                    </a:prstGeom>
                  </pic:spPr>
                </pic:pic>
              </a:graphicData>
            </a:graphic>
          </wp:inline>
        </w:drawing>
      </w:r>
    </w:p>
    <w:p w14:paraId="03B26E67" w14:textId="0D841B8E" w:rsidR="00396C4C" w:rsidRDefault="00396C4C" w:rsidP="00396C4C">
      <w:pPr>
        <w:pStyle w:val="FootnoteText"/>
        <w:spacing w:before="60" w:after="280"/>
      </w:pPr>
      <w:r>
        <w:t>Data for ‘other’, including no gender or multiple genders, is excluded from this data. Byline includes the author of print or online articles, as well as reporter, newsreader or presenter of broadcsat programs. A byline is not attributed for all media items, with this data only reflecting items with a named byline.</w:t>
      </w:r>
    </w:p>
    <w:tbl>
      <w:tblPr>
        <w:tblStyle w:val="TableGrid"/>
        <w:tblW w:w="0" w:type="auto"/>
        <w:tblLook w:val="04A0" w:firstRow="1" w:lastRow="0" w:firstColumn="1" w:lastColumn="0" w:noHBand="0" w:noVBand="1"/>
      </w:tblPr>
      <w:tblGrid>
        <w:gridCol w:w="2019"/>
        <w:gridCol w:w="1930"/>
        <w:gridCol w:w="1680"/>
        <w:gridCol w:w="1882"/>
        <w:gridCol w:w="2117"/>
      </w:tblGrid>
      <w:tr w:rsidR="008A1606" w14:paraId="45C6CAD0" w14:textId="77777777" w:rsidTr="00886EA2">
        <w:trPr>
          <w:tblHeader/>
        </w:trPr>
        <w:tc>
          <w:tcPr>
            <w:tcW w:w="2019" w:type="dxa"/>
          </w:tcPr>
          <w:p w14:paraId="0DF6C5A2" w14:textId="77777777" w:rsidR="008A1606" w:rsidRDefault="008A1606" w:rsidP="00886EA2">
            <w:pPr>
              <w:pStyle w:val="TableColumnHeading"/>
            </w:pPr>
            <w:bookmarkStart w:id="15" w:name="TableColumnTitle_6"/>
            <w:bookmarkEnd w:id="15"/>
          </w:p>
        </w:tc>
        <w:tc>
          <w:tcPr>
            <w:tcW w:w="1930" w:type="dxa"/>
          </w:tcPr>
          <w:p w14:paraId="4F089A76" w14:textId="5EC4BC94" w:rsidR="008A1606" w:rsidRDefault="008A1606" w:rsidP="00886EA2">
            <w:pPr>
              <w:pStyle w:val="TableColumnHeading"/>
              <w:jc w:val="right"/>
            </w:pPr>
            <w:r>
              <w:t>2022-23</w:t>
            </w:r>
            <w:r>
              <w:br/>
              <w:t xml:space="preserve">Women </w:t>
            </w:r>
            <w:r w:rsidR="00396C4C">
              <w:t>source</w:t>
            </w:r>
          </w:p>
        </w:tc>
        <w:tc>
          <w:tcPr>
            <w:tcW w:w="1680" w:type="dxa"/>
          </w:tcPr>
          <w:p w14:paraId="181A8D11" w14:textId="0FBA5FC3" w:rsidR="008A1606" w:rsidRDefault="008A1606" w:rsidP="00886EA2">
            <w:pPr>
              <w:pStyle w:val="TableColumnHeading"/>
              <w:jc w:val="right"/>
            </w:pPr>
            <w:r>
              <w:t>2022-23</w:t>
            </w:r>
            <w:r>
              <w:br/>
              <w:t xml:space="preserve">Men </w:t>
            </w:r>
            <w:r w:rsidR="00396C4C">
              <w:t>source</w:t>
            </w:r>
          </w:p>
        </w:tc>
        <w:tc>
          <w:tcPr>
            <w:tcW w:w="1882" w:type="dxa"/>
          </w:tcPr>
          <w:p w14:paraId="4DA283BE" w14:textId="1C5E47C3" w:rsidR="008A1606" w:rsidRDefault="008A1606" w:rsidP="00886EA2">
            <w:pPr>
              <w:pStyle w:val="TableColumnHeading"/>
              <w:jc w:val="right"/>
            </w:pPr>
            <w:r>
              <w:t>FIFA Women’s World Cup 2023</w:t>
            </w:r>
            <w:r>
              <w:br/>
              <w:t xml:space="preserve">Women </w:t>
            </w:r>
            <w:r w:rsidR="00396C4C">
              <w:t>source</w:t>
            </w:r>
          </w:p>
        </w:tc>
        <w:tc>
          <w:tcPr>
            <w:tcW w:w="2117" w:type="dxa"/>
          </w:tcPr>
          <w:p w14:paraId="6EA4DD32" w14:textId="70FA58CA" w:rsidR="008A1606" w:rsidRDefault="008A1606" w:rsidP="00886EA2">
            <w:pPr>
              <w:pStyle w:val="TableColumnHeading"/>
              <w:jc w:val="right"/>
            </w:pPr>
            <w:r>
              <w:t>FIFA Women’s World Cup 2023</w:t>
            </w:r>
            <w:r>
              <w:br/>
              <w:t xml:space="preserve">Men </w:t>
            </w:r>
            <w:r w:rsidR="00396C4C">
              <w:t>source</w:t>
            </w:r>
          </w:p>
        </w:tc>
      </w:tr>
      <w:tr w:rsidR="008A1606" w14:paraId="602FAA6F" w14:textId="77777777" w:rsidTr="00886EA2">
        <w:tc>
          <w:tcPr>
            <w:tcW w:w="2019" w:type="dxa"/>
          </w:tcPr>
          <w:p w14:paraId="765F6CF1" w14:textId="4EF29283" w:rsidR="008A1606" w:rsidRDefault="008A1606" w:rsidP="00886EA2">
            <w:pPr>
              <w:pStyle w:val="TableCopy"/>
            </w:pPr>
            <w:r>
              <w:t>Women</w:t>
            </w:r>
            <w:r w:rsidR="00396C4C">
              <w:t>’s</w:t>
            </w:r>
            <w:r>
              <w:t xml:space="preserve"> </w:t>
            </w:r>
            <w:r w:rsidR="00396C4C">
              <w:t>sport</w:t>
            </w:r>
          </w:p>
        </w:tc>
        <w:tc>
          <w:tcPr>
            <w:tcW w:w="1930" w:type="dxa"/>
          </w:tcPr>
          <w:p w14:paraId="45E36285" w14:textId="337C7E21" w:rsidR="008A1606" w:rsidRDefault="00396C4C" w:rsidP="00886EA2">
            <w:pPr>
              <w:pStyle w:val="TableCopy"/>
              <w:jc w:val="right"/>
            </w:pPr>
            <w:r>
              <w:t>52%</w:t>
            </w:r>
          </w:p>
        </w:tc>
        <w:tc>
          <w:tcPr>
            <w:tcW w:w="1680" w:type="dxa"/>
          </w:tcPr>
          <w:p w14:paraId="3F4763A8" w14:textId="2D312D76" w:rsidR="008A1606" w:rsidRDefault="00396C4C" w:rsidP="00886EA2">
            <w:pPr>
              <w:pStyle w:val="TableCopy"/>
              <w:jc w:val="right"/>
            </w:pPr>
            <w:r>
              <w:t>48%</w:t>
            </w:r>
          </w:p>
        </w:tc>
        <w:tc>
          <w:tcPr>
            <w:tcW w:w="1882" w:type="dxa"/>
          </w:tcPr>
          <w:p w14:paraId="30C6E79E" w14:textId="023DE9A6" w:rsidR="008A1606" w:rsidRDefault="00396C4C" w:rsidP="00886EA2">
            <w:pPr>
              <w:pStyle w:val="TableCopy"/>
              <w:jc w:val="right"/>
            </w:pPr>
            <w:r>
              <w:t>46%</w:t>
            </w:r>
          </w:p>
        </w:tc>
        <w:tc>
          <w:tcPr>
            <w:tcW w:w="2117" w:type="dxa"/>
          </w:tcPr>
          <w:p w14:paraId="59B06C18" w14:textId="52035B22" w:rsidR="008A1606" w:rsidRDefault="00396C4C" w:rsidP="00886EA2">
            <w:pPr>
              <w:pStyle w:val="TableCopy"/>
              <w:jc w:val="right"/>
            </w:pPr>
            <w:r>
              <w:t>54%</w:t>
            </w:r>
          </w:p>
        </w:tc>
      </w:tr>
      <w:tr w:rsidR="008A1606" w14:paraId="0124FBCB" w14:textId="77777777" w:rsidTr="00886EA2">
        <w:tc>
          <w:tcPr>
            <w:tcW w:w="2019" w:type="dxa"/>
          </w:tcPr>
          <w:p w14:paraId="1FAA5CBC" w14:textId="16175085" w:rsidR="008A1606" w:rsidRDefault="008A1606" w:rsidP="00886EA2">
            <w:pPr>
              <w:pStyle w:val="TableCopy"/>
            </w:pPr>
            <w:r>
              <w:t>Men</w:t>
            </w:r>
            <w:r w:rsidR="00396C4C">
              <w:t>’s</w:t>
            </w:r>
            <w:r>
              <w:t xml:space="preserve"> </w:t>
            </w:r>
            <w:r w:rsidR="00396C4C">
              <w:t>sport</w:t>
            </w:r>
          </w:p>
        </w:tc>
        <w:tc>
          <w:tcPr>
            <w:tcW w:w="1930" w:type="dxa"/>
          </w:tcPr>
          <w:p w14:paraId="65B46E2A" w14:textId="62197B26" w:rsidR="008A1606" w:rsidRDefault="00396C4C" w:rsidP="00886EA2">
            <w:pPr>
              <w:pStyle w:val="TableCopy"/>
              <w:jc w:val="right"/>
            </w:pPr>
            <w:r>
              <w:t>4%</w:t>
            </w:r>
          </w:p>
        </w:tc>
        <w:tc>
          <w:tcPr>
            <w:tcW w:w="1680" w:type="dxa"/>
          </w:tcPr>
          <w:p w14:paraId="55F3213D" w14:textId="5375D350" w:rsidR="008A1606" w:rsidRDefault="00396C4C" w:rsidP="00886EA2">
            <w:pPr>
              <w:pStyle w:val="TableCopy"/>
              <w:jc w:val="right"/>
            </w:pPr>
            <w:r>
              <w:t>96%</w:t>
            </w:r>
          </w:p>
        </w:tc>
        <w:tc>
          <w:tcPr>
            <w:tcW w:w="1882" w:type="dxa"/>
          </w:tcPr>
          <w:p w14:paraId="6B4F1526" w14:textId="1076DA50" w:rsidR="008A1606" w:rsidRDefault="00396C4C" w:rsidP="00886EA2">
            <w:pPr>
              <w:pStyle w:val="TableCopy"/>
              <w:jc w:val="right"/>
            </w:pPr>
            <w:r>
              <w:t>3%</w:t>
            </w:r>
          </w:p>
        </w:tc>
        <w:tc>
          <w:tcPr>
            <w:tcW w:w="2117" w:type="dxa"/>
          </w:tcPr>
          <w:p w14:paraId="53EB3389" w14:textId="21FF17B2" w:rsidR="008A1606" w:rsidRDefault="00396C4C" w:rsidP="00886EA2">
            <w:pPr>
              <w:pStyle w:val="TableCopy"/>
              <w:jc w:val="right"/>
            </w:pPr>
            <w:r>
              <w:t>97%</w:t>
            </w:r>
          </w:p>
        </w:tc>
      </w:tr>
    </w:tbl>
    <w:p w14:paraId="5CE9BCA4" w14:textId="77777777" w:rsidR="008A1606" w:rsidRDefault="008A1606" w:rsidP="008A1606">
      <w:pPr>
        <w:rPr>
          <w:rStyle w:val="Bold"/>
        </w:rPr>
      </w:pPr>
    </w:p>
    <w:p w14:paraId="00B22181" w14:textId="61ED051B" w:rsidR="003233C9" w:rsidRPr="00396C4C" w:rsidRDefault="003233C9" w:rsidP="00396C4C">
      <w:pPr>
        <w:pStyle w:val="FigureTableHeading"/>
      </w:pPr>
      <w:r w:rsidRPr="00396C4C">
        <w:lastRenderedPageBreak/>
        <w:t>Top 10 media organisations – sport news coverage by gender balance</w:t>
      </w:r>
    </w:p>
    <w:p w14:paraId="188BB853" w14:textId="64CA4CBA" w:rsidR="00396C4C" w:rsidRPr="00396C4C" w:rsidRDefault="00396C4C" w:rsidP="00396C4C">
      <w:pPr>
        <w:spacing w:after="0"/>
      </w:pPr>
      <w:r>
        <w:rPr>
          <w:noProof/>
        </w:rPr>
        <w:drawing>
          <wp:inline distT="0" distB="0" distL="0" distR="0" wp14:anchorId="3FEE5602" wp14:editId="64FC35D6">
            <wp:extent cx="5343389" cy="3765231"/>
            <wp:effectExtent l="0" t="0" r="0" b="0"/>
            <wp:docPr id="1803426513" name="Picture 20" descr="Graph showing Top 10 media organisations – sport news coverage by gender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26513" name="Picture 20" descr="Graph showing Top 10 media organisations – sport news coverage by gender balance."/>
                    <pic:cNvPicPr/>
                  </pic:nvPicPr>
                  <pic:blipFill>
                    <a:blip r:embed="rId29"/>
                    <a:stretch>
                      <a:fillRect/>
                    </a:stretch>
                  </pic:blipFill>
                  <pic:spPr>
                    <a:xfrm>
                      <a:off x="0" y="0"/>
                      <a:ext cx="5347101" cy="3767847"/>
                    </a:xfrm>
                    <a:prstGeom prst="rect">
                      <a:avLst/>
                    </a:prstGeom>
                  </pic:spPr>
                </pic:pic>
              </a:graphicData>
            </a:graphic>
          </wp:inline>
        </w:drawing>
      </w:r>
    </w:p>
    <w:p w14:paraId="4CBC0663" w14:textId="77777777" w:rsidR="003233C9" w:rsidRDefault="003233C9" w:rsidP="00396C4C">
      <w:pPr>
        <w:pStyle w:val="FootnoteText"/>
        <w:spacing w:before="60" w:after="280"/>
        <w:rPr>
          <w:rStyle w:val="Italic"/>
        </w:rPr>
      </w:pPr>
      <w:r>
        <w:rPr>
          <w:rStyle w:val="Italic"/>
        </w:rPr>
        <w:t>Data for ‘Other’, including No Gender or Multiple Genders is excluded from this data. Top 10 media networks/owners ranked by volume of analysed coverage. They accounted for approximately 70% of media coverage in this study. Please refer to The Conversation of Sport 2022-23 Report for previous data on media organisations.</w:t>
      </w:r>
    </w:p>
    <w:tbl>
      <w:tblPr>
        <w:tblStyle w:val="TableGrid"/>
        <w:tblW w:w="7508" w:type="dxa"/>
        <w:tblLayout w:type="fixed"/>
        <w:tblLook w:val="04A0" w:firstRow="1" w:lastRow="0" w:firstColumn="1" w:lastColumn="0" w:noHBand="0" w:noVBand="1"/>
      </w:tblPr>
      <w:tblGrid>
        <w:gridCol w:w="4040"/>
        <w:gridCol w:w="1734"/>
        <w:gridCol w:w="1734"/>
      </w:tblGrid>
      <w:tr w:rsidR="00396C4C" w:rsidRPr="00396C4C" w14:paraId="6B6CB57C" w14:textId="77777777" w:rsidTr="00396C4C">
        <w:trPr>
          <w:trHeight w:val="285"/>
        </w:trPr>
        <w:tc>
          <w:tcPr>
            <w:tcW w:w="4040" w:type="dxa"/>
            <w:noWrap/>
            <w:hideMark/>
          </w:tcPr>
          <w:p w14:paraId="3F59CD9E" w14:textId="12B27E9D" w:rsidR="00396C4C" w:rsidRPr="00396C4C" w:rsidRDefault="00396C4C" w:rsidP="00396C4C">
            <w:pPr>
              <w:pStyle w:val="TableColumnHeading"/>
            </w:pPr>
            <w:bookmarkStart w:id="16" w:name="TableColumnTitle_7"/>
            <w:bookmarkEnd w:id="16"/>
            <w:r w:rsidRPr="00396C4C">
              <w:t>Media Network</w:t>
            </w:r>
          </w:p>
        </w:tc>
        <w:tc>
          <w:tcPr>
            <w:tcW w:w="1734" w:type="dxa"/>
            <w:noWrap/>
            <w:hideMark/>
          </w:tcPr>
          <w:p w14:paraId="7331FDB0" w14:textId="5091A1EE" w:rsidR="00396C4C" w:rsidRPr="00396C4C" w:rsidRDefault="00396C4C" w:rsidP="00C50CD6">
            <w:pPr>
              <w:pStyle w:val="TableColumnHeading"/>
              <w:jc w:val="right"/>
            </w:pPr>
            <w:r w:rsidRPr="00396C4C">
              <w:t>Women %</w:t>
            </w:r>
          </w:p>
        </w:tc>
        <w:tc>
          <w:tcPr>
            <w:tcW w:w="1734" w:type="dxa"/>
            <w:noWrap/>
            <w:hideMark/>
          </w:tcPr>
          <w:p w14:paraId="5FDE3A3A" w14:textId="17EE9155" w:rsidR="00396C4C" w:rsidRPr="00396C4C" w:rsidRDefault="00396C4C" w:rsidP="00C50CD6">
            <w:pPr>
              <w:pStyle w:val="TableColumnHeading"/>
              <w:jc w:val="right"/>
            </w:pPr>
            <w:r w:rsidRPr="00396C4C">
              <w:t>Men %</w:t>
            </w:r>
          </w:p>
        </w:tc>
      </w:tr>
      <w:tr w:rsidR="00396C4C" w:rsidRPr="00396C4C" w14:paraId="4B62ECBB" w14:textId="77777777" w:rsidTr="00396C4C">
        <w:trPr>
          <w:trHeight w:val="285"/>
        </w:trPr>
        <w:tc>
          <w:tcPr>
            <w:tcW w:w="4040" w:type="dxa"/>
            <w:noWrap/>
            <w:hideMark/>
          </w:tcPr>
          <w:p w14:paraId="447B3DE6" w14:textId="701620E6" w:rsidR="00396C4C" w:rsidRPr="00396C4C" w:rsidRDefault="00C50CD6" w:rsidP="00C50CD6">
            <w:pPr>
              <w:pStyle w:val="TableCopy"/>
              <w:rPr>
                <w:lang w:eastAsia="en-AU"/>
              </w:rPr>
            </w:pPr>
            <w:r w:rsidRPr="00396C4C">
              <w:rPr>
                <w:lang w:eastAsia="en-AU"/>
              </w:rPr>
              <w:t>Nine Entertainment Co.</w:t>
            </w:r>
          </w:p>
        </w:tc>
        <w:tc>
          <w:tcPr>
            <w:tcW w:w="1734" w:type="dxa"/>
            <w:noWrap/>
            <w:hideMark/>
          </w:tcPr>
          <w:p w14:paraId="4702711A" w14:textId="2E16DB59" w:rsidR="00396C4C" w:rsidRPr="00396C4C" w:rsidRDefault="00396C4C" w:rsidP="00C50CD6">
            <w:pPr>
              <w:pStyle w:val="TableCopy"/>
              <w:jc w:val="right"/>
              <w:rPr>
                <w:lang w:eastAsia="en-AU"/>
              </w:rPr>
            </w:pPr>
            <w:r w:rsidRPr="00396C4C">
              <w:rPr>
                <w:lang w:eastAsia="en-AU"/>
              </w:rPr>
              <w:t>3</w:t>
            </w:r>
            <w:r w:rsidR="00C50CD6">
              <w:rPr>
                <w:lang w:eastAsia="en-AU"/>
              </w:rPr>
              <w:t>0</w:t>
            </w:r>
            <w:r w:rsidRPr="00396C4C">
              <w:rPr>
                <w:lang w:eastAsia="en-AU"/>
              </w:rPr>
              <w:t>%</w:t>
            </w:r>
          </w:p>
        </w:tc>
        <w:tc>
          <w:tcPr>
            <w:tcW w:w="1734" w:type="dxa"/>
            <w:noWrap/>
            <w:hideMark/>
          </w:tcPr>
          <w:p w14:paraId="43B9D666" w14:textId="62DE315B" w:rsidR="00396C4C" w:rsidRPr="00396C4C" w:rsidRDefault="00C50CD6" w:rsidP="00C50CD6">
            <w:pPr>
              <w:pStyle w:val="TableCopy"/>
              <w:jc w:val="right"/>
              <w:rPr>
                <w:lang w:eastAsia="en-AU"/>
              </w:rPr>
            </w:pPr>
            <w:r>
              <w:rPr>
                <w:lang w:eastAsia="en-AU"/>
              </w:rPr>
              <w:t>70</w:t>
            </w:r>
            <w:r w:rsidR="00396C4C" w:rsidRPr="00396C4C">
              <w:rPr>
                <w:lang w:eastAsia="en-AU"/>
              </w:rPr>
              <w:t>%</w:t>
            </w:r>
          </w:p>
        </w:tc>
      </w:tr>
      <w:tr w:rsidR="00396C4C" w:rsidRPr="00396C4C" w14:paraId="12EEF8F6" w14:textId="77777777" w:rsidTr="00396C4C">
        <w:trPr>
          <w:trHeight w:val="285"/>
        </w:trPr>
        <w:tc>
          <w:tcPr>
            <w:tcW w:w="4040" w:type="dxa"/>
            <w:noWrap/>
            <w:hideMark/>
          </w:tcPr>
          <w:p w14:paraId="2D20AE6E" w14:textId="3AA486BE" w:rsidR="00396C4C" w:rsidRPr="00396C4C" w:rsidRDefault="00C50CD6" w:rsidP="00C50CD6">
            <w:pPr>
              <w:pStyle w:val="TableCopy"/>
              <w:rPr>
                <w:lang w:eastAsia="en-AU"/>
              </w:rPr>
            </w:pPr>
            <w:r w:rsidRPr="00396C4C">
              <w:rPr>
                <w:lang w:eastAsia="en-AU"/>
              </w:rPr>
              <w:t>News Corp</w:t>
            </w:r>
          </w:p>
        </w:tc>
        <w:tc>
          <w:tcPr>
            <w:tcW w:w="1734" w:type="dxa"/>
            <w:noWrap/>
            <w:hideMark/>
          </w:tcPr>
          <w:p w14:paraId="59D08C66" w14:textId="77777777" w:rsidR="00396C4C" w:rsidRPr="00396C4C" w:rsidRDefault="00396C4C" w:rsidP="00C50CD6">
            <w:pPr>
              <w:pStyle w:val="TableCopy"/>
              <w:jc w:val="right"/>
              <w:rPr>
                <w:lang w:eastAsia="en-AU"/>
              </w:rPr>
            </w:pPr>
            <w:r w:rsidRPr="00396C4C">
              <w:rPr>
                <w:lang w:eastAsia="en-AU"/>
              </w:rPr>
              <w:t>31%</w:t>
            </w:r>
          </w:p>
        </w:tc>
        <w:tc>
          <w:tcPr>
            <w:tcW w:w="1734" w:type="dxa"/>
            <w:noWrap/>
            <w:hideMark/>
          </w:tcPr>
          <w:p w14:paraId="30A7081C" w14:textId="77777777" w:rsidR="00396C4C" w:rsidRPr="00396C4C" w:rsidRDefault="00396C4C" w:rsidP="00C50CD6">
            <w:pPr>
              <w:pStyle w:val="TableCopy"/>
              <w:jc w:val="right"/>
              <w:rPr>
                <w:lang w:eastAsia="en-AU"/>
              </w:rPr>
            </w:pPr>
            <w:r w:rsidRPr="00396C4C">
              <w:rPr>
                <w:lang w:eastAsia="en-AU"/>
              </w:rPr>
              <w:t>69%</w:t>
            </w:r>
          </w:p>
        </w:tc>
      </w:tr>
      <w:tr w:rsidR="00396C4C" w:rsidRPr="00396C4C" w14:paraId="38F1205F" w14:textId="77777777" w:rsidTr="00396C4C">
        <w:trPr>
          <w:trHeight w:val="285"/>
        </w:trPr>
        <w:tc>
          <w:tcPr>
            <w:tcW w:w="4040" w:type="dxa"/>
            <w:noWrap/>
            <w:hideMark/>
          </w:tcPr>
          <w:p w14:paraId="74D1A039" w14:textId="1DAC3940" w:rsidR="00396C4C" w:rsidRPr="00396C4C" w:rsidRDefault="00C50CD6" w:rsidP="00C50CD6">
            <w:pPr>
              <w:pStyle w:val="TableCopy"/>
              <w:rPr>
                <w:lang w:eastAsia="en-AU"/>
              </w:rPr>
            </w:pPr>
            <w:r w:rsidRPr="00396C4C">
              <w:rPr>
                <w:lang w:eastAsia="en-AU"/>
              </w:rPr>
              <w:t>Australian Community Media (ACM)</w:t>
            </w:r>
          </w:p>
        </w:tc>
        <w:tc>
          <w:tcPr>
            <w:tcW w:w="1734" w:type="dxa"/>
            <w:noWrap/>
            <w:hideMark/>
          </w:tcPr>
          <w:p w14:paraId="28FCA704" w14:textId="77777777" w:rsidR="00396C4C" w:rsidRPr="00396C4C" w:rsidRDefault="00396C4C" w:rsidP="00C50CD6">
            <w:pPr>
              <w:pStyle w:val="TableCopy"/>
              <w:jc w:val="right"/>
              <w:rPr>
                <w:lang w:eastAsia="en-AU"/>
              </w:rPr>
            </w:pPr>
            <w:r w:rsidRPr="00396C4C">
              <w:rPr>
                <w:lang w:eastAsia="en-AU"/>
              </w:rPr>
              <w:t>29%</w:t>
            </w:r>
          </w:p>
        </w:tc>
        <w:tc>
          <w:tcPr>
            <w:tcW w:w="1734" w:type="dxa"/>
            <w:noWrap/>
            <w:hideMark/>
          </w:tcPr>
          <w:p w14:paraId="7FA0051D" w14:textId="77777777" w:rsidR="00396C4C" w:rsidRPr="00396C4C" w:rsidRDefault="00396C4C" w:rsidP="00C50CD6">
            <w:pPr>
              <w:pStyle w:val="TableCopy"/>
              <w:jc w:val="right"/>
              <w:rPr>
                <w:lang w:eastAsia="en-AU"/>
              </w:rPr>
            </w:pPr>
            <w:r w:rsidRPr="00396C4C">
              <w:rPr>
                <w:lang w:eastAsia="en-AU"/>
              </w:rPr>
              <w:t>71%</w:t>
            </w:r>
          </w:p>
        </w:tc>
      </w:tr>
      <w:tr w:rsidR="00396C4C" w:rsidRPr="00396C4C" w14:paraId="3D31E448" w14:textId="77777777" w:rsidTr="00396C4C">
        <w:trPr>
          <w:trHeight w:val="285"/>
        </w:trPr>
        <w:tc>
          <w:tcPr>
            <w:tcW w:w="4040" w:type="dxa"/>
            <w:noWrap/>
            <w:hideMark/>
          </w:tcPr>
          <w:p w14:paraId="1573B9A7" w14:textId="7F307914" w:rsidR="00396C4C" w:rsidRPr="00396C4C" w:rsidRDefault="00C50CD6" w:rsidP="00C50CD6">
            <w:pPr>
              <w:pStyle w:val="TableCopy"/>
              <w:rPr>
                <w:lang w:eastAsia="en-AU"/>
              </w:rPr>
            </w:pPr>
            <w:r w:rsidRPr="00396C4C">
              <w:rPr>
                <w:lang w:eastAsia="en-AU"/>
              </w:rPr>
              <w:t>Australian Broadcasting Corporation</w:t>
            </w:r>
          </w:p>
        </w:tc>
        <w:tc>
          <w:tcPr>
            <w:tcW w:w="1734" w:type="dxa"/>
            <w:noWrap/>
            <w:hideMark/>
          </w:tcPr>
          <w:p w14:paraId="13A5E6AE" w14:textId="77777777" w:rsidR="00396C4C" w:rsidRPr="00396C4C" w:rsidRDefault="00396C4C" w:rsidP="00C50CD6">
            <w:pPr>
              <w:pStyle w:val="TableCopy"/>
              <w:jc w:val="right"/>
              <w:rPr>
                <w:lang w:eastAsia="en-AU"/>
              </w:rPr>
            </w:pPr>
            <w:r w:rsidRPr="00396C4C">
              <w:rPr>
                <w:lang w:eastAsia="en-AU"/>
              </w:rPr>
              <w:t>50%</w:t>
            </w:r>
          </w:p>
        </w:tc>
        <w:tc>
          <w:tcPr>
            <w:tcW w:w="1734" w:type="dxa"/>
            <w:noWrap/>
            <w:hideMark/>
          </w:tcPr>
          <w:p w14:paraId="5E8F5EBA" w14:textId="77777777" w:rsidR="00396C4C" w:rsidRPr="00396C4C" w:rsidRDefault="00396C4C" w:rsidP="00C50CD6">
            <w:pPr>
              <w:pStyle w:val="TableCopy"/>
              <w:jc w:val="right"/>
              <w:rPr>
                <w:lang w:eastAsia="en-AU"/>
              </w:rPr>
            </w:pPr>
            <w:r w:rsidRPr="00396C4C">
              <w:rPr>
                <w:lang w:eastAsia="en-AU"/>
              </w:rPr>
              <w:t>50%</w:t>
            </w:r>
          </w:p>
        </w:tc>
      </w:tr>
      <w:tr w:rsidR="00396C4C" w:rsidRPr="00396C4C" w14:paraId="4F65A17B" w14:textId="77777777" w:rsidTr="00396C4C">
        <w:trPr>
          <w:trHeight w:val="285"/>
        </w:trPr>
        <w:tc>
          <w:tcPr>
            <w:tcW w:w="4040" w:type="dxa"/>
            <w:noWrap/>
            <w:hideMark/>
          </w:tcPr>
          <w:p w14:paraId="3E0F6869" w14:textId="1451D79C" w:rsidR="00396C4C" w:rsidRPr="00396C4C" w:rsidRDefault="00C50CD6" w:rsidP="00C50CD6">
            <w:pPr>
              <w:pStyle w:val="TableCopy"/>
              <w:rPr>
                <w:lang w:eastAsia="en-AU"/>
              </w:rPr>
            </w:pPr>
            <w:r w:rsidRPr="00396C4C">
              <w:rPr>
                <w:lang w:eastAsia="en-AU"/>
              </w:rPr>
              <w:t>McPherson Media Group</w:t>
            </w:r>
          </w:p>
        </w:tc>
        <w:tc>
          <w:tcPr>
            <w:tcW w:w="1734" w:type="dxa"/>
            <w:noWrap/>
            <w:hideMark/>
          </w:tcPr>
          <w:p w14:paraId="70255E35" w14:textId="77777777" w:rsidR="00396C4C" w:rsidRPr="00396C4C" w:rsidRDefault="00396C4C" w:rsidP="00C50CD6">
            <w:pPr>
              <w:pStyle w:val="TableCopy"/>
              <w:jc w:val="right"/>
              <w:rPr>
                <w:lang w:eastAsia="en-AU"/>
              </w:rPr>
            </w:pPr>
            <w:r w:rsidRPr="00396C4C">
              <w:rPr>
                <w:lang w:eastAsia="en-AU"/>
              </w:rPr>
              <w:t>27%</w:t>
            </w:r>
          </w:p>
        </w:tc>
        <w:tc>
          <w:tcPr>
            <w:tcW w:w="1734" w:type="dxa"/>
            <w:noWrap/>
            <w:hideMark/>
          </w:tcPr>
          <w:p w14:paraId="649BFDD4" w14:textId="77777777" w:rsidR="00396C4C" w:rsidRPr="00396C4C" w:rsidRDefault="00396C4C" w:rsidP="00C50CD6">
            <w:pPr>
              <w:pStyle w:val="TableCopy"/>
              <w:jc w:val="right"/>
              <w:rPr>
                <w:lang w:eastAsia="en-AU"/>
              </w:rPr>
            </w:pPr>
            <w:r w:rsidRPr="00396C4C">
              <w:rPr>
                <w:lang w:eastAsia="en-AU"/>
              </w:rPr>
              <w:t>73%</w:t>
            </w:r>
          </w:p>
        </w:tc>
      </w:tr>
      <w:tr w:rsidR="00396C4C" w:rsidRPr="00396C4C" w14:paraId="17A10DB1" w14:textId="77777777" w:rsidTr="00396C4C">
        <w:trPr>
          <w:trHeight w:val="285"/>
        </w:trPr>
        <w:tc>
          <w:tcPr>
            <w:tcW w:w="4040" w:type="dxa"/>
            <w:noWrap/>
            <w:hideMark/>
          </w:tcPr>
          <w:p w14:paraId="08F0C201" w14:textId="71132419" w:rsidR="00396C4C" w:rsidRPr="00396C4C" w:rsidRDefault="00C50CD6" w:rsidP="00C50CD6">
            <w:pPr>
              <w:pStyle w:val="TableCopy"/>
              <w:rPr>
                <w:lang w:eastAsia="en-AU"/>
              </w:rPr>
            </w:pPr>
            <w:r w:rsidRPr="00396C4C">
              <w:rPr>
                <w:lang w:eastAsia="en-AU"/>
              </w:rPr>
              <w:t>Seven West Media</w:t>
            </w:r>
          </w:p>
        </w:tc>
        <w:tc>
          <w:tcPr>
            <w:tcW w:w="1734" w:type="dxa"/>
            <w:noWrap/>
            <w:hideMark/>
          </w:tcPr>
          <w:p w14:paraId="174F5D6F" w14:textId="77777777" w:rsidR="00396C4C" w:rsidRPr="00396C4C" w:rsidRDefault="00396C4C" w:rsidP="00C50CD6">
            <w:pPr>
              <w:pStyle w:val="TableCopy"/>
              <w:jc w:val="right"/>
              <w:rPr>
                <w:lang w:eastAsia="en-AU"/>
              </w:rPr>
            </w:pPr>
            <w:r w:rsidRPr="00396C4C">
              <w:rPr>
                <w:lang w:eastAsia="en-AU"/>
              </w:rPr>
              <w:t>49%</w:t>
            </w:r>
          </w:p>
        </w:tc>
        <w:tc>
          <w:tcPr>
            <w:tcW w:w="1734" w:type="dxa"/>
            <w:noWrap/>
            <w:hideMark/>
          </w:tcPr>
          <w:p w14:paraId="5AC02039" w14:textId="77777777" w:rsidR="00396C4C" w:rsidRPr="00396C4C" w:rsidRDefault="00396C4C" w:rsidP="00C50CD6">
            <w:pPr>
              <w:pStyle w:val="TableCopy"/>
              <w:jc w:val="right"/>
              <w:rPr>
                <w:lang w:eastAsia="en-AU"/>
              </w:rPr>
            </w:pPr>
            <w:r w:rsidRPr="00396C4C">
              <w:rPr>
                <w:lang w:eastAsia="en-AU"/>
              </w:rPr>
              <w:t>51%</w:t>
            </w:r>
          </w:p>
        </w:tc>
      </w:tr>
      <w:tr w:rsidR="00396C4C" w:rsidRPr="00396C4C" w14:paraId="53C3FC29" w14:textId="77777777" w:rsidTr="00396C4C">
        <w:trPr>
          <w:trHeight w:val="285"/>
        </w:trPr>
        <w:tc>
          <w:tcPr>
            <w:tcW w:w="4040" w:type="dxa"/>
            <w:noWrap/>
            <w:hideMark/>
          </w:tcPr>
          <w:p w14:paraId="1896F0C2" w14:textId="2EA7515C" w:rsidR="00396C4C" w:rsidRPr="00396C4C" w:rsidRDefault="00C50CD6" w:rsidP="00C50CD6">
            <w:pPr>
              <w:pStyle w:val="TableCopy"/>
              <w:rPr>
                <w:lang w:eastAsia="en-AU"/>
              </w:rPr>
            </w:pPr>
            <w:r w:rsidRPr="00396C4C">
              <w:rPr>
                <w:lang w:eastAsia="en-AU"/>
              </w:rPr>
              <w:t>Verizon Media</w:t>
            </w:r>
          </w:p>
        </w:tc>
        <w:tc>
          <w:tcPr>
            <w:tcW w:w="1734" w:type="dxa"/>
            <w:noWrap/>
            <w:hideMark/>
          </w:tcPr>
          <w:p w14:paraId="719EF174" w14:textId="77777777" w:rsidR="00396C4C" w:rsidRPr="00396C4C" w:rsidRDefault="00396C4C" w:rsidP="00C50CD6">
            <w:pPr>
              <w:pStyle w:val="TableCopy"/>
              <w:jc w:val="right"/>
              <w:rPr>
                <w:lang w:eastAsia="en-AU"/>
              </w:rPr>
            </w:pPr>
            <w:r w:rsidRPr="00396C4C">
              <w:rPr>
                <w:lang w:eastAsia="en-AU"/>
              </w:rPr>
              <w:t>25%</w:t>
            </w:r>
          </w:p>
        </w:tc>
        <w:tc>
          <w:tcPr>
            <w:tcW w:w="1734" w:type="dxa"/>
            <w:noWrap/>
            <w:hideMark/>
          </w:tcPr>
          <w:p w14:paraId="79A1EB12" w14:textId="77777777" w:rsidR="00396C4C" w:rsidRPr="00396C4C" w:rsidRDefault="00396C4C" w:rsidP="00C50CD6">
            <w:pPr>
              <w:pStyle w:val="TableCopy"/>
              <w:jc w:val="right"/>
              <w:rPr>
                <w:lang w:eastAsia="en-AU"/>
              </w:rPr>
            </w:pPr>
            <w:r w:rsidRPr="00396C4C">
              <w:rPr>
                <w:lang w:eastAsia="en-AU"/>
              </w:rPr>
              <w:t>75%</w:t>
            </w:r>
          </w:p>
        </w:tc>
      </w:tr>
      <w:tr w:rsidR="00396C4C" w:rsidRPr="00396C4C" w14:paraId="5BA442BF" w14:textId="77777777" w:rsidTr="00396C4C">
        <w:trPr>
          <w:trHeight w:val="285"/>
        </w:trPr>
        <w:tc>
          <w:tcPr>
            <w:tcW w:w="4040" w:type="dxa"/>
            <w:noWrap/>
            <w:hideMark/>
          </w:tcPr>
          <w:p w14:paraId="20AD9D05" w14:textId="5BDC46CF" w:rsidR="00396C4C" w:rsidRPr="00396C4C" w:rsidRDefault="00C50CD6" w:rsidP="00C50CD6">
            <w:pPr>
              <w:pStyle w:val="TableCopy"/>
              <w:rPr>
                <w:lang w:eastAsia="en-AU"/>
              </w:rPr>
            </w:pPr>
            <w:r w:rsidRPr="00396C4C">
              <w:rPr>
                <w:lang w:eastAsia="en-AU"/>
              </w:rPr>
              <w:t xml:space="preserve">DMG </w:t>
            </w:r>
            <w:r>
              <w:rPr>
                <w:lang w:eastAsia="en-AU"/>
              </w:rPr>
              <w:t>Media</w:t>
            </w:r>
          </w:p>
        </w:tc>
        <w:tc>
          <w:tcPr>
            <w:tcW w:w="1734" w:type="dxa"/>
            <w:noWrap/>
            <w:hideMark/>
          </w:tcPr>
          <w:p w14:paraId="3F6D806A" w14:textId="77777777" w:rsidR="00396C4C" w:rsidRPr="00396C4C" w:rsidRDefault="00396C4C" w:rsidP="00C50CD6">
            <w:pPr>
              <w:pStyle w:val="TableCopy"/>
              <w:jc w:val="right"/>
              <w:rPr>
                <w:lang w:eastAsia="en-AU"/>
              </w:rPr>
            </w:pPr>
            <w:r w:rsidRPr="00396C4C">
              <w:rPr>
                <w:lang w:eastAsia="en-AU"/>
              </w:rPr>
              <w:t>26%</w:t>
            </w:r>
          </w:p>
        </w:tc>
        <w:tc>
          <w:tcPr>
            <w:tcW w:w="1734" w:type="dxa"/>
            <w:noWrap/>
            <w:hideMark/>
          </w:tcPr>
          <w:p w14:paraId="66E433CE" w14:textId="77777777" w:rsidR="00396C4C" w:rsidRPr="00396C4C" w:rsidRDefault="00396C4C" w:rsidP="00C50CD6">
            <w:pPr>
              <w:pStyle w:val="TableCopy"/>
              <w:jc w:val="right"/>
              <w:rPr>
                <w:lang w:eastAsia="en-AU"/>
              </w:rPr>
            </w:pPr>
            <w:r w:rsidRPr="00396C4C">
              <w:rPr>
                <w:lang w:eastAsia="en-AU"/>
              </w:rPr>
              <w:t>74%</w:t>
            </w:r>
          </w:p>
        </w:tc>
      </w:tr>
      <w:tr w:rsidR="00396C4C" w:rsidRPr="00396C4C" w14:paraId="1AED6411" w14:textId="77777777" w:rsidTr="00396C4C">
        <w:trPr>
          <w:trHeight w:val="285"/>
        </w:trPr>
        <w:tc>
          <w:tcPr>
            <w:tcW w:w="4040" w:type="dxa"/>
            <w:noWrap/>
            <w:hideMark/>
          </w:tcPr>
          <w:p w14:paraId="47A17C38" w14:textId="323B4C8A" w:rsidR="00396C4C" w:rsidRPr="00396C4C" w:rsidRDefault="00C50CD6" w:rsidP="00C50CD6">
            <w:pPr>
              <w:pStyle w:val="TableCopy"/>
              <w:rPr>
                <w:lang w:eastAsia="en-AU"/>
              </w:rPr>
            </w:pPr>
            <w:r>
              <w:rPr>
                <w:lang w:eastAsia="en-AU"/>
              </w:rPr>
              <w:t>Sports Entertainment Group</w:t>
            </w:r>
          </w:p>
        </w:tc>
        <w:tc>
          <w:tcPr>
            <w:tcW w:w="1734" w:type="dxa"/>
            <w:noWrap/>
            <w:hideMark/>
          </w:tcPr>
          <w:p w14:paraId="19273A3A" w14:textId="301AE3AB" w:rsidR="00396C4C" w:rsidRPr="00396C4C" w:rsidRDefault="00396C4C" w:rsidP="00C50CD6">
            <w:pPr>
              <w:pStyle w:val="TableCopy"/>
              <w:jc w:val="right"/>
              <w:rPr>
                <w:lang w:eastAsia="en-AU"/>
              </w:rPr>
            </w:pPr>
            <w:r w:rsidRPr="00396C4C">
              <w:rPr>
                <w:lang w:eastAsia="en-AU"/>
              </w:rPr>
              <w:t>2</w:t>
            </w:r>
            <w:r w:rsidR="00C50CD6">
              <w:rPr>
                <w:lang w:eastAsia="en-AU"/>
              </w:rPr>
              <w:t>2</w:t>
            </w:r>
            <w:r w:rsidRPr="00396C4C">
              <w:rPr>
                <w:lang w:eastAsia="en-AU"/>
              </w:rPr>
              <w:t>%</w:t>
            </w:r>
          </w:p>
        </w:tc>
        <w:tc>
          <w:tcPr>
            <w:tcW w:w="1734" w:type="dxa"/>
            <w:noWrap/>
            <w:hideMark/>
          </w:tcPr>
          <w:p w14:paraId="10F17A4C" w14:textId="2CFD8C26" w:rsidR="00396C4C" w:rsidRPr="00396C4C" w:rsidRDefault="00396C4C" w:rsidP="00C50CD6">
            <w:pPr>
              <w:pStyle w:val="TableCopy"/>
              <w:jc w:val="right"/>
              <w:rPr>
                <w:lang w:eastAsia="en-AU"/>
              </w:rPr>
            </w:pPr>
            <w:r w:rsidRPr="00396C4C">
              <w:rPr>
                <w:lang w:eastAsia="en-AU"/>
              </w:rPr>
              <w:t>7</w:t>
            </w:r>
            <w:r w:rsidR="00C50CD6">
              <w:rPr>
                <w:lang w:eastAsia="en-AU"/>
              </w:rPr>
              <w:t>8</w:t>
            </w:r>
            <w:r w:rsidRPr="00396C4C">
              <w:rPr>
                <w:lang w:eastAsia="en-AU"/>
              </w:rPr>
              <w:t>%</w:t>
            </w:r>
          </w:p>
        </w:tc>
      </w:tr>
      <w:tr w:rsidR="00396C4C" w:rsidRPr="00396C4C" w14:paraId="231695F0" w14:textId="77777777" w:rsidTr="00396C4C">
        <w:trPr>
          <w:trHeight w:val="285"/>
        </w:trPr>
        <w:tc>
          <w:tcPr>
            <w:tcW w:w="4040" w:type="dxa"/>
            <w:noWrap/>
            <w:hideMark/>
          </w:tcPr>
          <w:p w14:paraId="2024AB55" w14:textId="4D806EA5" w:rsidR="00396C4C" w:rsidRPr="00396C4C" w:rsidRDefault="00C50CD6" w:rsidP="00C50CD6">
            <w:pPr>
              <w:pStyle w:val="TableCopy"/>
              <w:rPr>
                <w:lang w:eastAsia="en-AU"/>
              </w:rPr>
            </w:pPr>
            <w:r>
              <w:rPr>
                <w:lang w:eastAsia="en-AU"/>
              </w:rPr>
              <w:t>Star</w:t>
            </w:r>
            <w:r w:rsidRPr="00396C4C">
              <w:rPr>
                <w:lang w:eastAsia="en-AU"/>
              </w:rPr>
              <w:t xml:space="preserve"> </w:t>
            </w:r>
            <w:r>
              <w:rPr>
                <w:lang w:eastAsia="en-AU"/>
              </w:rPr>
              <w:t xml:space="preserve">News </w:t>
            </w:r>
            <w:r w:rsidRPr="00396C4C">
              <w:rPr>
                <w:lang w:eastAsia="en-AU"/>
              </w:rPr>
              <w:t>Group</w:t>
            </w:r>
          </w:p>
        </w:tc>
        <w:tc>
          <w:tcPr>
            <w:tcW w:w="1734" w:type="dxa"/>
            <w:noWrap/>
            <w:hideMark/>
          </w:tcPr>
          <w:p w14:paraId="39CD9679" w14:textId="5FF01E0C" w:rsidR="00396C4C" w:rsidRPr="00396C4C" w:rsidRDefault="00033A3A" w:rsidP="00C50CD6">
            <w:pPr>
              <w:pStyle w:val="TableCopy"/>
              <w:jc w:val="right"/>
              <w:rPr>
                <w:lang w:eastAsia="en-AU"/>
              </w:rPr>
            </w:pPr>
            <w:r>
              <w:rPr>
                <w:lang w:eastAsia="en-AU"/>
              </w:rPr>
              <w:t>35</w:t>
            </w:r>
            <w:r w:rsidR="00396C4C" w:rsidRPr="00396C4C">
              <w:rPr>
                <w:lang w:eastAsia="en-AU"/>
              </w:rPr>
              <w:t>%</w:t>
            </w:r>
          </w:p>
        </w:tc>
        <w:tc>
          <w:tcPr>
            <w:tcW w:w="1734" w:type="dxa"/>
            <w:noWrap/>
            <w:hideMark/>
          </w:tcPr>
          <w:p w14:paraId="1F127B72" w14:textId="3933B522" w:rsidR="00396C4C" w:rsidRPr="00396C4C" w:rsidRDefault="00033A3A" w:rsidP="00C50CD6">
            <w:pPr>
              <w:pStyle w:val="TableCopy"/>
              <w:jc w:val="right"/>
              <w:rPr>
                <w:lang w:eastAsia="en-AU"/>
              </w:rPr>
            </w:pPr>
            <w:r>
              <w:rPr>
                <w:lang w:eastAsia="en-AU"/>
              </w:rPr>
              <w:t>65</w:t>
            </w:r>
            <w:r w:rsidR="00396C4C" w:rsidRPr="00396C4C">
              <w:rPr>
                <w:lang w:eastAsia="en-AU"/>
              </w:rPr>
              <w:t>%</w:t>
            </w:r>
          </w:p>
        </w:tc>
      </w:tr>
    </w:tbl>
    <w:p w14:paraId="505A802E" w14:textId="77777777" w:rsidR="00396C4C" w:rsidRDefault="00396C4C" w:rsidP="00396C4C"/>
    <w:p w14:paraId="644DEA77" w14:textId="77777777" w:rsidR="003233C9" w:rsidRDefault="003233C9" w:rsidP="00C50CD6">
      <w:pPr>
        <w:pStyle w:val="Heading1"/>
      </w:pPr>
      <w:bookmarkStart w:id="17" w:name="_Toc184050822"/>
      <w:r>
        <w:lastRenderedPageBreak/>
        <w:t>Scope of study</w:t>
      </w:r>
      <w:bookmarkEnd w:id="17"/>
    </w:p>
    <w:p w14:paraId="1C28CF1E" w14:textId="53219CA9" w:rsidR="003233C9" w:rsidRDefault="003233C9" w:rsidP="00C50CD6">
      <w:r>
        <w:t xml:space="preserve">Completed by global media monitoring firm Isentia, this study is based on a randomised sample comprises 100 sports news items per day, with a focus on Victorian media only and select national broadcast programming. </w:t>
      </w:r>
    </w:p>
    <w:p w14:paraId="649E7D59" w14:textId="4B83EEBD" w:rsidR="003233C9" w:rsidRDefault="003233C9" w:rsidP="00C50CD6">
      <w:r>
        <w:t>This research covered data across the period 15 July 2023 to 25 Aug 2023, which covers the period of the FIFA Women’s World Cup 2023.</w:t>
      </w:r>
    </w:p>
    <w:p w14:paraId="2F3BBC2A" w14:textId="27313F96" w:rsidR="003233C9" w:rsidRDefault="003233C9" w:rsidP="00C50CD6">
      <w:r>
        <w:t xml:space="preserve">This study involved human analysis of media coverage mentioning sport that was aired or published in Victoria during the sample period. The study excluded the live broadcast of sport, social media coverage, owned publications of sporting organisations, subscription TV news and coverage relating to the racing of horses and other animals. </w:t>
      </w:r>
    </w:p>
    <w:p w14:paraId="21AE6243" w14:textId="77777777" w:rsidR="003233C9" w:rsidRDefault="003233C9" w:rsidP="00C50CD6">
      <w:r>
        <w:t>Balance is the main measure used throughout the report, which is the percentage of sports news stories that is focused on women’s sport.</w:t>
      </w:r>
    </w:p>
    <w:p w14:paraId="39FC775C" w14:textId="77777777" w:rsidR="003233C9" w:rsidRDefault="003233C9" w:rsidP="00C50CD6">
      <w:r>
        <w:t>Visibility is a further measure used, which looks who is featured in coverage, including athletes, coaches, administrators and fans, and the percentage of these who are women.</w:t>
      </w:r>
    </w:p>
    <w:p w14:paraId="257BE827" w14:textId="6678A30B" w:rsidR="003233C9" w:rsidRDefault="00C50CD6" w:rsidP="00C50CD6">
      <w:pPr>
        <w:pStyle w:val="FigureTableHeading"/>
      </w:pPr>
      <w:r w:rsidRPr="00C50CD6">
        <w:t>News media type</w:t>
      </w:r>
    </w:p>
    <w:p w14:paraId="54A36B6F" w14:textId="48D55F04" w:rsidR="00C50CD6" w:rsidRDefault="00C50CD6" w:rsidP="00C50CD6">
      <w:r>
        <w:rPr>
          <w:noProof/>
        </w:rPr>
        <w:drawing>
          <wp:inline distT="0" distB="0" distL="0" distR="0" wp14:anchorId="3CAB0940" wp14:editId="3E4D2D1F">
            <wp:extent cx="2604523" cy="1537652"/>
            <wp:effectExtent l="0" t="0" r="5715" b="5715"/>
            <wp:docPr id="284165100" name="Picture 21" descr="Graph showing News media type.&#10;Online: 49%&#10;Print: 28%&#10;Television: 14%&#10;Radi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65100" name="Picture 21" descr="Graph showing News media type.&#10;Online: 49%&#10;Print: 28%&#10;Television: 14%&#10;Radio: 9%"/>
                    <pic:cNvPicPr/>
                  </pic:nvPicPr>
                  <pic:blipFill rotWithShape="1">
                    <a:blip r:embed="rId30"/>
                    <a:srcRect l="15893" t="11124" r="10046" b="11421"/>
                    <a:stretch/>
                  </pic:blipFill>
                  <pic:spPr bwMode="auto">
                    <a:xfrm>
                      <a:off x="0" y="0"/>
                      <a:ext cx="2607257" cy="1539266"/>
                    </a:xfrm>
                    <a:prstGeom prst="rect">
                      <a:avLst/>
                    </a:prstGeom>
                    <a:ln>
                      <a:noFill/>
                    </a:ln>
                    <a:extLst>
                      <a:ext uri="{53640926-AAD7-44D8-BBD7-CCE9431645EC}">
                        <a14:shadowObscured xmlns:a14="http://schemas.microsoft.com/office/drawing/2010/main"/>
                      </a:ext>
                    </a:extLst>
                  </pic:spPr>
                </pic:pic>
              </a:graphicData>
            </a:graphic>
          </wp:inline>
        </w:drawing>
      </w:r>
    </w:p>
    <w:p w14:paraId="4F6DF774" w14:textId="3A84D02F" w:rsidR="00C50CD6" w:rsidRDefault="00C50CD6" w:rsidP="00C50CD6">
      <w:pPr>
        <w:pStyle w:val="FigureTableHeading"/>
      </w:pPr>
      <w:r w:rsidRPr="00C50CD6">
        <w:t>News media locatio</w:t>
      </w:r>
      <w:r>
        <w:t>n</w:t>
      </w:r>
    </w:p>
    <w:p w14:paraId="05370292" w14:textId="153B8521" w:rsidR="00C50CD6" w:rsidRDefault="00C50CD6" w:rsidP="00C50CD6">
      <w:r>
        <w:rPr>
          <w:noProof/>
        </w:rPr>
        <w:drawing>
          <wp:inline distT="0" distB="0" distL="0" distR="0" wp14:anchorId="276F114A" wp14:editId="6ABBD411">
            <wp:extent cx="3032585" cy="1607784"/>
            <wp:effectExtent l="0" t="0" r="0" b="0"/>
            <wp:docPr id="17515468" name="Picture 22" descr="Graph showing News media location.&#10;National and Major Metro: 54%&#10;Regional: 42%&#10;Suburban and Communit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468" name="Picture 22" descr="Graph showing News media location.&#10;National and Major Metro: 54%&#10;Regional: 42%&#10;Suburban and Community: 4%"/>
                    <pic:cNvPicPr/>
                  </pic:nvPicPr>
                  <pic:blipFill rotWithShape="1">
                    <a:blip r:embed="rId31"/>
                    <a:srcRect l="16133" t="11426" b="14894"/>
                    <a:stretch/>
                  </pic:blipFill>
                  <pic:spPr bwMode="auto">
                    <a:xfrm>
                      <a:off x="0" y="0"/>
                      <a:ext cx="3038642" cy="1610995"/>
                    </a:xfrm>
                    <a:prstGeom prst="rect">
                      <a:avLst/>
                    </a:prstGeom>
                    <a:ln>
                      <a:noFill/>
                    </a:ln>
                    <a:extLst>
                      <a:ext uri="{53640926-AAD7-44D8-BBD7-CCE9431645EC}">
                        <a14:shadowObscured xmlns:a14="http://schemas.microsoft.com/office/drawing/2010/main"/>
                      </a:ext>
                    </a:extLst>
                  </pic:spPr>
                </pic:pic>
              </a:graphicData>
            </a:graphic>
          </wp:inline>
        </w:drawing>
      </w:r>
    </w:p>
    <w:p w14:paraId="733FB11C" w14:textId="52B53675" w:rsidR="00C50CD6" w:rsidRPr="00C50CD6" w:rsidRDefault="00C50CD6" w:rsidP="00FB0E1E">
      <w:pPr>
        <w:pStyle w:val="FootnoteText"/>
        <w:rPr>
          <w:lang w:val="en-GB"/>
        </w:rPr>
      </w:pPr>
      <w:r w:rsidRPr="00C50CD6">
        <w:rPr>
          <w:lang w:val="en-GB"/>
        </w:rPr>
        <w:t xml:space="preserve">Major Metropolitan includes highly circulated outlets based in Greater Melbourne. National includes national press and online media, as well as online-only outlets. Suburban is limited to smaller outlets in Greater Melbourne. </w:t>
      </w:r>
    </w:p>
    <w:p w14:paraId="2391EEDD" w14:textId="6D7A73FC" w:rsidR="00C50CD6" w:rsidRDefault="00C50CD6" w:rsidP="00FB0E1E">
      <w:pPr>
        <w:pStyle w:val="FootnoteText"/>
      </w:pPr>
      <w:r w:rsidRPr="00C50CD6">
        <w:rPr>
          <w:lang w:val="en-GB"/>
        </w:rPr>
        <w:t>Volumes will not exactly total overall volume as some outlets do not have an assigned region.</w:t>
      </w:r>
    </w:p>
    <w:sectPr w:rsidR="00C50CD6" w:rsidSect="005D5783">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412D" w14:textId="77777777" w:rsidR="003233C9" w:rsidRDefault="003233C9">
      <w:pPr>
        <w:spacing w:after="0" w:line="240" w:lineRule="auto"/>
      </w:pPr>
      <w:r>
        <w:separator/>
      </w:r>
    </w:p>
  </w:endnote>
  <w:endnote w:type="continuationSeparator" w:id="0">
    <w:p w14:paraId="76AE71BE" w14:textId="77777777" w:rsidR="003233C9" w:rsidRDefault="0032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IC-Light">
    <w:altName w:val="VIC"/>
    <w:panose1 w:val="00000000000000000000"/>
    <w:charset w:val="4D"/>
    <w:family w:val="auto"/>
    <w:notTrueType/>
    <w:pitch w:val="default"/>
    <w:sig w:usb0="00000003" w:usb1="00000000" w:usb2="00000000" w:usb3="00000000" w:csb0="00000001" w:csb1="00000000"/>
  </w:font>
  <w:font w:name="VIC-SemiBold">
    <w:altName w:val="VIC"/>
    <w:panose1 w:val="00000000000000000000"/>
    <w:charset w:val="4D"/>
    <w:family w:val="auto"/>
    <w:notTrueType/>
    <w:pitch w:val="default"/>
    <w:sig w:usb0="00000003" w:usb1="00000000" w:usb2="00000000" w:usb3="00000000" w:csb0="00000001" w:csb1="00000000"/>
  </w:font>
  <w:font w:name="VIC-Medium">
    <w:altName w:val="VIC"/>
    <w:panose1 w:val="00000000000000000000"/>
    <w:charset w:val="4D"/>
    <w:family w:val="auto"/>
    <w:notTrueType/>
    <w:pitch w:val="default"/>
    <w:sig w:usb0="00000003" w:usb1="00000000" w:usb2="00000000" w:usb3="00000000" w:csb0="00000001" w:csb1="00000000"/>
  </w:font>
  <w:font w:name="VIC-LightItalic">
    <w:altName w:val="V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C-Regular">
    <w:altName w:val="VIC"/>
    <w:panose1 w:val="00000000000000000000"/>
    <w:charset w:val="4D"/>
    <w:family w:val="auto"/>
    <w:notTrueType/>
    <w:pitch w:val="default"/>
    <w:sig w:usb0="00000003" w:usb1="00000000" w:usb2="00000000" w:usb3="00000000" w:csb0="00000001" w:csb1="00000000"/>
  </w:font>
  <w:font w:name="VIC-Bold">
    <w:altName w:val="VIC"/>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1F36" w14:textId="6618274D" w:rsidR="00D144F7" w:rsidRDefault="00D144F7">
    <w:pPr>
      <w:pStyle w:val="Footer"/>
    </w:pPr>
    <w:r>
      <w:rPr>
        <w:noProof/>
      </w:rPr>
      <mc:AlternateContent>
        <mc:Choice Requires="wps">
          <w:drawing>
            <wp:anchor distT="0" distB="0" distL="0" distR="0" simplePos="0" relativeHeight="251662336" behindDoc="0" locked="0" layoutInCell="1" allowOverlap="1" wp14:anchorId="47A894E1" wp14:editId="2686EFF2">
              <wp:simplePos x="635" y="635"/>
              <wp:positionH relativeFrom="page">
                <wp:align>center</wp:align>
              </wp:positionH>
              <wp:positionV relativeFrom="page">
                <wp:align>bottom</wp:align>
              </wp:positionV>
              <wp:extent cx="686435" cy="391795"/>
              <wp:effectExtent l="0" t="0" r="18415" b="0"/>
              <wp:wrapNone/>
              <wp:docPr id="1885934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C9FE616" w14:textId="4D4ABB66"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894E1" id="_x0000_t202" coordsize="21600,21600" o:spt="202" path="m,l,21600r21600,l21600,xe">
              <v:stroke joinstyle="miter"/>
              <v:path gradientshapeok="t" o:connecttype="rect"/>
            </v:shapetype>
            <v:shape id="Text Box 5" o:spid="_x0000_s1028" type="#_x0000_t202" alt="OFFICIAL" style="position:absolute;margin-left:0;margin-top:0;width:54.0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ra4UEAIA&#10;ABwEAAAOAAAAAAAAAAAAAAAAAC4CAABkcnMvZTJvRG9jLnhtbFBLAQItABQABgAIAAAAIQCNZsGp&#10;2wAAAAQBAAAPAAAAAAAAAAAAAAAAAGoEAABkcnMvZG93bnJldi54bWxQSwUGAAAAAAQABADzAAAA&#10;cgUAAAAA&#10;" filled="f" stroked="f">
              <v:fill o:detectmouseclick="t"/>
              <v:textbox style="mso-fit-shape-to-text:t" inset="0,0,0,15pt">
                <w:txbxContent>
                  <w:p w14:paraId="6C9FE616" w14:textId="4D4ABB66"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EAA37" w14:textId="72F96D35" w:rsidR="00D144F7" w:rsidRDefault="00D144F7">
    <w:pPr>
      <w:pStyle w:val="Footer"/>
    </w:pPr>
    <w:r>
      <w:rPr>
        <w:noProof/>
      </w:rPr>
      <mc:AlternateContent>
        <mc:Choice Requires="wps">
          <w:drawing>
            <wp:anchor distT="0" distB="0" distL="0" distR="0" simplePos="0" relativeHeight="251663360" behindDoc="0" locked="0" layoutInCell="1" allowOverlap="1" wp14:anchorId="65DF8DFA" wp14:editId="324A3BA3">
              <wp:simplePos x="723900" y="10111740"/>
              <wp:positionH relativeFrom="page">
                <wp:align>center</wp:align>
              </wp:positionH>
              <wp:positionV relativeFrom="page">
                <wp:align>bottom</wp:align>
              </wp:positionV>
              <wp:extent cx="686435" cy="391795"/>
              <wp:effectExtent l="0" t="0" r="18415" b="0"/>
              <wp:wrapNone/>
              <wp:docPr id="4538811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09B4E533" w14:textId="7BC995F6"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F8DFA" id="_x0000_t202" coordsize="21600,21600" o:spt="202" path="m,l,21600r21600,l21600,xe">
              <v:stroke joinstyle="miter"/>
              <v:path gradientshapeok="t" o:connecttype="rect"/>
            </v:shapetype>
            <v:shape id="Text Box 6" o:spid="_x0000_s1029" type="#_x0000_t202" alt="OFFICIAL" style="position:absolute;margin-left:0;margin-top:0;width:54.05pt;height:30.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fill o:detectmouseclick="t"/>
              <v:textbox style="mso-fit-shape-to-text:t" inset="0,0,0,15pt">
                <w:txbxContent>
                  <w:p w14:paraId="09B4E533" w14:textId="7BC995F6"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8924" w14:textId="2377107A" w:rsidR="00D144F7" w:rsidRDefault="00D144F7">
    <w:pPr>
      <w:pStyle w:val="Footer"/>
    </w:pPr>
    <w:r>
      <w:rPr>
        <w:noProof/>
      </w:rPr>
      <mc:AlternateContent>
        <mc:Choice Requires="wps">
          <w:drawing>
            <wp:anchor distT="0" distB="0" distL="0" distR="0" simplePos="0" relativeHeight="251661312" behindDoc="0" locked="0" layoutInCell="1" allowOverlap="1" wp14:anchorId="29BFF083" wp14:editId="6828E284">
              <wp:simplePos x="635" y="635"/>
              <wp:positionH relativeFrom="page">
                <wp:align>center</wp:align>
              </wp:positionH>
              <wp:positionV relativeFrom="page">
                <wp:align>bottom</wp:align>
              </wp:positionV>
              <wp:extent cx="686435" cy="391795"/>
              <wp:effectExtent l="0" t="0" r="18415" b="0"/>
              <wp:wrapNone/>
              <wp:docPr id="16164539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75919F0" w14:textId="1044FF0E"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FF083" id="_x0000_t202" coordsize="21600,21600" o:spt="202" path="m,l,21600r21600,l21600,xe">
              <v:stroke joinstyle="miter"/>
              <v:path gradientshapeok="t" o:connecttype="rect"/>
            </v:shapetype>
            <v:shape id="Text Box 4" o:spid="_x0000_s1031" type="#_x0000_t202" alt="OFFICIAL" style="position:absolute;margin-left:0;margin-top:0;width:54.0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575919F0" w14:textId="1044FF0E"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9200C" w14:textId="77777777" w:rsidR="003233C9" w:rsidRDefault="003233C9">
      <w:pPr>
        <w:spacing w:after="0" w:line="240" w:lineRule="auto"/>
      </w:pPr>
      <w:r>
        <w:separator/>
      </w:r>
    </w:p>
  </w:footnote>
  <w:footnote w:type="continuationSeparator" w:id="0">
    <w:p w14:paraId="2DB0C51B" w14:textId="77777777" w:rsidR="003233C9" w:rsidRDefault="003233C9">
      <w:pPr>
        <w:spacing w:after="0" w:line="240" w:lineRule="auto"/>
      </w:pPr>
      <w:r>
        <w:continuationSeparator/>
      </w:r>
    </w:p>
  </w:footnote>
  <w:footnote w:id="1">
    <w:p w14:paraId="491CF90C" w14:textId="502AE50A" w:rsidR="003233C9" w:rsidRDefault="003233C9" w:rsidP="007430B0">
      <w:pPr>
        <w:pStyle w:val="FootnoteText"/>
        <w:tabs>
          <w:tab w:val="left" w:pos="284"/>
        </w:tabs>
      </w:pPr>
      <w:r>
        <w:rPr>
          <w:vertAlign w:val="superscript"/>
        </w:rPr>
        <w:footnoteRef/>
      </w:r>
      <w:hyperlink r:id="rId1" w:history="1">
        <w:r>
          <w:t>.</w:t>
        </w:r>
        <w:r>
          <w:tab/>
          <w:t>Football Australia Legacy ‘23 Post-Tournament Report February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BAE0" w14:textId="2B95747B" w:rsidR="00D144F7" w:rsidRDefault="00D144F7">
    <w:pPr>
      <w:pStyle w:val="Header"/>
    </w:pPr>
    <w:r>
      <w:rPr>
        <w:noProof/>
      </w:rPr>
      <mc:AlternateContent>
        <mc:Choice Requires="wps">
          <w:drawing>
            <wp:anchor distT="0" distB="0" distL="0" distR="0" simplePos="0" relativeHeight="251659264" behindDoc="0" locked="0" layoutInCell="1" allowOverlap="1" wp14:anchorId="1FA2566C" wp14:editId="10A96EFD">
              <wp:simplePos x="635" y="635"/>
              <wp:positionH relativeFrom="page">
                <wp:align>center</wp:align>
              </wp:positionH>
              <wp:positionV relativeFrom="page">
                <wp:align>top</wp:align>
              </wp:positionV>
              <wp:extent cx="686435" cy="391795"/>
              <wp:effectExtent l="0" t="0" r="18415" b="8255"/>
              <wp:wrapNone/>
              <wp:docPr id="73795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6A39E67" w14:textId="0E00A43F"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2566C"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46A39E67" w14:textId="0E00A43F"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1629D" w14:textId="3EF2B8A7" w:rsidR="00D144F7" w:rsidRDefault="00D144F7">
    <w:pPr>
      <w:pStyle w:val="Header"/>
    </w:pPr>
    <w:r>
      <w:rPr>
        <w:noProof/>
      </w:rPr>
      <mc:AlternateContent>
        <mc:Choice Requires="wps">
          <w:drawing>
            <wp:anchor distT="0" distB="0" distL="0" distR="0" simplePos="0" relativeHeight="251660288" behindDoc="0" locked="0" layoutInCell="1" allowOverlap="1" wp14:anchorId="00A2AE05" wp14:editId="4C5F7B81">
              <wp:simplePos x="723900" y="457200"/>
              <wp:positionH relativeFrom="page">
                <wp:align>center</wp:align>
              </wp:positionH>
              <wp:positionV relativeFrom="page">
                <wp:align>top</wp:align>
              </wp:positionV>
              <wp:extent cx="686435" cy="391795"/>
              <wp:effectExtent l="0" t="0" r="18415" b="8255"/>
              <wp:wrapNone/>
              <wp:docPr id="21397842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6EA955D" w14:textId="00710321"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2AE05" id="_x0000_t202" coordsize="21600,21600" o:spt="202" path="m,l,21600r21600,l21600,xe">
              <v:stroke joinstyle="miter"/>
              <v:path gradientshapeok="t" o:connecttype="rect"/>
            </v:shapetype>
            <v:shape id="Text Box 3" o:spid="_x0000_s1027" type="#_x0000_t202" alt="OFFICIAL" style="position:absolute;margin-left:0;margin-top:0;width:54.0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56EA955D" w14:textId="00710321"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ED1B" w14:textId="1159095C" w:rsidR="00D144F7" w:rsidRDefault="00D144F7">
    <w:pPr>
      <w:pStyle w:val="Header"/>
    </w:pPr>
    <w:r>
      <w:rPr>
        <w:noProof/>
      </w:rPr>
      <mc:AlternateContent>
        <mc:Choice Requires="wps">
          <w:drawing>
            <wp:anchor distT="0" distB="0" distL="0" distR="0" simplePos="0" relativeHeight="251658240" behindDoc="0" locked="0" layoutInCell="1" allowOverlap="1" wp14:anchorId="1FC8C965" wp14:editId="09FCFF9B">
              <wp:simplePos x="635" y="635"/>
              <wp:positionH relativeFrom="page">
                <wp:align>center</wp:align>
              </wp:positionH>
              <wp:positionV relativeFrom="page">
                <wp:align>top</wp:align>
              </wp:positionV>
              <wp:extent cx="686435" cy="391795"/>
              <wp:effectExtent l="0" t="0" r="18415" b="8255"/>
              <wp:wrapNone/>
              <wp:docPr id="10874752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EF60972" w14:textId="2FD5263E"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8C965" id="_x0000_t202" coordsize="21600,21600" o:spt="202" path="m,l,21600r21600,l21600,xe">
              <v:stroke joinstyle="miter"/>
              <v:path gradientshapeok="t" o:connecttype="rect"/>
            </v:shapetype>
            <v:shape id="Text Box 1" o:spid="_x0000_s1030"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fill o:detectmouseclick="t"/>
              <v:textbox style="mso-fit-shape-to-text:t" inset="0,15pt,0,0">
                <w:txbxContent>
                  <w:p w14:paraId="2EF60972" w14:textId="2FD5263E" w:rsidR="00D144F7" w:rsidRPr="00D144F7" w:rsidRDefault="00D144F7" w:rsidP="00D144F7">
                    <w:pPr>
                      <w:spacing w:after="0"/>
                      <w:rPr>
                        <w:rFonts w:eastAsia="Arial"/>
                        <w:noProof/>
                        <w:color w:val="000000"/>
                        <w:szCs w:val="24"/>
                      </w:rPr>
                    </w:pPr>
                    <w:r w:rsidRPr="00D144F7">
                      <w:rPr>
                        <w:rFonts w:eastAsia="Arial"/>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6C8A"/>
    <w:multiLevelType w:val="hybridMultilevel"/>
    <w:tmpl w:val="0E949AEE"/>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27018"/>
    <w:multiLevelType w:val="hybridMultilevel"/>
    <w:tmpl w:val="D7B26DC8"/>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1966157553">
    <w:abstractNumId w:val="3"/>
  </w:num>
  <w:num w:numId="2" w16cid:durableId="55208465">
    <w:abstractNumId w:val="2"/>
  </w:num>
  <w:num w:numId="3" w16cid:durableId="1496649428">
    <w:abstractNumId w:val="3"/>
  </w:num>
  <w:num w:numId="4" w16cid:durableId="479469616">
    <w:abstractNumId w:val="1"/>
  </w:num>
  <w:num w:numId="5" w16cid:durableId="384762542">
    <w:abstractNumId w:val="4"/>
  </w:num>
  <w:num w:numId="6" w16cid:durableId="190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1C"/>
    <w:rsid w:val="00033A3A"/>
    <w:rsid w:val="00070F4B"/>
    <w:rsid w:val="003233C9"/>
    <w:rsid w:val="00396C4C"/>
    <w:rsid w:val="003C7F12"/>
    <w:rsid w:val="004F1AAF"/>
    <w:rsid w:val="00561D73"/>
    <w:rsid w:val="005D5783"/>
    <w:rsid w:val="00655D1C"/>
    <w:rsid w:val="007430B0"/>
    <w:rsid w:val="008239A0"/>
    <w:rsid w:val="008A1606"/>
    <w:rsid w:val="009E04BA"/>
    <w:rsid w:val="00AF2028"/>
    <w:rsid w:val="00B966A9"/>
    <w:rsid w:val="00C50CD6"/>
    <w:rsid w:val="00C72C84"/>
    <w:rsid w:val="00D144F7"/>
    <w:rsid w:val="00EA0348"/>
    <w:rsid w:val="00EB3866"/>
    <w:rsid w:val="00F95D64"/>
    <w:rsid w:val="00FB0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F71E3"/>
  <w14:defaultImageDpi w14:val="0"/>
  <w15:docId w15:val="{15B76565-834F-4325-8DF2-5490E8F2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83"/>
    <w:pPr>
      <w:suppressAutoHyphens/>
      <w:spacing w:after="280" w:line="276" w:lineRule="auto"/>
    </w:pPr>
    <w:rPr>
      <w:rFonts w:ascii="Arial" w:eastAsia="MS Mincho" w:hAnsi="Arial" w:cs="Arial"/>
      <w:kern w:val="0"/>
      <w:szCs w:val="32"/>
      <w:lang w:eastAsia="en-US"/>
    </w:rPr>
  </w:style>
  <w:style w:type="paragraph" w:styleId="Heading1">
    <w:name w:val="heading 1"/>
    <w:basedOn w:val="Normal"/>
    <w:next w:val="Normal"/>
    <w:link w:val="Heading1Char"/>
    <w:uiPriority w:val="9"/>
    <w:qFormat/>
    <w:rsid w:val="003C7F12"/>
    <w:pPr>
      <w:keepNext/>
      <w:keepLines/>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5D5783"/>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5D5783"/>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5D5783"/>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5D5783"/>
    <w:pPr>
      <w:numPr>
        <w:numId w:val="4"/>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5D578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VIC-Light" w:hAnsi="VIC-Light" w:cs="VIC-Light"/>
      <w:color w:val="000000"/>
      <w:kern w:val="0"/>
      <w:lang w:val="en-US"/>
    </w:rPr>
  </w:style>
  <w:style w:type="paragraph" w:customStyle="1" w:styleId="Covertitle">
    <w:name w:val="Cover title"/>
    <w:basedOn w:val="NoParagraphStyle"/>
    <w:uiPriority w:val="99"/>
    <w:pPr>
      <w:suppressAutoHyphens/>
      <w:spacing w:after="227" w:line="640" w:lineRule="atLeast"/>
      <w:jc w:val="right"/>
    </w:pPr>
    <w:rPr>
      <w:rFonts w:ascii="VIC-SemiBold" w:hAnsi="VIC-SemiBold" w:cs="VIC-SemiBold"/>
      <w:b/>
      <w:bCs/>
      <w:color w:val="DA1C49"/>
      <w:spacing w:val="12"/>
      <w:sz w:val="60"/>
      <w:szCs w:val="60"/>
      <w:lang w:val="en-GB"/>
    </w:rPr>
  </w:style>
  <w:style w:type="paragraph" w:customStyle="1" w:styleId="Coversubtitle">
    <w:name w:val="Cover subtitle"/>
    <w:basedOn w:val="NoParagraphStyle"/>
    <w:uiPriority w:val="99"/>
    <w:pPr>
      <w:suppressAutoHyphens/>
      <w:spacing w:after="227" w:line="440" w:lineRule="atLeast"/>
      <w:jc w:val="right"/>
    </w:pPr>
    <w:rPr>
      <w:color w:val="009CA6"/>
      <w:spacing w:val="8"/>
      <w:sz w:val="40"/>
      <w:szCs w:val="40"/>
      <w:lang w:val="en-GB"/>
    </w:rPr>
  </w:style>
  <w:style w:type="paragraph" w:customStyle="1" w:styleId="body">
    <w:name w:val="body"/>
    <w:basedOn w:val="NoParagraphStyle"/>
    <w:uiPriority w:val="99"/>
    <w:pPr>
      <w:suppressAutoHyphens/>
      <w:spacing w:after="113" w:line="240" w:lineRule="atLeast"/>
    </w:pPr>
    <w:rPr>
      <w:sz w:val="18"/>
      <w:szCs w:val="18"/>
      <w:lang w:val="en-GB"/>
    </w:rPr>
  </w:style>
  <w:style w:type="paragraph" w:customStyle="1" w:styleId="Intro">
    <w:name w:val="Intro"/>
    <w:basedOn w:val="body"/>
    <w:uiPriority w:val="99"/>
    <w:pPr>
      <w:spacing w:after="1134" w:line="260" w:lineRule="atLeast"/>
    </w:pPr>
    <w:rPr>
      <w:color w:val="343641"/>
      <w:sz w:val="22"/>
      <w:szCs w:val="22"/>
    </w:rPr>
  </w:style>
  <w:style w:type="paragraph" w:customStyle="1" w:styleId="Feature">
    <w:name w:val="Feature"/>
    <w:basedOn w:val="Intro"/>
    <w:uiPriority w:val="99"/>
    <w:pPr>
      <w:spacing w:line="480" w:lineRule="atLeast"/>
    </w:pPr>
    <w:rPr>
      <w:rFonts w:ascii="VIC-Medium" w:hAnsi="VIC-Medium" w:cs="VIC-Medium"/>
      <w:sz w:val="48"/>
      <w:szCs w:val="48"/>
    </w:rPr>
  </w:style>
  <w:style w:type="paragraph" w:customStyle="1" w:styleId="H1New">
    <w:name w:val="H1 (New)"/>
    <w:basedOn w:val="Feature"/>
    <w:uiPriority w:val="99"/>
    <w:pPr>
      <w:spacing w:after="567" w:line="440" w:lineRule="atLeast"/>
      <w:jc w:val="center"/>
    </w:pPr>
    <w:rPr>
      <w:rFonts w:ascii="VIC-SemiBold" w:hAnsi="VIC-SemiBold" w:cs="VIC-SemiBold"/>
      <w:b/>
      <w:bCs/>
      <w:color w:val="DA1C49"/>
      <w:spacing w:val="-4"/>
      <w:sz w:val="40"/>
      <w:szCs w:val="40"/>
    </w:rPr>
  </w:style>
  <w:style w:type="paragraph" w:styleId="Quote">
    <w:name w:val="Quote"/>
    <w:basedOn w:val="body"/>
    <w:link w:val="QuoteChar"/>
    <w:uiPriority w:val="99"/>
    <w:qFormat/>
    <w:pPr>
      <w:spacing w:line="280" w:lineRule="atLeast"/>
    </w:pPr>
    <w:rPr>
      <w:i/>
      <w:iCs/>
      <w:color w:val="DA1C49"/>
      <w:sz w:val="24"/>
      <w:szCs w:val="24"/>
    </w:rPr>
  </w:style>
  <w:style w:type="character" w:customStyle="1" w:styleId="QuoteChar">
    <w:name w:val="Quote Char"/>
    <w:basedOn w:val="DefaultParagraphFont"/>
    <w:link w:val="Quote"/>
    <w:uiPriority w:val="29"/>
    <w:rPr>
      <w:i/>
      <w:iCs/>
      <w:color w:val="404040" w:themeColor="text1" w:themeTint="BF"/>
    </w:rPr>
  </w:style>
  <w:style w:type="paragraph" w:customStyle="1" w:styleId="Footnote">
    <w:name w:val="Footnote"/>
    <w:basedOn w:val="NoParagraphStyle"/>
    <w:uiPriority w:val="99"/>
    <w:pPr>
      <w:suppressAutoHyphens/>
      <w:ind w:left="170" w:hanging="170"/>
    </w:pPr>
    <w:rPr>
      <w:color w:val="343641"/>
      <w:sz w:val="14"/>
      <w:szCs w:val="14"/>
      <w:lang w:val="en-GB"/>
    </w:rPr>
  </w:style>
  <w:style w:type="paragraph" w:customStyle="1" w:styleId="H1">
    <w:name w:val="H1"/>
    <w:basedOn w:val="body"/>
    <w:uiPriority w:val="99"/>
    <w:pPr>
      <w:spacing w:line="320" w:lineRule="atLeast"/>
    </w:pPr>
    <w:rPr>
      <w:color w:val="DA1C49"/>
      <w:sz w:val="28"/>
      <w:szCs w:val="28"/>
    </w:rPr>
  </w:style>
  <w:style w:type="paragraph" w:customStyle="1" w:styleId="H3">
    <w:name w:val="H3"/>
    <w:basedOn w:val="body"/>
    <w:uiPriority w:val="99"/>
    <w:pPr>
      <w:spacing w:before="113"/>
    </w:pPr>
    <w:rPr>
      <w:rFonts w:ascii="VIC-SemiBold" w:hAnsi="VIC-SemiBold" w:cs="VIC-SemiBold"/>
      <w:b/>
      <w:bCs/>
      <w:color w:val="343641"/>
      <w:sz w:val="20"/>
      <w:szCs w:val="20"/>
    </w:rPr>
  </w:style>
  <w:style w:type="character" w:customStyle="1" w:styleId="Bold">
    <w:name w:val="Bold"/>
    <w:uiPriority w:val="99"/>
    <w:rsid w:val="00EA0348"/>
    <w:rPr>
      <w:rFonts w:ascii="Arial" w:hAnsi="Arial" w:cs="VIC-SemiBold"/>
      <w:b/>
      <w:bCs/>
    </w:rPr>
  </w:style>
  <w:style w:type="character" w:styleId="Hyperlink">
    <w:name w:val="Hyperlink"/>
    <w:uiPriority w:val="99"/>
    <w:unhideWhenUsed/>
    <w:rsid w:val="005D5783"/>
    <w:rPr>
      <w:rFonts w:ascii="Arial" w:hAnsi="Arial"/>
      <w:color w:val="0000FF"/>
      <w:u w:val="single"/>
    </w:rPr>
  </w:style>
  <w:style w:type="character" w:customStyle="1" w:styleId="Italic">
    <w:name w:val="Italic"/>
    <w:uiPriority w:val="99"/>
    <w:rsid w:val="007430B0"/>
    <w:rPr>
      <w:rFonts w:ascii="Arial" w:hAnsi="Arial" w:cs="VIC-LightItalic"/>
      <w:i/>
      <w:iCs/>
    </w:rPr>
  </w:style>
  <w:style w:type="paragraph" w:styleId="BodyTextIndent">
    <w:name w:val="Body Text Indent"/>
    <w:basedOn w:val="Normal"/>
    <w:link w:val="BodyTextIndentChar"/>
    <w:uiPriority w:val="99"/>
    <w:semiHidden/>
    <w:unhideWhenUsed/>
    <w:rsid w:val="005D5783"/>
    <w:pPr>
      <w:spacing w:after="120"/>
      <w:ind w:left="283"/>
    </w:pPr>
  </w:style>
  <w:style w:type="character" w:customStyle="1" w:styleId="BodyTextIndentChar">
    <w:name w:val="Body Text Indent Char"/>
    <w:link w:val="BodyTextIndent"/>
    <w:uiPriority w:val="99"/>
    <w:semiHidden/>
    <w:rsid w:val="005D5783"/>
    <w:rPr>
      <w:rFonts w:ascii="Arial" w:eastAsia="MS Mincho" w:hAnsi="Arial" w:cs="Arial"/>
      <w:kern w:val="0"/>
      <w:szCs w:val="32"/>
      <w:lang w:eastAsia="en-US"/>
    </w:rPr>
  </w:style>
  <w:style w:type="paragraph" w:customStyle="1" w:styleId="Bullet">
    <w:name w:val="Bullet"/>
    <w:basedOn w:val="Normal"/>
    <w:qFormat/>
    <w:rsid w:val="005D5783"/>
    <w:pPr>
      <w:numPr>
        <w:numId w:val="3"/>
      </w:numPr>
      <w:spacing w:after="140"/>
    </w:pPr>
  </w:style>
  <w:style w:type="paragraph" w:customStyle="1" w:styleId="Bullet2">
    <w:name w:val="Bullet 2"/>
    <w:basedOn w:val="Bullet"/>
    <w:qFormat/>
    <w:rsid w:val="005D5783"/>
    <w:pPr>
      <w:numPr>
        <w:numId w:val="2"/>
      </w:numPr>
    </w:pPr>
  </w:style>
  <w:style w:type="paragraph" w:customStyle="1" w:styleId="Bulletlast">
    <w:name w:val="Bullet last"/>
    <w:basedOn w:val="Bullet"/>
    <w:qFormat/>
    <w:rsid w:val="005D5783"/>
    <w:pPr>
      <w:spacing w:after="280"/>
    </w:pPr>
  </w:style>
  <w:style w:type="paragraph" w:customStyle="1" w:styleId="Default">
    <w:name w:val="Default"/>
    <w:rsid w:val="005D5783"/>
    <w:pPr>
      <w:autoSpaceDE w:val="0"/>
      <w:autoSpaceDN w:val="0"/>
      <w:adjustRightInd w:val="0"/>
      <w:spacing w:after="0" w:line="240" w:lineRule="auto"/>
    </w:pPr>
    <w:rPr>
      <w:rFonts w:ascii="Arial" w:eastAsia="Arial" w:hAnsi="Arial" w:cs="Arial"/>
      <w:color w:val="000000"/>
      <w:kern w:val="0"/>
      <w:lang w:eastAsia="en-US"/>
    </w:rPr>
  </w:style>
  <w:style w:type="character" w:styleId="FollowedHyperlink">
    <w:name w:val="FollowedHyperlink"/>
    <w:uiPriority w:val="99"/>
    <w:semiHidden/>
    <w:unhideWhenUsed/>
    <w:rsid w:val="005D5783"/>
    <w:rPr>
      <w:color w:val="800080"/>
      <w:u w:val="single"/>
    </w:rPr>
  </w:style>
  <w:style w:type="paragraph" w:styleId="Footer">
    <w:name w:val="footer"/>
    <w:basedOn w:val="Normal"/>
    <w:link w:val="FooterChar"/>
    <w:uiPriority w:val="99"/>
    <w:unhideWhenUsed/>
    <w:rsid w:val="005D5783"/>
    <w:pPr>
      <w:tabs>
        <w:tab w:val="center" w:pos="4320"/>
        <w:tab w:val="right" w:pos="9639"/>
      </w:tabs>
      <w:spacing w:after="0" w:line="200" w:lineRule="atLeast"/>
    </w:pPr>
    <w:rPr>
      <w:sz w:val="16"/>
    </w:rPr>
  </w:style>
  <w:style w:type="character" w:customStyle="1" w:styleId="FooterChar">
    <w:name w:val="Footer Char"/>
    <w:link w:val="Footer"/>
    <w:uiPriority w:val="99"/>
    <w:rsid w:val="005D5783"/>
    <w:rPr>
      <w:rFonts w:ascii="Arial" w:eastAsia="MS Mincho" w:hAnsi="Arial" w:cs="Arial"/>
      <w:kern w:val="0"/>
      <w:sz w:val="16"/>
      <w:szCs w:val="32"/>
      <w:lang w:eastAsia="en-US"/>
    </w:rPr>
  </w:style>
  <w:style w:type="character" w:styleId="FootnoteReference">
    <w:name w:val="footnote reference"/>
    <w:uiPriority w:val="99"/>
    <w:unhideWhenUsed/>
    <w:rsid w:val="005D5783"/>
    <w:rPr>
      <w:rFonts w:ascii="Arial" w:hAnsi="Arial"/>
      <w:vertAlign w:val="superscript"/>
    </w:rPr>
  </w:style>
  <w:style w:type="paragraph" w:styleId="FootnoteText">
    <w:name w:val="footnote text"/>
    <w:basedOn w:val="Normal"/>
    <w:link w:val="FootnoteTextChar"/>
    <w:uiPriority w:val="99"/>
    <w:unhideWhenUsed/>
    <w:rsid w:val="005D5783"/>
    <w:pPr>
      <w:spacing w:after="60"/>
    </w:pPr>
    <w:rPr>
      <w:sz w:val="20"/>
    </w:rPr>
  </w:style>
  <w:style w:type="character" w:customStyle="1" w:styleId="FootnoteTextChar">
    <w:name w:val="Footnote Text Char"/>
    <w:link w:val="FootnoteText"/>
    <w:uiPriority w:val="99"/>
    <w:rsid w:val="005D5783"/>
    <w:rPr>
      <w:rFonts w:ascii="Arial" w:eastAsia="MS Mincho" w:hAnsi="Arial" w:cs="Arial"/>
      <w:kern w:val="0"/>
      <w:sz w:val="20"/>
      <w:szCs w:val="32"/>
      <w:lang w:eastAsia="en-US"/>
    </w:rPr>
  </w:style>
  <w:style w:type="paragraph" w:styleId="Header">
    <w:name w:val="header"/>
    <w:basedOn w:val="Normal"/>
    <w:link w:val="HeaderChar"/>
    <w:uiPriority w:val="99"/>
    <w:unhideWhenUsed/>
    <w:rsid w:val="005D5783"/>
    <w:pPr>
      <w:tabs>
        <w:tab w:val="center" w:pos="4320"/>
        <w:tab w:val="right" w:pos="8640"/>
      </w:tabs>
    </w:pPr>
  </w:style>
  <w:style w:type="character" w:customStyle="1" w:styleId="HeaderChar">
    <w:name w:val="Header Char"/>
    <w:link w:val="Header"/>
    <w:uiPriority w:val="99"/>
    <w:rsid w:val="005D5783"/>
    <w:rPr>
      <w:rFonts w:ascii="Arial" w:eastAsia="MS Mincho" w:hAnsi="Arial" w:cs="Arial"/>
      <w:kern w:val="0"/>
      <w:szCs w:val="32"/>
      <w:lang w:eastAsia="en-US"/>
    </w:rPr>
  </w:style>
  <w:style w:type="character" w:customStyle="1" w:styleId="Heading1Char">
    <w:name w:val="Heading 1 Char"/>
    <w:link w:val="Heading1"/>
    <w:uiPriority w:val="9"/>
    <w:rsid w:val="003C7F12"/>
    <w:rPr>
      <w:rFonts w:ascii="Arial" w:eastAsia="MS Gothic" w:hAnsi="Arial" w:cs="Times New Roman"/>
      <w:b/>
      <w:bCs/>
      <w:kern w:val="0"/>
      <w:sz w:val="36"/>
      <w:szCs w:val="32"/>
      <w:lang w:eastAsia="en-US"/>
    </w:rPr>
  </w:style>
  <w:style w:type="character" w:customStyle="1" w:styleId="Heading2Char">
    <w:name w:val="Heading 2 Char"/>
    <w:link w:val="Heading2"/>
    <w:uiPriority w:val="9"/>
    <w:rsid w:val="005D5783"/>
    <w:rPr>
      <w:rFonts w:ascii="Arial" w:eastAsia="MS Gothic" w:hAnsi="Arial" w:cs="Times New Roman"/>
      <w:b/>
      <w:bCs/>
      <w:kern w:val="0"/>
      <w:sz w:val="32"/>
      <w:szCs w:val="26"/>
      <w:lang w:eastAsia="en-US"/>
    </w:rPr>
  </w:style>
  <w:style w:type="character" w:customStyle="1" w:styleId="Heading3Char">
    <w:name w:val="Heading 3 Char"/>
    <w:link w:val="Heading3"/>
    <w:uiPriority w:val="9"/>
    <w:rsid w:val="005D5783"/>
    <w:rPr>
      <w:rFonts w:ascii="Arial" w:eastAsia="MS Gothic" w:hAnsi="Arial" w:cs="Arial"/>
      <w:b/>
      <w:bCs/>
      <w:kern w:val="0"/>
      <w:sz w:val="28"/>
      <w:szCs w:val="32"/>
      <w:lang w:eastAsia="en-US"/>
    </w:rPr>
  </w:style>
  <w:style w:type="character" w:customStyle="1" w:styleId="Heading4Char">
    <w:name w:val="Heading 4 Char"/>
    <w:link w:val="Heading4"/>
    <w:uiPriority w:val="9"/>
    <w:rsid w:val="005D5783"/>
    <w:rPr>
      <w:rFonts w:ascii="Arial" w:eastAsia="MS Gothic" w:hAnsi="Arial" w:cs="Arial"/>
      <w:b/>
      <w:bCs/>
      <w:iCs/>
      <w:kern w:val="0"/>
      <w:szCs w:val="32"/>
      <w:lang w:eastAsia="en-US"/>
    </w:rPr>
  </w:style>
  <w:style w:type="character" w:customStyle="1" w:styleId="Heading5Char">
    <w:name w:val="Heading 5 Char"/>
    <w:link w:val="Heading5"/>
    <w:uiPriority w:val="9"/>
    <w:rsid w:val="005D5783"/>
    <w:rPr>
      <w:rFonts w:ascii="Arial" w:eastAsia="MS Mincho" w:hAnsi="Arial" w:cs="Times New Roman"/>
      <w:b/>
      <w:bCs/>
      <w:iCs/>
      <w:kern w:val="0"/>
      <w:szCs w:val="26"/>
      <w:lang w:eastAsia="en-US"/>
    </w:rPr>
  </w:style>
  <w:style w:type="character" w:customStyle="1" w:styleId="Heading6Char">
    <w:name w:val="Heading 6 Char"/>
    <w:link w:val="Heading6"/>
    <w:uiPriority w:val="9"/>
    <w:rsid w:val="005D5783"/>
    <w:rPr>
      <w:rFonts w:ascii="Arial" w:eastAsia="Times New Roman" w:hAnsi="Arial" w:cs="Times New Roman"/>
      <w:b/>
      <w:bCs/>
      <w:kern w:val="0"/>
      <w:sz w:val="18"/>
      <w:szCs w:val="22"/>
      <w:lang w:eastAsia="en-US"/>
    </w:rPr>
  </w:style>
  <w:style w:type="character" w:styleId="IntenseEmphasis">
    <w:name w:val="Intense Emphasis"/>
    <w:uiPriority w:val="21"/>
    <w:qFormat/>
    <w:rsid w:val="005D5783"/>
    <w:rPr>
      <w:rFonts w:ascii="Arial" w:hAnsi="Arial"/>
      <w:i/>
      <w:iCs/>
      <w:color w:val="5B9BD5"/>
    </w:rPr>
  </w:style>
  <w:style w:type="character" w:styleId="IntenseReference">
    <w:name w:val="Intense Reference"/>
    <w:uiPriority w:val="32"/>
    <w:qFormat/>
    <w:rsid w:val="005D5783"/>
    <w:rPr>
      <w:rFonts w:ascii="Arial" w:hAnsi="Arial"/>
      <w:b/>
      <w:bCs/>
      <w:smallCaps/>
      <w:color w:val="5B9BD5"/>
      <w:spacing w:val="5"/>
    </w:rPr>
  </w:style>
  <w:style w:type="paragraph" w:styleId="ListParagraph">
    <w:name w:val="List Paragraph"/>
    <w:basedOn w:val="Normal"/>
    <w:uiPriority w:val="34"/>
    <w:qFormat/>
    <w:rsid w:val="005D5783"/>
    <w:pPr>
      <w:numPr>
        <w:numId w:val="5"/>
      </w:numPr>
      <w:tabs>
        <w:tab w:val="left" w:pos="2180"/>
        <w:tab w:val="left" w:pos="2181"/>
      </w:tabs>
      <w:spacing w:after="140"/>
    </w:pPr>
    <w:rPr>
      <w:rFonts w:eastAsia="Times New Roman"/>
      <w:lang w:eastAsia="en-GB"/>
    </w:rPr>
  </w:style>
  <w:style w:type="paragraph" w:styleId="NormalWeb">
    <w:name w:val="Normal (Web)"/>
    <w:basedOn w:val="Normal"/>
    <w:uiPriority w:val="99"/>
    <w:semiHidden/>
    <w:unhideWhenUsed/>
    <w:rsid w:val="005D5783"/>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5D5783"/>
    <w:pPr>
      <w:keepNext/>
      <w:spacing w:after="140"/>
    </w:pPr>
  </w:style>
  <w:style w:type="character" w:styleId="PageNumber">
    <w:name w:val="page number"/>
    <w:uiPriority w:val="99"/>
    <w:semiHidden/>
    <w:unhideWhenUsed/>
    <w:rsid w:val="005D5783"/>
  </w:style>
  <w:style w:type="paragraph" w:styleId="Subtitle">
    <w:name w:val="Subtitle"/>
    <w:basedOn w:val="Normal"/>
    <w:next w:val="Normal"/>
    <w:link w:val="SubtitleChar"/>
    <w:uiPriority w:val="11"/>
    <w:qFormat/>
    <w:rsid w:val="005D5783"/>
    <w:pPr>
      <w:spacing w:after="240"/>
      <w:outlineLvl w:val="1"/>
    </w:pPr>
    <w:rPr>
      <w:rFonts w:eastAsia="Times New Roman" w:cs="Times New Roman"/>
      <w:sz w:val="28"/>
      <w:szCs w:val="36"/>
    </w:rPr>
  </w:style>
  <w:style w:type="character" w:customStyle="1" w:styleId="SubtitleChar">
    <w:name w:val="Subtitle Char"/>
    <w:link w:val="Subtitle"/>
    <w:uiPriority w:val="11"/>
    <w:rsid w:val="005D5783"/>
    <w:rPr>
      <w:rFonts w:ascii="Arial" w:eastAsia="Times New Roman" w:hAnsi="Arial" w:cs="Times New Roman"/>
      <w:kern w:val="0"/>
      <w:sz w:val="28"/>
      <w:szCs w:val="36"/>
      <w:lang w:eastAsia="en-US"/>
    </w:rPr>
  </w:style>
  <w:style w:type="paragraph" w:customStyle="1" w:styleId="TableCopy">
    <w:name w:val="Table Copy"/>
    <w:basedOn w:val="Normal"/>
    <w:qFormat/>
    <w:rsid w:val="005D5783"/>
    <w:pPr>
      <w:spacing w:after="140"/>
    </w:pPr>
  </w:style>
  <w:style w:type="paragraph" w:customStyle="1" w:styleId="TableBullet">
    <w:name w:val="Table Bullet"/>
    <w:basedOn w:val="TableCopy"/>
    <w:qFormat/>
    <w:rsid w:val="005D5783"/>
    <w:pPr>
      <w:numPr>
        <w:numId w:val="6"/>
      </w:numPr>
      <w:spacing w:before="60" w:after="60"/>
    </w:pPr>
    <w:rPr>
      <w:szCs w:val="22"/>
    </w:rPr>
  </w:style>
  <w:style w:type="paragraph" w:customStyle="1" w:styleId="TableHeading">
    <w:name w:val="Table Heading"/>
    <w:basedOn w:val="Normal"/>
    <w:qFormat/>
    <w:rsid w:val="005D5783"/>
    <w:pPr>
      <w:keepNext/>
      <w:spacing w:after="60"/>
    </w:pPr>
    <w:rPr>
      <w:b/>
      <w:lang w:eastAsia="en-GB"/>
    </w:rPr>
  </w:style>
  <w:style w:type="paragraph" w:customStyle="1" w:styleId="TableColumnHeading">
    <w:name w:val="Table Column Heading"/>
    <w:basedOn w:val="TableHeading"/>
    <w:qFormat/>
    <w:rsid w:val="005D5783"/>
    <w:pPr>
      <w:spacing w:before="80" w:after="80"/>
    </w:pPr>
    <w:rPr>
      <w:szCs w:val="36"/>
      <w:lang w:val="en-GB"/>
    </w:rPr>
  </w:style>
  <w:style w:type="table" w:styleId="TableGrid">
    <w:name w:val="Table Grid"/>
    <w:basedOn w:val="TableNormal"/>
    <w:uiPriority w:val="59"/>
    <w:rsid w:val="005D5783"/>
    <w:pPr>
      <w:spacing w:after="0" w:line="240" w:lineRule="auto"/>
    </w:pPr>
    <w:rPr>
      <w:rFonts w:ascii="Cambria" w:eastAsia="MS Mincho" w:hAnsi="Cambria"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5D5783"/>
    <w:pPr>
      <w:widowControl w:val="0"/>
      <w:autoSpaceDE w:val="0"/>
      <w:autoSpaceDN w:val="0"/>
      <w:spacing w:after="0" w:line="240" w:lineRule="auto"/>
    </w:pPr>
    <w:rPr>
      <w:rFonts w:eastAsia="Arial"/>
      <w:kern w:val="0"/>
      <w:sz w:val="22"/>
      <w:szCs w:val="22"/>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5D5783"/>
    <w:pPr>
      <w:spacing w:after="140"/>
    </w:pPr>
    <w:rPr>
      <w:rFonts w:eastAsia="Arial"/>
      <w:szCs w:val="22"/>
      <w:lang w:eastAsia="en-GB"/>
    </w:rPr>
  </w:style>
  <w:style w:type="paragraph" w:styleId="Title">
    <w:name w:val="Title"/>
    <w:basedOn w:val="Normal"/>
    <w:next w:val="Normal"/>
    <w:link w:val="TitleChar"/>
    <w:uiPriority w:val="10"/>
    <w:qFormat/>
    <w:rsid w:val="005D5783"/>
    <w:pPr>
      <w:spacing w:after="240" w:line="240" w:lineRule="auto"/>
    </w:pPr>
    <w:rPr>
      <w:rFonts w:eastAsia="Times New Roman" w:cs="Times New Roman"/>
      <w:spacing w:val="-10"/>
      <w:kern w:val="28"/>
      <w:sz w:val="56"/>
      <w:szCs w:val="56"/>
      <w:lang w:val="en-US"/>
    </w:rPr>
  </w:style>
  <w:style w:type="character" w:customStyle="1" w:styleId="TitleChar">
    <w:name w:val="Title Char"/>
    <w:link w:val="Title"/>
    <w:uiPriority w:val="10"/>
    <w:rsid w:val="005D5783"/>
    <w:rPr>
      <w:rFonts w:ascii="Arial" w:eastAsia="Times New Roman" w:hAnsi="Arial" w:cs="Times New Roman"/>
      <w:spacing w:val="-10"/>
      <w:kern w:val="28"/>
      <w:sz w:val="56"/>
      <w:szCs w:val="56"/>
      <w:lang w:val="en-US" w:eastAsia="en-US"/>
    </w:rPr>
  </w:style>
  <w:style w:type="paragraph" w:styleId="TOC1">
    <w:name w:val="toc 1"/>
    <w:basedOn w:val="Normal"/>
    <w:next w:val="Normal"/>
    <w:autoRedefine/>
    <w:uiPriority w:val="39"/>
    <w:unhideWhenUsed/>
    <w:rsid w:val="005D5783"/>
    <w:pPr>
      <w:spacing w:before="120" w:after="0"/>
    </w:pPr>
    <w:rPr>
      <w:b/>
    </w:rPr>
  </w:style>
  <w:style w:type="paragraph" w:styleId="TOC2">
    <w:name w:val="toc 2"/>
    <w:basedOn w:val="Normal"/>
    <w:next w:val="Normal"/>
    <w:autoRedefine/>
    <w:uiPriority w:val="39"/>
    <w:unhideWhenUsed/>
    <w:rsid w:val="005D5783"/>
    <w:pPr>
      <w:spacing w:after="0"/>
      <w:ind w:left="200"/>
    </w:pPr>
    <w:rPr>
      <w:szCs w:val="22"/>
    </w:rPr>
  </w:style>
  <w:style w:type="paragraph" w:styleId="TOC4">
    <w:name w:val="toc 4"/>
    <w:basedOn w:val="Normal"/>
    <w:next w:val="Normal"/>
    <w:autoRedefine/>
    <w:uiPriority w:val="39"/>
    <w:semiHidden/>
    <w:unhideWhenUsed/>
    <w:rsid w:val="005D5783"/>
    <w:pPr>
      <w:spacing w:after="0"/>
      <w:ind w:left="600"/>
    </w:pPr>
    <w:rPr>
      <w:rFonts w:ascii="Cambria" w:hAnsi="Cambria"/>
      <w:szCs w:val="20"/>
    </w:rPr>
  </w:style>
  <w:style w:type="paragraph" w:styleId="TOC5">
    <w:name w:val="toc 5"/>
    <w:basedOn w:val="Normal"/>
    <w:next w:val="Normal"/>
    <w:autoRedefine/>
    <w:uiPriority w:val="39"/>
    <w:semiHidden/>
    <w:unhideWhenUsed/>
    <w:rsid w:val="005D5783"/>
    <w:pPr>
      <w:spacing w:after="0"/>
      <w:ind w:left="800"/>
    </w:pPr>
    <w:rPr>
      <w:rFonts w:ascii="Cambria" w:hAnsi="Cambria"/>
      <w:szCs w:val="20"/>
    </w:rPr>
  </w:style>
  <w:style w:type="paragraph" w:styleId="TOC6">
    <w:name w:val="toc 6"/>
    <w:basedOn w:val="Normal"/>
    <w:next w:val="Normal"/>
    <w:autoRedefine/>
    <w:uiPriority w:val="39"/>
    <w:semiHidden/>
    <w:unhideWhenUsed/>
    <w:rsid w:val="005D5783"/>
    <w:pPr>
      <w:spacing w:after="0"/>
      <w:ind w:left="1000"/>
    </w:pPr>
    <w:rPr>
      <w:rFonts w:ascii="Cambria" w:hAnsi="Cambria"/>
      <w:szCs w:val="20"/>
    </w:rPr>
  </w:style>
  <w:style w:type="paragraph" w:styleId="TOC7">
    <w:name w:val="toc 7"/>
    <w:basedOn w:val="Normal"/>
    <w:next w:val="Normal"/>
    <w:autoRedefine/>
    <w:uiPriority w:val="39"/>
    <w:semiHidden/>
    <w:unhideWhenUsed/>
    <w:rsid w:val="005D5783"/>
    <w:pPr>
      <w:spacing w:after="0"/>
      <w:ind w:left="1200"/>
    </w:pPr>
    <w:rPr>
      <w:rFonts w:ascii="Cambria" w:hAnsi="Cambria"/>
      <w:szCs w:val="20"/>
    </w:rPr>
  </w:style>
  <w:style w:type="paragraph" w:styleId="TOC8">
    <w:name w:val="toc 8"/>
    <w:basedOn w:val="Normal"/>
    <w:next w:val="Normal"/>
    <w:autoRedefine/>
    <w:uiPriority w:val="39"/>
    <w:semiHidden/>
    <w:unhideWhenUsed/>
    <w:rsid w:val="005D5783"/>
    <w:pPr>
      <w:spacing w:after="0"/>
      <w:ind w:left="1400"/>
    </w:pPr>
    <w:rPr>
      <w:rFonts w:ascii="Cambria" w:hAnsi="Cambria"/>
      <w:szCs w:val="20"/>
    </w:rPr>
  </w:style>
  <w:style w:type="paragraph" w:styleId="TOC9">
    <w:name w:val="toc 9"/>
    <w:basedOn w:val="Normal"/>
    <w:next w:val="Normal"/>
    <w:autoRedefine/>
    <w:uiPriority w:val="39"/>
    <w:semiHidden/>
    <w:unhideWhenUsed/>
    <w:rsid w:val="005D5783"/>
    <w:pPr>
      <w:spacing w:after="0"/>
      <w:ind w:left="1600"/>
    </w:pPr>
    <w:rPr>
      <w:rFonts w:ascii="Cambria" w:hAnsi="Cambria"/>
      <w:szCs w:val="20"/>
    </w:rPr>
  </w:style>
  <w:style w:type="paragraph" w:styleId="TOCHeading">
    <w:name w:val="TOC Heading"/>
    <w:basedOn w:val="Heading1"/>
    <w:next w:val="Normal"/>
    <w:uiPriority w:val="39"/>
    <w:unhideWhenUsed/>
    <w:qFormat/>
    <w:rsid w:val="005D5783"/>
    <w:pPr>
      <w:spacing w:line="360" w:lineRule="auto"/>
      <w:outlineLvl w:val="9"/>
    </w:pPr>
    <w:rPr>
      <w:sz w:val="32"/>
      <w:szCs w:val="28"/>
    </w:rPr>
  </w:style>
  <w:style w:type="paragraph" w:customStyle="1" w:styleId="FigureTableHeading">
    <w:name w:val="Figure/Table Heading"/>
    <w:basedOn w:val="Normal"/>
    <w:qFormat/>
    <w:rsid w:val="00396C4C"/>
    <w:pPr>
      <w:keepNext/>
      <w:spacing w:after="140"/>
    </w:pPr>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58819">
      <w:bodyDiv w:val="1"/>
      <w:marLeft w:val="0"/>
      <w:marRight w:val="0"/>
      <w:marTop w:val="0"/>
      <w:marBottom w:val="0"/>
      <w:divBdr>
        <w:top w:val="none" w:sz="0" w:space="0" w:color="auto"/>
        <w:left w:val="none" w:sz="0" w:space="0" w:color="auto"/>
        <w:bottom w:val="none" w:sz="0" w:space="0" w:color="auto"/>
        <w:right w:val="none" w:sz="0" w:space="0" w:color="auto"/>
      </w:divBdr>
    </w:div>
    <w:div w:id="8329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ngeourgame.vic.gov.au/insights/the-conversation-of-sport-representation-of-women-in-sports-news-coverage"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image" Target="media/image13.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ootballaustralia.com.au/legacy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b89d87-4073-4f1c-85f3-5c65bdf24cb1" xsi:nil="true"/>
    <lcf76f155ced4ddcb4097134ff3c332f xmlns="2f165578-7547-4e0e-b64a-d0ecdb0ca085">
      <Terms xmlns="http://schemas.microsoft.com/office/infopath/2007/PartnerControls"/>
    </lcf76f155ced4ddcb4097134ff3c332f>
    <Channel xmlns="2f165578-7547-4e0e-b64a-d0ecdb0ca085" xsi:nil="true"/>
  </documentManagement>
</p:properties>
</file>

<file path=customXml/itemProps1.xml><?xml version="1.0" encoding="utf-8"?>
<ds:datastoreItem xmlns:ds="http://schemas.openxmlformats.org/officeDocument/2006/customXml" ds:itemID="{075B4123-1D54-4181-86EF-CB42DB0A5AD9}"/>
</file>

<file path=customXml/itemProps2.xml><?xml version="1.0" encoding="utf-8"?>
<ds:datastoreItem xmlns:ds="http://schemas.openxmlformats.org/officeDocument/2006/customXml" ds:itemID="{E03A6367-A995-4220-B292-0EB3F3044F0F}">
  <ds:schemaRefs>
    <ds:schemaRef ds:uri="http://schemas.microsoft.com/sharepoint/v3/contenttype/forms"/>
  </ds:schemaRefs>
</ds:datastoreItem>
</file>

<file path=customXml/itemProps3.xml><?xml version="1.0" encoding="utf-8"?>
<ds:datastoreItem xmlns:ds="http://schemas.openxmlformats.org/officeDocument/2006/customXml" ds:itemID="{0AA9FF6A-61D0-4639-9C48-51D294E9A219}">
  <ds:schemaRefs>
    <ds:schemaRef ds:uri="7ea6dca1-2588-407d-b2a2-03814930b7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996420-bb74-4b0d-b36e-e934cde648a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1651</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Conversation of Sport</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Conversation of Sport</dc:title>
  <dc:subject/>
  <dc:creator>Samaa Kirby</dc:creator>
  <cp:keywords/>
  <dc:description/>
  <cp:lastModifiedBy>Alex Dandanis (DJSIR)</cp:lastModifiedBy>
  <cp:revision>6</cp:revision>
  <dcterms:created xsi:type="dcterms:W3CDTF">2024-11-29T02:56:00Z</dcterms:created>
  <dcterms:modified xsi:type="dcterms:W3CDTF">2024-12-03T00:22:00Z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0x010100805778771512A24085F82BDE2DB1D35C</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y fmtid="{D5CDD505-2E9C-101B-9397-08002B2CF9AE}" pid="8" name="DEDJTRDivision">
    <vt:lpwstr/>
  </property>
  <property fmtid="{D5CDD505-2E9C-101B-9397-08002B2CF9AE}" pid="9" name="ClassificationContentMarkingHeaderShapeIds">
    <vt:lpwstr>40d18e3c,46606b2,7f8a845e</vt:lpwstr>
  </property>
  <property fmtid="{D5CDD505-2E9C-101B-9397-08002B2CF9AE}" pid="10" name="ClassificationContentMarkingHeaderFontProps">
    <vt:lpwstr>#000000,12,Arial</vt:lpwstr>
  </property>
  <property fmtid="{D5CDD505-2E9C-101B-9397-08002B2CF9AE}" pid="11" name="ClassificationContentMarkingHeaderText">
    <vt:lpwstr>OFFICIAL</vt:lpwstr>
  </property>
  <property fmtid="{D5CDD505-2E9C-101B-9397-08002B2CF9AE}" pid="12" name="ClassificationContentMarkingFooterShapeIds">
    <vt:lpwstr>60592138,b3db516,1b0dad4f</vt:lpwstr>
  </property>
  <property fmtid="{D5CDD505-2E9C-101B-9397-08002B2CF9AE}" pid="13" name="ClassificationContentMarkingFooterFontProps">
    <vt:lpwstr>#000000,12,Arial</vt:lpwstr>
  </property>
  <property fmtid="{D5CDD505-2E9C-101B-9397-08002B2CF9AE}" pid="14" name="ClassificationContentMarkingFooterText">
    <vt:lpwstr>OFFICIAL</vt:lpwstr>
  </property>
  <property fmtid="{D5CDD505-2E9C-101B-9397-08002B2CF9AE}" pid="15" name="MSIP_Label_d00a4df9-c942-4b09-b23a-6c1023f6de27_Enabled">
    <vt:lpwstr>true</vt:lpwstr>
  </property>
  <property fmtid="{D5CDD505-2E9C-101B-9397-08002B2CF9AE}" pid="16" name="MSIP_Label_d00a4df9-c942-4b09-b23a-6c1023f6de27_SetDate">
    <vt:lpwstr>2024-12-03T00:19:50Z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e1c676ca-b0ef-481f-add7-2fc49730a154</vt:lpwstr>
  </property>
  <property fmtid="{D5CDD505-2E9C-101B-9397-08002B2CF9AE}" pid="21" name="MSIP_Label_d00a4df9-c942-4b09-b23a-6c1023f6de27_ContentBits">
    <vt:lpwstr>3</vt:lpwstr>
  </property>
</Properties>
</file>