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hAnsi="Aptos"/>
        </w:rPr>
        <w:id w:val="1618409018"/>
        <w:placeholder>
          <w:docPart w:val="8D0F0D2E49834810967C95D4B0FD022B"/>
        </w:placeholder>
        <w:text/>
      </w:sdtPr>
      <w:sdtEndPr/>
      <w:sdtContent>
        <w:p w14:paraId="4C199B17" w14:textId="39E1DBFA" w:rsidR="00FB68BD" w:rsidRPr="00FF34EB" w:rsidRDefault="00A5235C" w:rsidP="005B5581">
          <w:pPr>
            <w:pStyle w:val="Title"/>
            <w:rPr>
              <w:rFonts w:ascii="Aptos" w:hAnsi="Aptos"/>
            </w:rPr>
          </w:pPr>
          <w:r w:rsidRPr="00FF34EB">
            <w:rPr>
              <w:rFonts w:ascii="Aptos" w:hAnsi="Aptos"/>
            </w:rPr>
            <w:t>Project Governance Framework</w:t>
          </w:r>
        </w:p>
      </w:sdtContent>
    </w:sdt>
    <w:sdt>
      <w:sdtPr>
        <w:rPr>
          <w:rFonts w:ascii="Aptos" w:hAnsi="Aptos"/>
          <w:b w:val="0"/>
          <w:color w:val="000000"/>
          <w:sz w:val="18"/>
        </w:rPr>
        <w:id w:val="-727840379"/>
        <w:placeholder>
          <w:docPart w:val="EA1E9A363BB7496C8CED056046F2C742"/>
        </w:placeholder>
      </w:sdtPr>
      <w:sdtEndPr>
        <w:rPr>
          <w:rFonts w:ascii="Arial" w:hAnsi="Arial"/>
        </w:rPr>
      </w:sdtEndPr>
      <w:sdtContent>
        <w:sdt>
          <w:sdtPr>
            <w:rPr>
              <w:rFonts w:ascii="Aptos" w:hAnsi="Aptos"/>
              <w:b w:val="0"/>
              <w:color w:val="000000"/>
              <w:sz w:val="18"/>
            </w:rPr>
            <w:id w:val="-993322691"/>
            <w:placeholder>
              <w:docPart w:val="2D2593F8D475422D8BA8E2AA74690910"/>
            </w:placeholder>
          </w:sdtPr>
          <w:sdtEndPr/>
          <w:sdtContent>
            <w:p w14:paraId="0D5F9DAC" w14:textId="4526AB42" w:rsidR="0053232B" w:rsidRDefault="006746C0" w:rsidP="005B5581">
              <w:pPr>
                <w:pStyle w:val="Subtitle"/>
                <w:rPr>
                  <w:rFonts w:ascii="Aptos" w:hAnsi="Aptos"/>
                </w:rPr>
              </w:pPr>
              <w:r w:rsidRPr="00FF34EB">
                <w:rPr>
                  <w:rFonts w:ascii="Aptos" w:hAnsi="Aptos"/>
                </w:rPr>
                <w:t>Sport and Recreation Victoria | Community Infrastructure Programs</w:t>
              </w:r>
            </w:p>
            <w:p w14:paraId="1C9CD6F4" w14:textId="77777777" w:rsidR="00390AAD" w:rsidRPr="00390AAD" w:rsidRDefault="00EA3503" w:rsidP="00390AAD"/>
          </w:sdtContent>
        </w:sdt>
      </w:sdtContent>
    </w:sdt>
    <w:p w14:paraId="0CCEE3B3" w14:textId="4ADAE546" w:rsidR="0000440C" w:rsidRPr="00FF34EB" w:rsidRDefault="006746C0" w:rsidP="00123BB4">
      <w:pPr>
        <w:pStyle w:val="Heading2"/>
        <w:rPr>
          <w:rFonts w:ascii="Aptos" w:hAnsi="Aptos"/>
        </w:rPr>
      </w:pPr>
      <w:r w:rsidRPr="00FF34EB">
        <w:rPr>
          <w:rFonts w:ascii="Aptos" w:hAnsi="Aptos"/>
        </w:rPr>
        <w:t>What is a Project</w:t>
      </w:r>
      <w:r w:rsidR="003B49C9" w:rsidRPr="00FF34EB">
        <w:rPr>
          <w:rFonts w:ascii="Aptos" w:hAnsi="Aptos"/>
        </w:rPr>
        <w:t xml:space="preserve"> Governance Framework?</w:t>
      </w:r>
    </w:p>
    <w:p w14:paraId="30371974" w14:textId="7DC53373" w:rsidR="009D4FFA" w:rsidRPr="00FF34EB" w:rsidRDefault="009D4FFA" w:rsidP="009D4FFA">
      <w:pPr>
        <w:rPr>
          <w:rFonts w:ascii="Aptos" w:hAnsi="Aptos"/>
          <w:sz w:val="20"/>
          <w:szCs w:val="20"/>
        </w:rPr>
      </w:pPr>
      <w:r w:rsidRPr="00FF34EB">
        <w:rPr>
          <w:rFonts w:ascii="Aptos" w:hAnsi="Aptos"/>
          <w:sz w:val="20"/>
          <w:szCs w:val="20"/>
        </w:rPr>
        <w:t xml:space="preserve">A Project Governance Framework is the management framework within which project decisions are made. This document outlines the project structure for project governance of Sport and Recreation Victoria funded projects. Effective governance ensures that the organisation’s project remains aligned to organisational </w:t>
      </w:r>
      <w:r w:rsidR="00FF34EB" w:rsidRPr="00FF34EB">
        <w:rPr>
          <w:rFonts w:ascii="Aptos" w:hAnsi="Aptos"/>
          <w:sz w:val="20"/>
          <w:szCs w:val="20"/>
        </w:rPr>
        <w:t>objectives and</w:t>
      </w:r>
      <w:r w:rsidRPr="00FF34EB">
        <w:rPr>
          <w:rFonts w:ascii="Aptos" w:hAnsi="Aptos"/>
          <w:sz w:val="20"/>
          <w:szCs w:val="20"/>
        </w:rPr>
        <w:t xml:space="preserve"> is delivered efficiently and effectively.</w:t>
      </w:r>
    </w:p>
    <w:p w14:paraId="4AE483AE" w14:textId="64B6A4A9" w:rsidR="009D4FFA" w:rsidRPr="00FF34EB" w:rsidRDefault="009D4FFA" w:rsidP="009D4FFA">
      <w:pPr>
        <w:pStyle w:val="Heading2"/>
        <w:rPr>
          <w:rFonts w:ascii="Aptos" w:hAnsi="Aptos"/>
        </w:rPr>
      </w:pPr>
      <w:r w:rsidRPr="00FF34EB">
        <w:rPr>
          <w:rFonts w:ascii="Aptos" w:hAnsi="Aptos"/>
        </w:rPr>
        <w:t>Key Project Stakeholders?</w:t>
      </w:r>
    </w:p>
    <w:p w14:paraId="69B25652" w14:textId="77777777" w:rsidR="009D4FFA" w:rsidRPr="00092680" w:rsidRDefault="009D4FFA" w:rsidP="009D4FFA">
      <w:pPr>
        <w:rPr>
          <w:rFonts w:ascii="Aptos" w:hAnsi="Aptos"/>
          <w:sz w:val="20"/>
          <w:szCs w:val="20"/>
        </w:rPr>
      </w:pPr>
      <w:r w:rsidRPr="00092680">
        <w:rPr>
          <w:rFonts w:ascii="Aptos" w:hAnsi="Aptos"/>
          <w:sz w:val="20"/>
          <w:szCs w:val="20"/>
        </w:rPr>
        <w:t xml:space="preserve">The key project stakeholders are: </w:t>
      </w:r>
    </w:p>
    <w:tbl>
      <w:tblPr>
        <w:tblStyle w:val="TableGrid"/>
        <w:tblW w:w="9189" w:type="dxa"/>
        <w:jc w:val="center"/>
        <w:tblLook w:val="04A0" w:firstRow="1" w:lastRow="0" w:firstColumn="1" w:lastColumn="0" w:noHBand="0" w:noVBand="1"/>
      </w:tblPr>
      <w:tblGrid>
        <w:gridCol w:w="3063"/>
        <w:gridCol w:w="3063"/>
        <w:gridCol w:w="3063"/>
      </w:tblGrid>
      <w:tr w:rsidR="009D4FFA" w:rsidRPr="00092680" w14:paraId="4765FAAB" w14:textId="77777777" w:rsidTr="00390AAD">
        <w:trPr>
          <w:trHeight w:val="451"/>
          <w:jc w:val="center"/>
        </w:trPr>
        <w:tc>
          <w:tcPr>
            <w:tcW w:w="3063" w:type="dxa"/>
            <w:shd w:val="clear" w:color="auto" w:fill="F7C519" w:themeFill="accent3"/>
          </w:tcPr>
          <w:p w14:paraId="622D4DE4" w14:textId="6364D298" w:rsidR="009D4FFA" w:rsidRPr="00092680" w:rsidRDefault="009D4FFA" w:rsidP="009D4FFA">
            <w:pPr>
              <w:jc w:val="center"/>
              <w:rPr>
                <w:rFonts w:ascii="Aptos" w:hAnsi="Aptos"/>
                <w:b/>
                <w:bCs/>
                <w:sz w:val="20"/>
                <w:szCs w:val="20"/>
              </w:rPr>
            </w:pPr>
            <w:r w:rsidRPr="00092680">
              <w:rPr>
                <w:rFonts w:ascii="Aptos" w:hAnsi="Aptos"/>
                <w:b/>
                <w:bCs/>
                <w:sz w:val="20"/>
                <w:szCs w:val="20"/>
              </w:rPr>
              <w:t>Organisation</w:t>
            </w:r>
          </w:p>
        </w:tc>
        <w:tc>
          <w:tcPr>
            <w:tcW w:w="3063" w:type="dxa"/>
            <w:shd w:val="clear" w:color="auto" w:fill="F7C519" w:themeFill="accent3"/>
          </w:tcPr>
          <w:p w14:paraId="7F1207A1" w14:textId="378680B0" w:rsidR="009D4FFA" w:rsidRPr="00092680" w:rsidRDefault="009D4FFA" w:rsidP="009D4FFA">
            <w:pPr>
              <w:jc w:val="center"/>
              <w:rPr>
                <w:rFonts w:ascii="Aptos" w:hAnsi="Aptos"/>
                <w:b/>
                <w:bCs/>
                <w:sz w:val="20"/>
                <w:szCs w:val="20"/>
              </w:rPr>
            </w:pPr>
            <w:r w:rsidRPr="00092680">
              <w:rPr>
                <w:rFonts w:ascii="Aptos" w:hAnsi="Aptos"/>
                <w:b/>
                <w:bCs/>
                <w:sz w:val="20"/>
                <w:szCs w:val="20"/>
              </w:rPr>
              <w:t xml:space="preserve">Role/Responsibility </w:t>
            </w:r>
          </w:p>
        </w:tc>
        <w:tc>
          <w:tcPr>
            <w:tcW w:w="3063" w:type="dxa"/>
            <w:shd w:val="clear" w:color="auto" w:fill="F7C519" w:themeFill="accent3"/>
          </w:tcPr>
          <w:p w14:paraId="71BBA997" w14:textId="10399E27" w:rsidR="009D4FFA" w:rsidRPr="00092680" w:rsidRDefault="009D4FFA" w:rsidP="009D4FFA">
            <w:pPr>
              <w:jc w:val="center"/>
              <w:rPr>
                <w:rFonts w:ascii="Aptos" w:hAnsi="Aptos"/>
                <w:b/>
                <w:bCs/>
                <w:sz w:val="20"/>
                <w:szCs w:val="20"/>
              </w:rPr>
            </w:pPr>
            <w:r w:rsidRPr="00092680">
              <w:rPr>
                <w:rFonts w:ascii="Aptos" w:hAnsi="Aptos"/>
                <w:b/>
                <w:bCs/>
                <w:sz w:val="20"/>
                <w:szCs w:val="20"/>
              </w:rPr>
              <w:t xml:space="preserve">Key Contacts </w:t>
            </w:r>
          </w:p>
        </w:tc>
      </w:tr>
      <w:tr w:rsidR="009D4FFA" w:rsidRPr="00092680" w14:paraId="3C3BBA0F" w14:textId="77777777" w:rsidTr="00390AAD">
        <w:trPr>
          <w:trHeight w:val="1805"/>
          <w:jc w:val="center"/>
        </w:trPr>
        <w:tc>
          <w:tcPr>
            <w:tcW w:w="3063" w:type="dxa"/>
          </w:tcPr>
          <w:p w14:paraId="6DBCE0C5" w14:textId="77777777" w:rsidR="009D4FFA" w:rsidRPr="00092680" w:rsidRDefault="006221F0" w:rsidP="009D4FFA">
            <w:pPr>
              <w:rPr>
                <w:rFonts w:ascii="Aptos" w:hAnsi="Aptos"/>
                <w:sz w:val="20"/>
                <w:szCs w:val="20"/>
              </w:rPr>
            </w:pPr>
            <w:r w:rsidRPr="00092680">
              <w:rPr>
                <w:rFonts w:ascii="Aptos" w:hAnsi="Aptos"/>
                <w:sz w:val="20"/>
                <w:szCs w:val="20"/>
              </w:rPr>
              <w:t>X</w:t>
            </w:r>
          </w:p>
          <w:p w14:paraId="05CCBB9E" w14:textId="77777777" w:rsidR="006221F0" w:rsidRPr="00092680" w:rsidRDefault="006221F0" w:rsidP="009D4FFA">
            <w:pPr>
              <w:rPr>
                <w:rFonts w:ascii="Aptos" w:hAnsi="Aptos"/>
                <w:sz w:val="20"/>
                <w:szCs w:val="20"/>
              </w:rPr>
            </w:pPr>
            <w:r w:rsidRPr="00092680">
              <w:rPr>
                <w:rFonts w:ascii="Aptos" w:hAnsi="Aptos"/>
                <w:sz w:val="20"/>
                <w:szCs w:val="20"/>
              </w:rPr>
              <w:t>X</w:t>
            </w:r>
          </w:p>
          <w:p w14:paraId="3E8C1ABC" w14:textId="77777777" w:rsidR="006221F0" w:rsidRPr="00092680" w:rsidRDefault="006221F0" w:rsidP="009D4FFA">
            <w:pPr>
              <w:rPr>
                <w:rFonts w:ascii="Aptos" w:hAnsi="Aptos"/>
                <w:sz w:val="20"/>
                <w:szCs w:val="20"/>
              </w:rPr>
            </w:pPr>
            <w:r w:rsidRPr="00092680">
              <w:rPr>
                <w:rFonts w:ascii="Aptos" w:hAnsi="Aptos"/>
                <w:sz w:val="20"/>
                <w:szCs w:val="20"/>
              </w:rPr>
              <w:t>X</w:t>
            </w:r>
          </w:p>
          <w:p w14:paraId="2E4E52DB" w14:textId="3B16C91F" w:rsidR="006221F0" w:rsidRPr="00092680" w:rsidRDefault="006221F0" w:rsidP="009D4FFA">
            <w:pPr>
              <w:rPr>
                <w:rFonts w:ascii="Aptos" w:hAnsi="Aptos"/>
                <w:sz w:val="20"/>
                <w:szCs w:val="20"/>
              </w:rPr>
            </w:pPr>
            <w:r w:rsidRPr="00092680">
              <w:rPr>
                <w:rFonts w:ascii="Aptos" w:hAnsi="Aptos"/>
                <w:sz w:val="20"/>
                <w:szCs w:val="20"/>
              </w:rPr>
              <w:t>X</w:t>
            </w:r>
          </w:p>
        </w:tc>
        <w:tc>
          <w:tcPr>
            <w:tcW w:w="3063" w:type="dxa"/>
          </w:tcPr>
          <w:p w14:paraId="0D536626" w14:textId="77777777" w:rsidR="006221F0" w:rsidRPr="00092680" w:rsidRDefault="009D4FFA" w:rsidP="009D4FFA">
            <w:pPr>
              <w:rPr>
                <w:rFonts w:ascii="Aptos" w:hAnsi="Aptos"/>
                <w:sz w:val="20"/>
                <w:szCs w:val="20"/>
              </w:rPr>
            </w:pPr>
            <w:r w:rsidRPr="00092680">
              <w:rPr>
                <w:rFonts w:ascii="Aptos" w:hAnsi="Aptos"/>
                <w:sz w:val="20"/>
                <w:szCs w:val="20"/>
              </w:rPr>
              <w:t>Princ</w:t>
            </w:r>
            <w:r w:rsidR="006221F0" w:rsidRPr="00092680">
              <w:rPr>
                <w:rFonts w:ascii="Aptos" w:hAnsi="Aptos"/>
                <w:sz w:val="20"/>
                <w:szCs w:val="20"/>
              </w:rPr>
              <w:t>ipal</w:t>
            </w:r>
          </w:p>
          <w:p w14:paraId="2BA29FC4" w14:textId="77777777" w:rsidR="006221F0" w:rsidRPr="00092680" w:rsidRDefault="006221F0" w:rsidP="009D4FFA">
            <w:pPr>
              <w:rPr>
                <w:rFonts w:ascii="Aptos" w:hAnsi="Aptos"/>
                <w:sz w:val="20"/>
                <w:szCs w:val="20"/>
              </w:rPr>
            </w:pPr>
            <w:r w:rsidRPr="00092680">
              <w:rPr>
                <w:rFonts w:ascii="Aptos" w:hAnsi="Aptos"/>
                <w:sz w:val="20"/>
                <w:szCs w:val="20"/>
              </w:rPr>
              <w:t>Key stakeholder</w:t>
            </w:r>
          </w:p>
          <w:p w14:paraId="6E128D2B" w14:textId="77777777" w:rsidR="006221F0" w:rsidRPr="00092680" w:rsidRDefault="006221F0" w:rsidP="009D4FFA">
            <w:pPr>
              <w:rPr>
                <w:rFonts w:ascii="Aptos" w:hAnsi="Aptos"/>
                <w:sz w:val="20"/>
                <w:szCs w:val="20"/>
              </w:rPr>
            </w:pPr>
            <w:r w:rsidRPr="00092680">
              <w:rPr>
                <w:rFonts w:ascii="Aptos" w:hAnsi="Aptos"/>
                <w:sz w:val="20"/>
                <w:szCs w:val="20"/>
              </w:rPr>
              <w:t xml:space="preserve">Funding Contributor </w:t>
            </w:r>
          </w:p>
          <w:p w14:paraId="0DCD6225" w14:textId="2B1B336A" w:rsidR="006221F0" w:rsidRPr="00092680" w:rsidRDefault="006221F0" w:rsidP="009D4FFA">
            <w:pPr>
              <w:rPr>
                <w:rFonts w:ascii="Aptos" w:hAnsi="Aptos"/>
                <w:sz w:val="20"/>
                <w:szCs w:val="20"/>
              </w:rPr>
            </w:pPr>
            <w:r w:rsidRPr="00092680">
              <w:rPr>
                <w:rFonts w:ascii="Aptos" w:hAnsi="Aptos"/>
                <w:sz w:val="20"/>
                <w:szCs w:val="20"/>
              </w:rPr>
              <w:t>Tenant</w:t>
            </w:r>
          </w:p>
        </w:tc>
        <w:tc>
          <w:tcPr>
            <w:tcW w:w="3063" w:type="dxa"/>
          </w:tcPr>
          <w:p w14:paraId="2D33CB01" w14:textId="77777777" w:rsidR="009D4FFA" w:rsidRPr="00092680" w:rsidRDefault="006221F0" w:rsidP="009D4FFA">
            <w:pPr>
              <w:rPr>
                <w:rFonts w:ascii="Aptos" w:hAnsi="Aptos"/>
                <w:sz w:val="20"/>
                <w:szCs w:val="20"/>
              </w:rPr>
            </w:pPr>
            <w:r w:rsidRPr="00092680">
              <w:rPr>
                <w:rFonts w:ascii="Aptos" w:hAnsi="Aptos"/>
                <w:sz w:val="20"/>
                <w:szCs w:val="20"/>
              </w:rPr>
              <w:t>X</w:t>
            </w:r>
          </w:p>
          <w:p w14:paraId="6350BFAC" w14:textId="77777777" w:rsidR="006221F0" w:rsidRPr="00092680" w:rsidRDefault="006221F0" w:rsidP="009D4FFA">
            <w:pPr>
              <w:rPr>
                <w:rFonts w:ascii="Aptos" w:hAnsi="Aptos"/>
                <w:sz w:val="20"/>
                <w:szCs w:val="20"/>
              </w:rPr>
            </w:pPr>
            <w:r w:rsidRPr="00092680">
              <w:rPr>
                <w:rFonts w:ascii="Aptos" w:hAnsi="Aptos"/>
                <w:sz w:val="20"/>
                <w:szCs w:val="20"/>
              </w:rPr>
              <w:t>X</w:t>
            </w:r>
          </w:p>
          <w:p w14:paraId="24B73A32" w14:textId="77777777" w:rsidR="006221F0" w:rsidRPr="00092680" w:rsidRDefault="006221F0" w:rsidP="009D4FFA">
            <w:pPr>
              <w:rPr>
                <w:rFonts w:ascii="Aptos" w:hAnsi="Aptos"/>
                <w:sz w:val="20"/>
                <w:szCs w:val="20"/>
              </w:rPr>
            </w:pPr>
            <w:r w:rsidRPr="00092680">
              <w:rPr>
                <w:rFonts w:ascii="Aptos" w:hAnsi="Aptos"/>
                <w:sz w:val="20"/>
                <w:szCs w:val="20"/>
              </w:rPr>
              <w:t>X</w:t>
            </w:r>
          </w:p>
          <w:p w14:paraId="1B3ADCF7" w14:textId="3611493D" w:rsidR="006221F0" w:rsidRPr="00092680" w:rsidRDefault="006221F0" w:rsidP="009D4FFA">
            <w:pPr>
              <w:rPr>
                <w:rFonts w:ascii="Aptos" w:hAnsi="Aptos"/>
                <w:sz w:val="20"/>
                <w:szCs w:val="20"/>
              </w:rPr>
            </w:pPr>
            <w:r w:rsidRPr="00092680">
              <w:rPr>
                <w:rFonts w:ascii="Aptos" w:hAnsi="Aptos"/>
                <w:sz w:val="20"/>
                <w:szCs w:val="20"/>
              </w:rPr>
              <w:t>X</w:t>
            </w:r>
          </w:p>
        </w:tc>
      </w:tr>
      <w:tr w:rsidR="009D4FFA" w:rsidRPr="00092680" w14:paraId="2A6F7783" w14:textId="77777777" w:rsidTr="00390AAD">
        <w:trPr>
          <w:trHeight w:val="903"/>
          <w:jc w:val="center"/>
        </w:trPr>
        <w:tc>
          <w:tcPr>
            <w:tcW w:w="3063" w:type="dxa"/>
          </w:tcPr>
          <w:p w14:paraId="62D7E5AD" w14:textId="77777777" w:rsidR="009D4FFA" w:rsidRPr="00092680" w:rsidRDefault="006221F0" w:rsidP="009D4FFA">
            <w:pPr>
              <w:rPr>
                <w:rFonts w:ascii="Aptos" w:hAnsi="Aptos"/>
                <w:b/>
                <w:bCs/>
                <w:sz w:val="20"/>
                <w:szCs w:val="20"/>
              </w:rPr>
            </w:pPr>
            <w:r w:rsidRPr="00092680">
              <w:rPr>
                <w:rFonts w:ascii="Aptos" w:hAnsi="Aptos"/>
                <w:b/>
                <w:bCs/>
                <w:sz w:val="20"/>
                <w:szCs w:val="20"/>
              </w:rPr>
              <w:t>Sport and Recreation Victoria</w:t>
            </w:r>
          </w:p>
          <w:p w14:paraId="5A5DB27B" w14:textId="5B553A4E" w:rsidR="003F48A6" w:rsidRPr="00092680" w:rsidRDefault="003F48A6" w:rsidP="009D4FFA">
            <w:pPr>
              <w:rPr>
                <w:rFonts w:ascii="Aptos" w:hAnsi="Aptos"/>
                <w:sz w:val="20"/>
                <w:szCs w:val="20"/>
              </w:rPr>
            </w:pPr>
            <w:r w:rsidRPr="00092680">
              <w:rPr>
                <w:rFonts w:ascii="Aptos" w:hAnsi="Aptos"/>
                <w:sz w:val="20"/>
                <w:szCs w:val="20"/>
              </w:rPr>
              <w:t>X</w:t>
            </w:r>
          </w:p>
        </w:tc>
        <w:tc>
          <w:tcPr>
            <w:tcW w:w="3063" w:type="dxa"/>
          </w:tcPr>
          <w:p w14:paraId="1BC57C6B" w14:textId="77777777" w:rsidR="009D4FFA" w:rsidRPr="00092680" w:rsidRDefault="003F48A6" w:rsidP="009D4FFA">
            <w:pPr>
              <w:rPr>
                <w:rFonts w:ascii="Aptos" w:hAnsi="Aptos"/>
                <w:sz w:val="20"/>
                <w:szCs w:val="20"/>
              </w:rPr>
            </w:pPr>
            <w:r w:rsidRPr="00092680">
              <w:rPr>
                <w:rFonts w:ascii="Aptos" w:hAnsi="Aptos"/>
                <w:sz w:val="20"/>
                <w:szCs w:val="20"/>
              </w:rPr>
              <w:t>Key stakeholder</w:t>
            </w:r>
          </w:p>
          <w:p w14:paraId="5794FB23" w14:textId="112FEE61" w:rsidR="003F48A6" w:rsidRPr="00092680" w:rsidRDefault="003F48A6" w:rsidP="009D4FFA">
            <w:pPr>
              <w:rPr>
                <w:rFonts w:ascii="Aptos" w:hAnsi="Aptos"/>
                <w:sz w:val="20"/>
                <w:szCs w:val="20"/>
              </w:rPr>
            </w:pPr>
            <w:r w:rsidRPr="00092680">
              <w:rPr>
                <w:rFonts w:ascii="Aptos" w:hAnsi="Aptos"/>
                <w:sz w:val="20"/>
                <w:szCs w:val="20"/>
              </w:rPr>
              <w:t>Funding Contributor</w:t>
            </w:r>
          </w:p>
        </w:tc>
        <w:tc>
          <w:tcPr>
            <w:tcW w:w="3063" w:type="dxa"/>
          </w:tcPr>
          <w:p w14:paraId="2C539DD1" w14:textId="77777777" w:rsidR="009D4FFA" w:rsidRPr="00092680" w:rsidRDefault="003F48A6" w:rsidP="009D4FFA">
            <w:pPr>
              <w:rPr>
                <w:rFonts w:ascii="Aptos" w:hAnsi="Aptos"/>
                <w:sz w:val="20"/>
                <w:szCs w:val="20"/>
              </w:rPr>
            </w:pPr>
            <w:r w:rsidRPr="00092680">
              <w:rPr>
                <w:rFonts w:ascii="Aptos" w:hAnsi="Aptos"/>
                <w:sz w:val="20"/>
                <w:szCs w:val="20"/>
              </w:rPr>
              <w:t>X</w:t>
            </w:r>
          </w:p>
          <w:p w14:paraId="0973617C" w14:textId="100178B1" w:rsidR="003F48A6" w:rsidRPr="00092680" w:rsidRDefault="003F48A6" w:rsidP="009D4FFA">
            <w:pPr>
              <w:rPr>
                <w:rFonts w:ascii="Aptos" w:hAnsi="Aptos"/>
                <w:sz w:val="20"/>
                <w:szCs w:val="20"/>
              </w:rPr>
            </w:pPr>
            <w:r w:rsidRPr="00092680">
              <w:rPr>
                <w:rFonts w:ascii="Aptos" w:hAnsi="Aptos"/>
                <w:sz w:val="20"/>
                <w:szCs w:val="20"/>
              </w:rPr>
              <w:t>X</w:t>
            </w:r>
          </w:p>
        </w:tc>
      </w:tr>
      <w:tr w:rsidR="009D4FFA" w:rsidRPr="00092680" w14:paraId="4AF0BAC6" w14:textId="77777777" w:rsidTr="00390AAD">
        <w:trPr>
          <w:trHeight w:val="883"/>
          <w:jc w:val="center"/>
        </w:trPr>
        <w:tc>
          <w:tcPr>
            <w:tcW w:w="3063" w:type="dxa"/>
          </w:tcPr>
          <w:p w14:paraId="16C87B6A" w14:textId="77777777" w:rsidR="009D4FFA" w:rsidRPr="00092680" w:rsidRDefault="003F48A6" w:rsidP="009D4FFA">
            <w:pPr>
              <w:rPr>
                <w:rFonts w:ascii="Aptos" w:hAnsi="Aptos"/>
                <w:sz w:val="20"/>
                <w:szCs w:val="20"/>
              </w:rPr>
            </w:pPr>
            <w:r w:rsidRPr="00092680">
              <w:rPr>
                <w:rFonts w:ascii="Aptos" w:hAnsi="Aptos"/>
                <w:sz w:val="20"/>
                <w:szCs w:val="20"/>
              </w:rPr>
              <w:t>X</w:t>
            </w:r>
          </w:p>
          <w:p w14:paraId="01D631C3" w14:textId="36483380" w:rsidR="003F48A6" w:rsidRPr="00092680" w:rsidRDefault="003F48A6" w:rsidP="009D4FFA">
            <w:pPr>
              <w:rPr>
                <w:rFonts w:ascii="Aptos" w:hAnsi="Aptos"/>
                <w:sz w:val="20"/>
                <w:szCs w:val="20"/>
              </w:rPr>
            </w:pPr>
            <w:r w:rsidRPr="00092680">
              <w:rPr>
                <w:rFonts w:ascii="Aptos" w:hAnsi="Aptos"/>
                <w:sz w:val="20"/>
                <w:szCs w:val="20"/>
              </w:rPr>
              <w:t>X</w:t>
            </w:r>
          </w:p>
        </w:tc>
        <w:tc>
          <w:tcPr>
            <w:tcW w:w="3063" w:type="dxa"/>
          </w:tcPr>
          <w:p w14:paraId="5F11EA38" w14:textId="77777777" w:rsidR="009D4FFA" w:rsidRPr="00092680" w:rsidRDefault="003F48A6" w:rsidP="009D4FFA">
            <w:pPr>
              <w:rPr>
                <w:rFonts w:ascii="Aptos" w:hAnsi="Aptos"/>
                <w:sz w:val="20"/>
                <w:szCs w:val="20"/>
              </w:rPr>
            </w:pPr>
            <w:r w:rsidRPr="00092680">
              <w:rPr>
                <w:rFonts w:ascii="Aptos" w:hAnsi="Aptos"/>
                <w:sz w:val="20"/>
                <w:szCs w:val="20"/>
              </w:rPr>
              <w:t>Landlord</w:t>
            </w:r>
          </w:p>
          <w:p w14:paraId="113FBC8A" w14:textId="44FA5E90" w:rsidR="003F48A6" w:rsidRPr="00092680" w:rsidRDefault="003F48A6" w:rsidP="009D4FFA">
            <w:pPr>
              <w:rPr>
                <w:rFonts w:ascii="Aptos" w:hAnsi="Aptos"/>
                <w:sz w:val="20"/>
                <w:szCs w:val="20"/>
              </w:rPr>
            </w:pPr>
            <w:r w:rsidRPr="00092680">
              <w:rPr>
                <w:rFonts w:ascii="Aptos" w:hAnsi="Aptos"/>
                <w:sz w:val="20"/>
                <w:szCs w:val="20"/>
              </w:rPr>
              <w:t>Asset owner</w:t>
            </w:r>
          </w:p>
        </w:tc>
        <w:tc>
          <w:tcPr>
            <w:tcW w:w="3063" w:type="dxa"/>
          </w:tcPr>
          <w:p w14:paraId="66EF38FF" w14:textId="77777777" w:rsidR="009D4FFA" w:rsidRPr="00092680" w:rsidRDefault="003F48A6" w:rsidP="009D4FFA">
            <w:pPr>
              <w:rPr>
                <w:rFonts w:ascii="Aptos" w:hAnsi="Aptos"/>
                <w:sz w:val="20"/>
                <w:szCs w:val="20"/>
              </w:rPr>
            </w:pPr>
            <w:r w:rsidRPr="00092680">
              <w:rPr>
                <w:rFonts w:ascii="Aptos" w:hAnsi="Aptos"/>
                <w:sz w:val="20"/>
                <w:szCs w:val="20"/>
              </w:rPr>
              <w:t>X</w:t>
            </w:r>
          </w:p>
          <w:p w14:paraId="5530C48A" w14:textId="11B36484" w:rsidR="003F48A6" w:rsidRPr="00092680" w:rsidRDefault="003F48A6" w:rsidP="009D4FFA">
            <w:pPr>
              <w:rPr>
                <w:rFonts w:ascii="Aptos" w:hAnsi="Aptos"/>
                <w:sz w:val="20"/>
                <w:szCs w:val="20"/>
              </w:rPr>
            </w:pPr>
            <w:r w:rsidRPr="00092680">
              <w:rPr>
                <w:rFonts w:ascii="Aptos" w:hAnsi="Aptos"/>
                <w:sz w:val="20"/>
                <w:szCs w:val="20"/>
              </w:rPr>
              <w:t>X</w:t>
            </w:r>
          </w:p>
        </w:tc>
      </w:tr>
    </w:tbl>
    <w:p w14:paraId="7F57EBD7" w14:textId="7E7500F3" w:rsidR="0000440C" w:rsidRPr="00FF34EB" w:rsidRDefault="0000440C" w:rsidP="009D4FFA">
      <w:pPr>
        <w:rPr>
          <w:rFonts w:ascii="Aptos" w:hAnsi="Aptos"/>
        </w:rPr>
      </w:pPr>
      <w:r w:rsidRPr="00FF34EB">
        <w:rPr>
          <w:rFonts w:ascii="Aptos" w:hAnsi="Aptos"/>
        </w:rPr>
        <w:t xml:space="preserve"> </w:t>
      </w:r>
    </w:p>
    <w:p w14:paraId="7ABA32BE" w14:textId="473BAA5C" w:rsidR="004A578F" w:rsidRPr="00FF34EB" w:rsidRDefault="004A578F" w:rsidP="004A578F">
      <w:pPr>
        <w:pStyle w:val="Heading2"/>
        <w:rPr>
          <w:rFonts w:ascii="Aptos" w:hAnsi="Aptos"/>
        </w:rPr>
      </w:pPr>
      <w:r w:rsidRPr="00FF34EB">
        <w:rPr>
          <w:rFonts w:ascii="Aptos" w:hAnsi="Aptos"/>
        </w:rPr>
        <w:t>Project Governance</w:t>
      </w:r>
    </w:p>
    <w:p w14:paraId="301CF72A" w14:textId="1CCD9ADC" w:rsidR="00997505" w:rsidRPr="00092680" w:rsidRDefault="00997505" w:rsidP="00997505">
      <w:pPr>
        <w:rPr>
          <w:rFonts w:ascii="Aptos" w:hAnsi="Aptos"/>
          <w:sz w:val="20"/>
          <w:szCs w:val="20"/>
        </w:rPr>
      </w:pPr>
      <w:r w:rsidRPr="00092680">
        <w:rPr>
          <w:rFonts w:ascii="Aptos" w:hAnsi="Aptos"/>
          <w:sz w:val="20"/>
          <w:szCs w:val="20"/>
        </w:rPr>
        <w:t xml:space="preserve">To ensure that project is managed in a manner that minimises risk for all partners and also provides them with </w:t>
      </w:r>
      <w:r w:rsidRPr="00390AAD">
        <w:rPr>
          <w:rFonts w:ascii="Aptos" w:hAnsi="Aptos"/>
          <w:sz w:val="20"/>
          <w:szCs w:val="20"/>
        </w:rPr>
        <w:t>adequate input, the following Project Governance Framework has been put in place.</w:t>
      </w:r>
    </w:p>
    <w:p w14:paraId="617D96AA" w14:textId="3559B366" w:rsidR="007C2685" w:rsidRPr="00FF34EB" w:rsidRDefault="007C2685" w:rsidP="007C2685">
      <w:pPr>
        <w:pStyle w:val="Heading2"/>
        <w:rPr>
          <w:rFonts w:ascii="Aptos" w:hAnsi="Aptos"/>
        </w:rPr>
      </w:pPr>
      <w:r w:rsidRPr="00FF34EB">
        <w:rPr>
          <w:rFonts w:ascii="Aptos" w:hAnsi="Aptos"/>
        </w:rPr>
        <w:lastRenderedPageBreak/>
        <w:t>Example of a Project Governance</w:t>
      </w:r>
      <w:r w:rsidR="00AE477C">
        <w:rPr>
          <w:rFonts w:ascii="Aptos" w:hAnsi="Aptos"/>
        </w:rPr>
        <w:t xml:space="preserve"> Framework</w:t>
      </w:r>
    </w:p>
    <w:p w14:paraId="54399B6F" w14:textId="3C360C84" w:rsidR="004A578F" w:rsidRPr="00FF34EB" w:rsidRDefault="00D757A9" w:rsidP="004A578F">
      <w:pPr>
        <w:rPr>
          <w:rFonts w:ascii="Aptos" w:hAnsi="Aptos"/>
        </w:rPr>
      </w:pPr>
      <w:r w:rsidRPr="00FF34EB">
        <w:rPr>
          <w:rFonts w:ascii="Aptos" w:hAnsi="Aptos"/>
          <w:noProof/>
        </w:rPr>
        <w:drawing>
          <wp:inline distT="0" distB="0" distL="0" distR="0" wp14:anchorId="008AF002" wp14:editId="7B41FE53">
            <wp:extent cx="5831840" cy="2317115"/>
            <wp:effectExtent l="0" t="0" r="0" b="6985"/>
            <wp:docPr id="1349299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99718" name=""/>
                    <pic:cNvPicPr/>
                  </pic:nvPicPr>
                  <pic:blipFill>
                    <a:blip r:embed="rId11"/>
                    <a:stretch>
                      <a:fillRect/>
                    </a:stretch>
                  </pic:blipFill>
                  <pic:spPr>
                    <a:xfrm>
                      <a:off x="0" y="0"/>
                      <a:ext cx="5831840" cy="2317115"/>
                    </a:xfrm>
                    <a:prstGeom prst="rect">
                      <a:avLst/>
                    </a:prstGeom>
                  </pic:spPr>
                </pic:pic>
              </a:graphicData>
            </a:graphic>
          </wp:inline>
        </w:drawing>
      </w:r>
    </w:p>
    <w:p w14:paraId="64A14EBD" w14:textId="77777777" w:rsidR="0000440C" w:rsidRPr="00FF34EB" w:rsidRDefault="0000440C" w:rsidP="00123BB4">
      <w:pPr>
        <w:rPr>
          <w:rFonts w:ascii="Aptos" w:hAnsi="Aptos"/>
        </w:rPr>
      </w:pPr>
    </w:p>
    <w:p w14:paraId="257DA023" w14:textId="6AA8C8B1" w:rsidR="00585937" w:rsidRPr="00FF34EB" w:rsidRDefault="00585937" w:rsidP="00585937">
      <w:pPr>
        <w:pStyle w:val="Heading2"/>
        <w:rPr>
          <w:rFonts w:ascii="Aptos" w:hAnsi="Aptos"/>
        </w:rPr>
      </w:pPr>
      <w:r w:rsidRPr="00FF34EB">
        <w:rPr>
          <w:rFonts w:ascii="Aptos" w:hAnsi="Aptos"/>
        </w:rPr>
        <w:t>Terms of Reference</w:t>
      </w:r>
    </w:p>
    <w:p w14:paraId="134DCEE2" w14:textId="77777777" w:rsidR="00311F87" w:rsidRPr="004E264D" w:rsidRDefault="00311F87" w:rsidP="00311F87">
      <w:pPr>
        <w:rPr>
          <w:rFonts w:ascii="Aptos" w:hAnsi="Aptos"/>
          <w:b/>
          <w:bCs/>
          <w:iCs/>
          <w:sz w:val="20"/>
          <w:szCs w:val="20"/>
        </w:rPr>
      </w:pPr>
      <w:r w:rsidRPr="004E264D">
        <w:rPr>
          <w:rFonts w:ascii="Aptos" w:hAnsi="Aptos"/>
          <w:b/>
          <w:bCs/>
          <w:iCs/>
          <w:sz w:val="20"/>
          <w:szCs w:val="20"/>
        </w:rPr>
        <w:t>Project Control Group (PCG)</w:t>
      </w:r>
    </w:p>
    <w:p w14:paraId="2B066D46" w14:textId="3286DCDC" w:rsidR="00311F87" w:rsidRPr="004E264D" w:rsidRDefault="00311F87" w:rsidP="00311F87">
      <w:pPr>
        <w:rPr>
          <w:rFonts w:ascii="Aptos" w:hAnsi="Aptos"/>
          <w:sz w:val="20"/>
          <w:szCs w:val="20"/>
        </w:rPr>
      </w:pPr>
      <w:r w:rsidRPr="004E264D">
        <w:rPr>
          <w:rFonts w:ascii="Aptos" w:hAnsi="Aptos"/>
          <w:sz w:val="20"/>
          <w:szCs w:val="20"/>
        </w:rPr>
        <w:t xml:space="preserve">The Project Control Group will act as a high level steering committee responsible for ensuring that the project outcomes are </w:t>
      </w:r>
      <w:r w:rsidR="004E264D" w:rsidRPr="004E264D">
        <w:rPr>
          <w:rFonts w:ascii="Aptos" w:hAnsi="Aptos"/>
          <w:sz w:val="20"/>
          <w:szCs w:val="20"/>
        </w:rPr>
        <w:t>achieved,</w:t>
      </w:r>
      <w:r w:rsidRPr="004E264D">
        <w:rPr>
          <w:rFonts w:ascii="Aptos" w:hAnsi="Aptos"/>
          <w:sz w:val="20"/>
          <w:szCs w:val="20"/>
        </w:rPr>
        <w:t xml:space="preserve"> and that project budget, time and quality criteria are achieved.</w:t>
      </w:r>
    </w:p>
    <w:p w14:paraId="309AE09C" w14:textId="77777777" w:rsidR="00311F87" w:rsidRPr="004E264D" w:rsidRDefault="00311F87" w:rsidP="00311F87">
      <w:pPr>
        <w:rPr>
          <w:rFonts w:ascii="Aptos" w:hAnsi="Aptos"/>
          <w:sz w:val="20"/>
          <w:szCs w:val="20"/>
        </w:rPr>
      </w:pPr>
      <w:r w:rsidRPr="004E264D">
        <w:rPr>
          <w:rFonts w:ascii="Aptos" w:hAnsi="Aptos"/>
          <w:sz w:val="20"/>
          <w:szCs w:val="20"/>
        </w:rPr>
        <w:t>The key functions of the PCG are to:</w:t>
      </w:r>
    </w:p>
    <w:p w14:paraId="40A793C5" w14:textId="77777777" w:rsidR="00311F87" w:rsidRPr="004E264D" w:rsidRDefault="00311F87" w:rsidP="00311F87">
      <w:pPr>
        <w:numPr>
          <w:ilvl w:val="0"/>
          <w:numId w:val="11"/>
        </w:numPr>
        <w:rPr>
          <w:rFonts w:ascii="Aptos" w:hAnsi="Aptos"/>
          <w:sz w:val="20"/>
          <w:szCs w:val="20"/>
        </w:rPr>
      </w:pPr>
      <w:r w:rsidRPr="004E264D">
        <w:rPr>
          <w:rFonts w:ascii="Aptos" w:hAnsi="Aptos"/>
          <w:sz w:val="20"/>
          <w:szCs w:val="20"/>
        </w:rPr>
        <w:t>monitor the overall delivery of the project against project outcomes;</w:t>
      </w:r>
    </w:p>
    <w:p w14:paraId="77DCB0E6" w14:textId="77777777" w:rsidR="00311F87" w:rsidRPr="004E264D" w:rsidRDefault="00311F87" w:rsidP="00311F87">
      <w:pPr>
        <w:numPr>
          <w:ilvl w:val="0"/>
          <w:numId w:val="11"/>
        </w:numPr>
        <w:rPr>
          <w:rFonts w:ascii="Aptos" w:hAnsi="Aptos"/>
          <w:sz w:val="20"/>
          <w:szCs w:val="20"/>
        </w:rPr>
      </w:pPr>
      <w:r w:rsidRPr="004E264D">
        <w:rPr>
          <w:rFonts w:ascii="Aptos" w:hAnsi="Aptos"/>
          <w:sz w:val="20"/>
          <w:szCs w:val="20"/>
        </w:rPr>
        <w:t>monitor the procurement processes, expenditure and project budget;</w:t>
      </w:r>
    </w:p>
    <w:p w14:paraId="687B5A91" w14:textId="77777777" w:rsidR="00311F87" w:rsidRPr="004E264D" w:rsidRDefault="00311F87" w:rsidP="00311F87">
      <w:pPr>
        <w:numPr>
          <w:ilvl w:val="0"/>
          <w:numId w:val="11"/>
        </w:numPr>
        <w:rPr>
          <w:rFonts w:ascii="Aptos" w:hAnsi="Aptos"/>
          <w:sz w:val="20"/>
          <w:szCs w:val="20"/>
        </w:rPr>
      </w:pPr>
      <w:r w:rsidRPr="004E264D">
        <w:rPr>
          <w:rFonts w:ascii="Aptos" w:hAnsi="Aptos"/>
          <w:sz w:val="20"/>
          <w:szCs w:val="20"/>
        </w:rPr>
        <w:t>monitor the program; and</w:t>
      </w:r>
    </w:p>
    <w:p w14:paraId="5F4E65FC" w14:textId="77777777" w:rsidR="00311F87" w:rsidRPr="004E264D" w:rsidRDefault="00311F87" w:rsidP="00311F87">
      <w:pPr>
        <w:numPr>
          <w:ilvl w:val="0"/>
          <w:numId w:val="11"/>
        </w:numPr>
        <w:rPr>
          <w:rFonts w:ascii="Aptos" w:hAnsi="Aptos"/>
          <w:sz w:val="20"/>
          <w:szCs w:val="20"/>
        </w:rPr>
      </w:pPr>
      <w:r w:rsidRPr="004E264D">
        <w:rPr>
          <w:rFonts w:ascii="Aptos" w:hAnsi="Aptos"/>
          <w:sz w:val="20"/>
          <w:szCs w:val="20"/>
        </w:rPr>
        <w:t xml:space="preserve">monitor the quality of the works. </w:t>
      </w:r>
    </w:p>
    <w:p w14:paraId="7D8E84FF" w14:textId="44021EAB" w:rsidR="00311F87" w:rsidRPr="004E264D" w:rsidRDefault="00311F87" w:rsidP="00311F87">
      <w:pPr>
        <w:pStyle w:val="Heading2"/>
        <w:rPr>
          <w:rFonts w:ascii="Aptos" w:hAnsi="Aptos"/>
          <w:b/>
          <w:bCs/>
          <w:color w:val="auto"/>
          <w:sz w:val="20"/>
          <w:szCs w:val="20"/>
        </w:rPr>
      </w:pPr>
      <w:r w:rsidRPr="004E264D">
        <w:rPr>
          <w:rFonts w:ascii="Aptos" w:hAnsi="Aptos"/>
          <w:b/>
          <w:bCs/>
          <w:color w:val="auto"/>
          <w:sz w:val="20"/>
          <w:szCs w:val="20"/>
        </w:rPr>
        <w:t>Project Working Group (PWG)</w:t>
      </w:r>
    </w:p>
    <w:p w14:paraId="6DC709C9" w14:textId="77777777" w:rsidR="00755863" w:rsidRPr="004E264D" w:rsidRDefault="00755863" w:rsidP="00755863">
      <w:pPr>
        <w:rPr>
          <w:rFonts w:ascii="Aptos" w:hAnsi="Aptos"/>
          <w:sz w:val="20"/>
          <w:szCs w:val="20"/>
        </w:rPr>
      </w:pPr>
      <w:r w:rsidRPr="004E264D">
        <w:rPr>
          <w:rFonts w:ascii="Aptos" w:hAnsi="Aptos"/>
          <w:sz w:val="20"/>
          <w:szCs w:val="20"/>
        </w:rPr>
        <w:t>The Project Working Group is responsible for the management of detailed issues related to the Project and to provide recommendations to the PCG on key project issues for decision making.</w:t>
      </w:r>
    </w:p>
    <w:p w14:paraId="68590856" w14:textId="65EEE5F1" w:rsidR="00755863" w:rsidRPr="004E264D" w:rsidRDefault="00755863" w:rsidP="00755863">
      <w:pPr>
        <w:pStyle w:val="Heading2"/>
        <w:rPr>
          <w:rFonts w:ascii="Aptos" w:hAnsi="Aptos"/>
          <w:b/>
          <w:bCs/>
          <w:color w:val="auto"/>
          <w:sz w:val="20"/>
          <w:szCs w:val="20"/>
        </w:rPr>
      </w:pPr>
      <w:r w:rsidRPr="004E264D">
        <w:rPr>
          <w:rFonts w:ascii="Aptos" w:hAnsi="Aptos"/>
          <w:b/>
          <w:bCs/>
          <w:color w:val="auto"/>
          <w:sz w:val="20"/>
          <w:szCs w:val="20"/>
        </w:rPr>
        <w:t>Project Manager</w:t>
      </w:r>
    </w:p>
    <w:p w14:paraId="5DCFDFF3" w14:textId="5C4DF3D2" w:rsidR="00585937" w:rsidRPr="004E264D" w:rsidRDefault="00EA3503" w:rsidP="00123BB4">
      <w:pPr>
        <w:rPr>
          <w:rFonts w:ascii="Aptos" w:hAnsi="Aptos"/>
          <w:sz w:val="20"/>
          <w:szCs w:val="20"/>
        </w:rPr>
      </w:pPr>
      <w:r w:rsidRPr="00EA3503">
        <w:rPr>
          <w:rFonts w:ascii="Aptos" w:hAnsi="Aptos"/>
          <w:b/>
          <w:bCs/>
          <w:color w:val="auto"/>
          <w:sz w:val="20"/>
          <w:szCs w:val="20"/>
        </w:rPr>
        <w:t>[INSERT NAME]</w:t>
      </w:r>
      <w:r w:rsidRPr="00EA3503">
        <w:rPr>
          <w:rFonts w:ascii="Aptos" w:hAnsi="Aptos"/>
          <w:b/>
          <w:bCs/>
          <w:color w:val="auto"/>
          <w:sz w:val="20"/>
          <w:szCs w:val="20"/>
          <w:u w:val="single"/>
        </w:rPr>
        <w:t xml:space="preserve"> </w:t>
      </w:r>
      <w:r w:rsidR="000946E5" w:rsidRPr="004E264D">
        <w:rPr>
          <w:rFonts w:ascii="Aptos" w:hAnsi="Aptos"/>
          <w:sz w:val="20"/>
          <w:szCs w:val="20"/>
        </w:rPr>
        <w:t xml:space="preserve">has been appointed as the Project Manager, to manage the project on behalf of the </w:t>
      </w:r>
      <w:proofErr w:type="gramStart"/>
      <w:r w:rsidR="000946E5" w:rsidRPr="004E264D">
        <w:rPr>
          <w:rFonts w:ascii="Aptos" w:hAnsi="Aptos"/>
          <w:sz w:val="20"/>
          <w:szCs w:val="20"/>
        </w:rPr>
        <w:t>Principal</w:t>
      </w:r>
      <w:proofErr w:type="gramEnd"/>
      <w:r w:rsidR="000946E5" w:rsidRPr="004E264D">
        <w:rPr>
          <w:rFonts w:ascii="Aptos" w:hAnsi="Aptos"/>
          <w:sz w:val="20"/>
          <w:szCs w:val="20"/>
        </w:rPr>
        <w:t xml:space="preserve"> and to coordinate and supervise consultants through preliminary design phases, manage the procurement processes, oversee project budget and oversee the construction contract. Please update contact details below</w:t>
      </w:r>
    </w:p>
    <w:tbl>
      <w:tblPr>
        <w:tblStyle w:val="TableGrid"/>
        <w:tblW w:w="0" w:type="auto"/>
        <w:jc w:val="center"/>
        <w:tblLook w:val="04A0" w:firstRow="1" w:lastRow="0" w:firstColumn="1" w:lastColumn="0" w:noHBand="0" w:noVBand="1"/>
      </w:tblPr>
      <w:tblGrid>
        <w:gridCol w:w="3256"/>
        <w:gridCol w:w="5918"/>
      </w:tblGrid>
      <w:tr w:rsidR="000946E5" w:rsidRPr="004E264D" w14:paraId="736A2DC5" w14:textId="77777777" w:rsidTr="000946E5">
        <w:trPr>
          <w:jc w:val="center"/>
        </w:trPr>
        <w:tc>
          <w:tcPr>
            <w:tcW w:w="3256" w:type="dxa"/>
            <w:shd w:val="clear" w:color="auto" w:fill="F7C519" w:themeFill="accent3"/>
          </w:tcPr>
          <w:p w14:paraId="0F68551A" w14:textId="32A8868F" w:rsidR="000946E5" w:rsidRPr="004E264D" w:rsidRDefault="000946E5" w:rsidP="000946E5">
            <w:pPr>
              <w:jc w:val="center"/>
              <w:rPr>
                <w:rFonts w:ascii="Aptos" w:hAnsi="Aptos"/>
                <w:b/>
                <w:bCs/>
                <w:sz w:val="20"/>
                <w:szCs w:val="20"/>
              </w:rPr>
            </w:pPr>
            <w:r w:rsidRPr="004E264D">
              <w:rPr>
                <w:rFonts w:ascii="Aptos" w:hAnsi="Aptos"/>
                <w:b/>
                <w:bCs/>
                <w:sz w:val="20"/>
                <w:szCs w:val="20"/>
              </w:rPr>
              <w:t>Phone Number</w:t>
            </w:r>
          </w:p>
        </w:tc>
        <w:tc>
          <w:tcPr>
            <w:tcW w:w="5918" w:type="dxa"/>
          </w:tcPr>
          <w:p w14:paraId="30958709" w14:textId="77777777" w:rsidR="000946E5" w:rsidRPr="004E264D" w:rsidRDefault="000946E5" w:rsidP="00123BB4">
            <w:pPr>
              <w:rPr>
                <w:rFonts w:ascii="Aptos" w:hAnsi="Aptos"/>
                <w:sz w:val="20"/>
                <w:szCs w:val="20"/>
              </w:rPr>
            </w:pPr>
          </w:p>
        </w:tc>
      </w:tr>
      <w:tr w:rsidR="000946E5" w:rsidRPr="004E264D" w14:paraId="49DE05F2" w14:textId="77777777" w:rsidTr="000946E5">
        <w:trPr>
          <w:jc w:val="center"/>
        </w:trPr>
        <w:tc>
          <w:tcPr>
            <w:tcW w:w="3256" w:type="dxa"/>
            <w:shd w:val="clear" w:color="auto" w:fill="F7C519" w:themeFill="accent3"/>
          </w:tcPr>
          <w:p w14:paraId="4B6AE609" w14:textId="4B4417E6" w:rsidR="000946E5" w:rsidRPr="004E264D" w:rsidRDefault="000946E5" w:rsidP="000946E5">
            <w:pPr>
              <w:jc w:val="center"/>
              <w:rPr>
                <w:rFonts w:ascii="Aptos" w:hAnsi="Aptos"/>
                <w:b/>
                <w:bCs/>
                <w:sz w:val="20"/>
                <w:szCs w:val="20"/>
              </w:rPr>
            </w:pPr>
            <w:r w:rsidRPr="004E264D">
              <w:rPr>
                <w:rFonts w:ascii="Aptos" w:hAnsi="Aptos"/>
                <w:b/>
                <w:bCs/>
                <w:sz w:val="20"/>
                <w:szCs w:val="20"/>
              </w:rPr>
              <w:t>Email Address</w:t>
            </w:r>
          </w:p>
        </w:tc>
        <w:tc>
          <w:tcPr>
            <w:tcW w:w="5918" w:type="dxa"/>
          </w:tcPr>
          <w:p w14:paraId="5F07D0B1" w14:textId="77777777" w:rsidR="000946E5" w:rsidRPr="004E264D" w:rsidRDefault="000946E5" w:rsidP="00123BB4">
            <w:pPr>
              <w:rPr>
                <w:rFonts w:ascii="Aptos" w:hAnsi="Aptos"/>
                <w:sz w:val="20"/>
                <w:szCs w:val="20"/>
              </w:rPr>
            </w:pPr>
          </w:p>
        </w:tc>
      </w:tr>
    </w:tbl>
    <w:p w14:paraId="169B15EE" w14:textId="77777777" w:rsidR="000946E5" w:rsidRPr="00FF34EB" w:rsidRDefault="000946E5" w:rsidP="00123BB4">
      <w:pPr>
        <w:rPr>
          <w:rFonts w:ascii="Aptos" w:hAnsi="Aptos"/>
        </w:rPr>
      </w:pPr>
    </w:p>
    <w:p w14:paraId="6B2BB144" w14:textId="645F07F4" w:rsidR="0033107F" w:rsidRPr="004E264D" w:rsidRDefault="0033107F" w:rsidP="0033107F">
      <w:pPr>
        <w:pStyle w:val="Heading2"/>
        <w:rPr>
          <w:rFonts w:ascii="Aptos" w:hAnsi="Aptos"/>
          <w:b/>
          <w:bCs/>
          <w:color w:val="auto"/>
          <w:sz w:val="20"/>
          <w:szCs w:val="20"/>
        </w:rPr>
      </w:pPr>
      <w:r w:rsidRPr="004E264D">
        <w:rPr>
          <w:rFonts w:ascii="Aptos" w:hAnsi="Aptos"/>
          <w:b/>
          <w:bCs/>
          <w:color w:val="auto"/>
          <w:sz w:val="20"/>
          <w:szCs w:val="20"/>
        </w:rPr>
        <w:t>Project Consultant Team</w:t>
      </w:r>
    </w:p>
    <w:p w14:paraId="48FD2B66" w14:textId="77777777" w:rsidR="00C023C5" w:rsidRPr="004E264D" w:rsidRDefault="00C023C5" w:rsidP="00C023C5">
      <w:pPr>
        <w:rPr>
          <w:rFonts w:ascii="Aptos" w:hAnsi="Aptos"/>
          <w:sz w:val="20"/>
          <w:szCs w:val="20"/>
        </w:rPr>
      </w:pPr>
      <w:r w:rsidRPr="004E264D">
        <w:rPr>
          <w:rFonts w:ascii="Aptos" w:hAnsi="Aptos"/>
          <w:sz w:val="20"/>
          <w:szCs w:val="20"/>
        </w:rPr>
        <w:t>The Project Consultant Team will include the architect, design consultants and quantity surveyor required to complete the design documents ready for tender.</w:t>
      </w:r>
    </w:p>
    <w:p w14:paraId="45EFDDB3" w14:textId="77777777" w:rsidR="004666A4" w:rsidRPr="004E264D" w:rsidRDefault="004666A4" w:rsidP="00C023C5">
      <w:pPr>
        <w:rPr>
          <w:rFonts w:ascii="Aptos" w:hAnsi="Aptos"/>
          <w:sz w:val="20"/>
          <w:szCs w:val="20"/>
        </w:rPr>
      </w:pPr>
    </w:p>
    <w:p w14:paraId="732742B7" w14:textId="16505E82" w:rsidR="004666A4" w:rsidRPr="004E264D" w:rsidRDefault="004666A4" w:rsidP="004666A4">
      <w:pPr>
        <w:pStyle w:val="Heading2"/>
        <w:rPr>
          <w:rFonts w:ascii="Aptos" w:hAnsi="Aptos"/>
          <w:b/>
          <w:bCs/>
          <w:color w:val="auto"/>
          <w:sz w:val="20"/>
          <w:szCs w:val="20"/>
        </w:rPr>
      </w:pPr>
      <w:r w:rsidRPr="004E264D">
        <w:rPr>
          <w:rFonts w:ascii="Aptos" w:hAnsi="Aptos"/>
          <w:b/>
          <w:bCs/>
          <w:color w:val="auto"/>
          <w:sz w:val="20"/>
          <w:szCs w:val="20"/>
        </w:rPr>
        <w:t xml:space="preserve">Project </w:t>
      </w:r>
      <w:r w:rsidR="00C205F6" w:rsidRPr="004E264D">
        <w:rPr>
          <w:rFonts w:ascii="Aptos" w:hAnsi="Aptos"/>
          <w:b/>
          <w:bCs/>
          <w:color w:val="auto"/>
          <w:sz w:val="20"/>
          <w:szCs w:val="20"/>
        </w:rPr>
        <w:t>Reference Group</w:t>
      </w:r>
    </w:p>
    <w:p w14:paraId="7DCA082B" w14:textId="77777777" w:rsidR="00114992" w:rsidRPr="004E264D" w:rsidRDefault="00114992" w:rsidP="00114992">
      <w:pPr>
        <w:rPr>
          <w:rFonts w:ascii="Aptos" w:hAnsi="Aptos"/>
          <w:sz w:val="20"/>
          <w:szCs w:val="20"/>
        </w:rPr>
      </w:pPr>
      <w:r w:rsidRPr="004E264D">
        <w:rPr>
          <w:rFonts w:ascii="Aptos" w:hAnsi="Aptos"/>
          <w:sz w:val="20"/>
          <w:szCs w:val="20"/>
        </w:rPr>
        <w:t>Project Reference Groups will be established to facilitate input into the planning and design of the new facilities, usually from user groups or the community.</w:t>
      </w:r>
    </w:p>
    <w:tbl>
      <w:tblPr>
        <w:tblStyle w:val="TableGrid"/>
        <w:tblW w:w="9207" w:type="dxa"/>
        <w:jc w:val="center"/>
        <w:tblLook w:val="04A0" w:firstRow="1" w:lastRow="0" w:firstColumn="1" w:lastColumn="0" w:noHBand="0" w:noVBand="1"/>
      </w:tblPr>
      <w:tblGrid>
        <w:gridCol w:w="3069"/>
        <w:gridCol w:w="3069"/>
        <w:gridCol w:w="3069"/>
      </w:tblGrid>
      <w:tr w:rsidR="008C2B0B" w:rsidRPr="004E264D" w14:paraId="493000CE" w14:textId="77777777" w:rsidTr="008200F0">
        <w:trPr>
          <w:trHeight w:val="464"/>
          <w:jc w:val="center"/>
        </w:trPr>
        <w:tc>
          <w:tcPr>
            <w:tcW w:w="3069" w:type="dxa"/>
            <w:shd w:val="clear" w:color="auto" w:fill="F7C519" w:themeFill="accent3"/>
          </w:tcPr>
          <w:p w14:paraId="285E9875" w14:textId="270C36A2" w:rsidR="008C2B0B" w:rsidRPr="004E264D" w:rsidRDefault="00591511" w:rsidP="008C2B0B">
            <w:pPr>
              <w:rPr>
                <w:rFonts w:ascii="Aptos" w:hAnsi="Aptos"/>
                <w:b/>
                <w:bCs/>
                <w:sz w:val="20"/>
                <w:szCs w:val="20"/>
              </w:rPr>
            </w:pPr>
            <w:r w:rsidRPr="004E264D">
              <w:rPr>
                <w:rFonts w:ascii="Aptos" w:hAnsi="Aptos"/>
                <w:b/>
                <w:bCs/>
                <w:sz w:val="20"/>
                <w:szCs w:val="20"/>
              </w:rPr>
              <w:t>Committee</w:t>
            </w:r>
          </w:p>
        </w:tc>
        <w:tc>
          <w:tcPr>
            <w:tcW w:w="3069" w:type="dxa"/>
            <w:shd w:val="clear" w:color="auto" w:fill="F7C519" w:themeFill="accent3"/>
          </w:tcPr>
          <w:p w14:paraId="500B8ECE" w14:textId="5B523426" w:rsidR="008C2B0B" w:rsidRPr="004E264D" w:rsidRDefault="00591511" w:rsidP="008C2B0B">
            <w:pPr>
              <w:rPr>
                <w:rFonts w:ascii="Aptos" w:hAnsi="Aptos"/>
                <w:b/>
                <w:bCs/>
                <w:sz w:val="20"/>
                <w:szCs w:val="20"/>
              </w:rPr>
            </w:pPr>
            <w:r w:rsidRPr="004E264D">
              <w:rPr>
                <w:rFonts w:ascii="Aptos" w:hAnsi="Aptos"/>
                <w:b/>
                <w:bCs/>
                <w:sz w:val="20"/>
                <w:szCs w:val="20"/>
              </w:rPr>
              <w:t>Membership</w:t>
            </w:r>
            <w:r w:rsidR="008C2B0B" w:rsidRPr="004E264D">
              <w:rPr>
                <w:rFonts w:ascii="Aptos" w:hAnsi="Aptos"/>
                <w:b/>
                <w:bCs/>
                <w:sz w:val="20"/>
                <w:szCs w:val="20"/>
              </w:rPr>
              <w:t xml:space="preserve"> </w:t>
            </w:r>
          </w:p>
        </w:tc>
        <w:tc>
          <w:tcPr>
            <w:tcW w:w="3069" w:type="dxa"/>
            <w:shd w:val="clear" w:color="auto" w:fill="F7C519" w:themeFill="accent3"/>
          </w:tcPr>
          <w:p w14:paraId="6672478E" w14:textId="47584FA7" w:rsidR="008C2B0B" w:rsidRPr="004E264D" w:rsidRDefault="00591511" w:rsidP="008C2B0B">
            <w:pPr>
              <w:rPr>
                <w:rFonts w:ascii="Aptos" w:hAnsi="Aptos"/>
                <w:b/>
                <w:bCs/>
                <w:sz w:val="20"/>
                <w:szCs w:val="20"/>
              </w:rPr>
            </w:pPr>
            <w:r w:rsidRPr="004E264D">
              <w:rPr>
                <w:rFonts w:ascii="Aptos" w:hAnsi="Aptos"/>
                <w:b/>
                <w:bCs/>
                <w:sz w:val="20"/>
                <w:szCs w:val="20"/>
              </w:rPr>
              <w:t>Meeting Frequency</w:t>
            </w:r>
            <w:r w:rsidR="008C2B0B" w:rsidRPr="004E264D">
              <w:rPr>
                <w:rFonts w:ascii="Aptos" w:hAnsi="Aptos"/>
                <w:b/>
                <w:bCs/>
                <w:sz w:val="20"/>
                <w:szCs w:val="20"/>
              </w:rPr>
              <w:t xml:space="preserve"> </w:t>
            </w:r>
          </w:p>
        </w:tc>
      </w:tr>
      <w:tr w:rsidR="008C2B0B" w:rsidRPr="004E264D" w14:paraId="02BFD396" w14:textId="77777777" w:rsidTr="008200F0">
        <w:trPr>
          <w:trHeight w:val="1393"/>
          <w:jc w:val="center"/>
        </w:trPr>
        <w:tc>
          <w:tcPr>
            <w:tcW w:w="3069" w:type="dxa"/>
            <w:vAlign w:val="center"/>
          </w:tcPr>
          <w:p w14:paraId="2F99030E" w14:textId="54188563" w:rsidR="007B1262" w:rsidRPr="004E264D" w:rsidRDefault="007B1262" w:rsidP="008200F0">
            <w:pPr>
              <w:rPr>
                <w:rFonts w:ascii="Aptos" w:hAnsi="Aptos"/>
                <w:sz w:val="20"/>
                <w:szCs w:val="20"/>
              </w:rPr>
            </w:pPr>
            <w:r w:rsidRPr="004E264D">
              <w:rPr>
                <w:rFonts w:ascii="Aptos" w:hAnsi="Aptos"/>
                <w:b/>
                <w:bCs/>
                <w:sz w:val="20"/>
                <w:szCs w:val="20"/>
              </w:rPr>
              <w:t>Project Control Group</w:t>
            </w:r>
          </w:p>
        </w:tc>
        <w:tc>
          <w:tcPr>
            <w:tcW w:w="3069" w:type="dxa"/>
          </w:tcPr>
          <w:p w14:paraId="2597DD02" w14:textId="77777777" w:rsidR="008C2B0B" w:rsidRPr="004E264D" w:rsidRDefault="00DB617F" w:rsidP="008C2B0B">
            <w:pPr>
              <w:rPr>
                <w:rFonts w:ascii="Aptos" w:hAnsi="Aptos"/>
                <w:sz w:val="20"/>
                <w:szCs w:val="20"/>
              </w:rPr>
            </w:pPr>
            <w:r w:rsidRPr="004E264D">
              <w:rPr>
                <w:rFonts w:ascii="Aptos" w:hAnsi="Aptos"/>
                <w:sz w:val="20"/>
                <w:szCs w:val="20"/>
              </w:rPr>
              <w:t xml:space="preserve">Sport and </w:t>
            </w:r>
            <w:r w:rsidR="00E43266" w:rsidRPr="004E264D">
              <w:rPr>
                <w:rFonts w:ascii="Aptos" w:hAnsi="Aptos"/>
                <w:sz w:val="20"/>
                <w:szCs w:val="20"/>
              </w:rPr>
              <w:t>R</w:t>
            </w:r>
            <w:r w:rsidRPr="004E264D">
              <w:rPr>
                <w:rFonts w:ascii="Aptos" w:hAnsi="Aptos"/>
                <w:sz w:val="20"/>
                <w:szCs w:val="20"/>
              </w:rPr>
              <w:t xml:space="preserve">ecreation </w:t>
            </w:r>
            <w:r w:rsidR="00E43266" w:rsidRPr="004E264D">
              <w:rPr>
                <w:rFonts w:ascii="Aptos" w:hAnsi="Aptos"/>
                <w:sz w:val="20"/>
                <w:szCs w:val="20"/>
              </w:rPr>
              <w:t>Victoria</w:t>
            </w:r>
            <w:r w:rsidRPr="004E264D">
              <w:rPr>
                <w:rFonts w:ascii="Aptos" w:hAnsi="Aptos"/>
                <w:sz w:val="20"/>
                <w:szCs w:val="20"/>
              </w:rPr>
              <w:t xml:space="preserve"> </w:t>
            </w:r>
          </w:p>
          <w:p w14:paraId="0D257056" w14:textId="77777777" w:rsidR="008A5226" w:rsidRPr="004E264D" w:rsidRDefault="008A5226" w:rsidP="008C2B0B">
            <w:pPr>
              <w:rPr>
                <w:rFonts w:ascii="Aptos" w:hAnsi="Aptos"/>
                <w:sz w:val="20"/>
                <w:szCs w:val="20"/>
              </w:rPr>
            </w:pPr>
            <w:r w:rsidRPr="004E264D">
              <w:rPr>
                <w:rFonts w:ascii="Aptos" w:hAnsi="Aptos"/>
                <w:sz w:val="20"/>
                <w:szCs w:val="20"/>
              </w:rPr>
              <w:t>X</w:t>
            </w:r>
          </w:p>
          <w:p w14:paraId="2C4395FC" w14:textId="3EB68E14" w:rsidR="008A5226" w:rsidRPr="004E264D" w:rsidRDefault="008A5226" w:rsidP="008C2B0B">
            <w:pPr>
              <w:rPr>
                <w:rFonts w:ascii="Aptos" w:hAnsi="Aptos"/>
                <w:sz w:val="20"/>
                <w:szCs w:val="20"/>
              </w:rPr>
            </w:pPr>
            <w:r w:rsidRPr="004E264D">
              <w:rPr>
                <w:rFonts w:ascii="Aptos" w:hAnsi="Aptos"/>
                <w:sz w:val="20"/>
                <w:szCs w:val="20"/>
              </w:rPr>
              <w:t>X</w:t>
            </w:r>
          </w:p>
        </w:tc>
        <w:tc>
          <w:tcPr>
            <w:tcW w:w="3069" w:type="dxa"/>
          </w:tcPr>
          <w:p w14:paraId="5E1FBDC3" w14:textId="4E9C2C1D" w:rsidR="008C2B0B" w:rsidRPr="004E264D" w:rsidRDefault="00DB617F" w:rsidP="008C2B0B">
            <w:pPr>
              <w:rPr>
                <w:rFonts w:ascii="Aptos" w:hAnsi="Aptos"/>
                <w:sz w:val="20"/>
                <w:szCs w:val="20"/>
              </w:rPr>
            </w:pPr>
            <w:r w:rsidRPr="004E264D">
              <w:rPr>
                <w:rFonts w:ascii="Aptos" w:hAnsi="Aptos"/>
                <w:sz w:val="20"/>
                <w:szCs w:val="20"/>
              </w:rPr>
              <w:t>Monthly</w:t>
            </w:r>
          </w:p>
        </w:tc>
      </w:tr>
      <w:tr w:rsidR="008C2B0B" w:rsidRPr="004E264D" w14:paraId="6F000581" w14:textId="77777777" w:rsidTr="008200F0">
        <w:trPr>
          <w:trHeight w:val="1393"/>
          <w:jc w:val="center"/>
        </w:trPr>
        <w:tc>
          <w:tcPr>
            <w:tcW w:w="3069" w:type="dxa"/>
            <w:vAlign w:val="center"/>
          </w:tcPr>
          <w:p w14:paraId="627E519D" w14:textId="2AC3338E" w:rsidR="008C2B0B" w:rsidRPr="004E264D" w:rsidRDefault="00ED7248" w:rsidP="002F3020">
            <w:pPr>
              <w:rPr>
                <w:rFonts w:ascii="Aptos" w:hAnsi="Aptos"/>
                <w:sz w:val="20"/>
                <w:szCs w:val="20"/>
              </w:rPr>
            </w:pPr>
            <w:r w:rsidRPr="004E264D">
              <w:rPr>
                <w:rFonts w:ascii="Aptos" w:hAnsi="Aptos"/>
                <w:b/>
                <w:bCs/>
                <w:sz w:val="20"/>
                <w:szCs w:val="20"/>
              </w:rPr>
              <w:t>Project Working Group</w:t>
            </w:r>
          </w:p>
        </w:tc>
        <w:tc>
          <w:tcPr>
            <w:tcW w:w="3069" w:type="dxa"/>
          </w:tcPr>
          <w:p w14:paraId="405A28B9" w14:textId="77777777" w:rsidR="008C2B0B" w:rsidRPr="004E264D" w:rsidRDefault="004742B5" w:rsidP="008C2B0B">
            <w:pPr>
              <w:rPr>
                <w:rFonts w:ascii="Aptos" w:hAnsi="Aptos"/>
                <w:sz w:val="20"/>
                <w:szCs w:val="20"/>
              </w:rPr>
            </w:pPr>
            <w:r w:rsidRPr="004E264D">
              <w:rPr>
                <w:rFonts w:ascii="Aptos" w:hAnsi="Aptos"/>
                <w:sz w:val="20"/>
                <w:szCs w:val="20"/>
              </w:rPr>
              <w:t>Sport and Recreation Victoria</w:t>
            </w:r>
          </w:p>
          <w:p w14:paraId="37D15B51" w14:textId="77777777" w:rsidR="008A5226" w:rsidRPr="004E264D" w:rsidRDefault="008A5226" w:rsidP="008C2B0B">
            <w:pPr>
              <w:rPr>
                <w:rFonts w:ascii="Aptos" w:hAnsi="Aptos"/>
                <w:sz w:val="20"/>
                <w:szCs w:val="20"/>
              </w:rPr>
            </w:pPr>
            <w:r w:rsidRPr="004E264D">
              <w:rPr>
                <w:rFonts w:ascii="Aptos" w:hAnsi="Aptos"/>
                <w:sz w:val="20"/>
                <w:szCs w:val="20"/>
              </w:rPr>
              <w:t>X</w:t>
            </w:r>
          </w:p>
          <w:p w14:paraId="65FE60C2" w14:textId="0F107261" w:rsidR="008A5226" w:rsidRPr="004E264D" w:rsidRDefault="008A5226" w:rsidP="008C2B0B">
            <w:pPr>
              <w:rPr>
                <w:rFonts w:ascii="Aptos" w:hAnsi="Aptos"/>
                <w:sz w:val="20"/>
                <w:szCs w:val="20"/>
              </w:rPr>
            </w:pPr>
            <w:r w:rsidRPr="004E264D">
              <w:rPr>
                <w:rFonts w:ascii="Aptos" w:hAnsi="Aptos"/>
                <w:sz w:val="20"/>
                <w:szCs w:val="20"/>
              </w:rPr>
              <w:t>X</w:t>
            </w:r>
          </w:p>
        </w:tc>
        <w:tc>
          <w:tcPr>
            <w:tcW w:w="3069" w:type="dxa"/>
          </w:tcPr>
          <w:p w14:paraId="35CF5BC3" w14:textId="29CEE139" w:rsidR="008C2B0B" w:rsidRPr="004E264D" w:rsidRDefault="00DB617F" w:rsidP="008C2B0B">
            <w:pPr>
              <w:rPr>
                <w:rFonts w:ascii="Aptos" w:hAnsi="Aptos"/>
                <w:sz w:val="20"/>
                <w:szCs w:val="20"/>
              </w:rPr>
            </w:pPr>
            <w:r w:rsidRPr="004E264D">
              <w:rPr>
                <w:rFonts w:ascii="Aptos" w:hAnsi="Aptos"/>
                <w:sz w:val="20"/>
                <w:szCs w:val="20"/>
              </w:rPr>
              <w:t>Fortnightly</w:t>
            </w:r>
          </w:p>
        </w:tc>
      </w:tr>
      <w:tr w:rsidR="008C2B0B" w:rsidRPr="004E264D" w14:paraId="0CBF04C7" w14:textId="77777777" w:rsidTr="008200F0">
        <w:trPr>
          <w:trHeight w:val="909"/>
          <w:jc w:val="center"/>
        </w:trPr>
        <w:tc>
          <w:tcPr>
            <w:tcW w:w="3069" w:type="dxa"/>
            <w:vAlign w:val="center"/>
          </w:tcPr>
          <w:p w14:paraId="2532EDC1" w14:textId="2C0BE33F" w:rsidR="008C2B0B" w:rsidRPr="004E264D" w:rsidRDefault="00ED7248" w:rsidP="002F3020">
            <w:pPr>
              <w:rPr>
                <w:rFonts w:ascii="Aptos" w:hAnsi="Aptos"/>
                <w:b/>
                <w:bCs/>
                <w:sz w:val="20"/>
                <w:szCs w:val="20"/>
              </w:rPr>
            </w:pPr>
            <w:r w:rsidRPr="004E264D">
              <w:rPr>
                <w:rFonts w:ascii="Aptos" w:hAnsi="Aptos"/>
                <w:b/>
                <w:bCs/>
                <w:sz w:val="20"/>
                <w:szCs w:val="20"/>
              </w:rPr>
              <w:t>Project Reference Group</w:t>
            </w:r>
          </w:p>
        </w:tc>
        <w:tc>
          <w:tcPr>
            <w:tcW w:w="3069" w:type="dxa"/>
          </w:tcPr>
          <w:p w14:paraId="4A1030A9" w14:textId="52C590C4" w:rsidR="008C2B0B" w:rsidRPr="004E264D" w:rsidRDefault="004742B5" w:rsidP="008C2B0B">
            <w:pPr>
              <w:rPr>
                <w:rFonts w:ascii="Aptos" w:hAnsi="Aptos"/>
                <w:sz w:val="20"/>
                <w:szCs w:val="20"/>
              </w:rPr>
            </w:pPr>
            <w:r w:rsidRPr="004E264D">
              <w:rPr>
                <w:rFonts w:ascii="Aptos" w:hAnsi="Aptos"/>
                <w:sz w:val="20"/>
                <w:szCs w:val="20"/>
              </w:rPr>
              <w:t>Stakeholders and authorities as required</w:t>
            </w:r>
          </w:p>
        </w:tc>
        <w:tc>
          <w:tcPr>
            <w:tcW w:w="3069" w:type="dxa"/>
          </w:tcPr>
          <w:p w14:paraId="6A27B090" w14:textId="1CFB57BF" w:rsidR="008C2B0B" w:rsidRPr="004E264D" w:rsidRDefault="00DB617F" w:rsidP="008C2B0B">
            <w:pPr>
              <w:rPr>
                <w:rFonts w:ascii="Aptos" w:hAnsi="Aptos"/>
                <w:sz w:val="20"/>
                <w:szCs w:val="20"/>
              </w:rPr>
            </w:pPr>
            <w:r w:rsidRPr="004E264D">
              <w:rPr>
                <w:rFonts w:ascii="Aptos" w:hAnsi="Aptos"/>
                <w:sz w:val="20"/>
                <w:szCs w:val="20"/>
              </w:rPr>
              <w:t>As required</w:t>
            </w:r>
          </w:p>
          <w:p w14:paraId="0FAD771B" w14:textId="476FF9F5" w:rsidR="008C2B0B" w:rsidRPr="004E264D" w:rsidRDefault="008C2B0B" w:rsidP="008C2B0B">
            <w:pPr>
              <w:rPr>
                <w:rFonts w:ascii="Aptos" w:hAnsi="Aptos"/>
                <w:sz w:val="20"/>
                <w:szCs w:val="20"/>
              </w:rPr>
            </w:pPr>
          </w:p>
        </w:tc>
      </w:tr>
    </w:tbl>
    <w:p w14:paraId="642F34F2" w14:textId="77777777" w:rsidR="004666A4" w:rsidRPr="004E264D" w:rsidRDefault="004666A4" w:rsidP="00C023C5">
      <w:pPr>
        <w:rPr>
          <w:rFonts w:ascii="Aptos" w:hAnsi="Aptos"/>
          <w:sz w:val="20"/>
          <w:szCs w:val="20"/>
        </w:rPr>
      </w:pPr>
    </w:p>
    <w:p w14:paraId="4960D0C2" w14:textId="77777777" w:rsidR="00311F87" w:rsidRPr="00FF34EB" w:rsidRDefault="00311F87" w:rsidP="00123BB4">
      <w:pPr>
        <w:rPr>
          <w:rFonts w:ascii="Aptos" w:hAnsi="Aptos"/>
        </w:rPr>
      </w:pPr>
    </w:p>
    <w:p w14:paraId="7ED8C191" w14:textId="77777777" w:rsidR="000946E5" w:rsidRPr="00FF34EB" w:rsidRDefault="000946E5" w:rsidP="00123BB4">
      <w:pPr>
        <w:rPr>
          <w:rFonts w:ascii="Aptos" w:hAnsi="Aptos"/>
        </w:rPr>
      </w:pPr>
    </w:p>
    <w:p w14:paraId="1354BA00" w14:textId="77777777" w:rsidR="00A701D9" w:rsidRPr="00FF34EB" w:rsidRDefault="00A701D9" w:rsidP="00123BB4">
      <w:pPr>
        <w:rPr>
          <w:rFonts w:ascii="Aptos" w:hAnsi="Aptos"/>
        </w:rPr>
      </w:pPr>
    </w:p>
    <w:p w14:paraId="2B54C4B3" w14:textId="77777777" w:rsidR="00A701D9" w:rsidRPr="00FF34EB" w:rsidRDefault="00A701D9" w:rsidP="00123BB4">
      <w:pPr>
        <w:rPr>
          <w:rFonts w:ascii="Aptos" w:hAnsi="Aptos"/>
        </w:rPr>
      </w:pPr>
    </w:p>
    <w:p w14:paraId="5C2CF1EC" w14:textId="77777777" w:rsidR="00A701D9" w:rsidRPr="00FF34EB" w:rsidRDefault="00A701D9" w:rsidP="00123BB4">
      <w:pPr>
        <w:rPr>
          <w:rFonts w:ascii="Aptos" w:hAnsi="Aptos"/>
        </w:rPr>
      </w:pPr>
    </w:p>
    <w:p w14:paraId="2AD1CAAC" w14:textId="77777777" w:rsidR="00A701D9" w:rsidRPr="00FF34EB" w:rsidRDefault="00A701D9" w:rsidP="00123BB4">
      <w:pPr>
        <w:rPr>
          <w:rFonts w:ascii="Aptos" w:hAnsi="Aptos"/>
        </w:rPr>
      </w:pPr>
    </w:p>
    <w:p w14:paraId="1D9054A1" w14:textId="77777777" w:rsidR="00A701D9" w:rsidRPr="00FF34EB" w:rsidRDefault="00A701D9" w:rsidP="00123BB4">
      <w:pPr>
        <w:rPr>
          <w:rFonts w:ascii="Aptos" w:hAnsi="Aptos"/>
        </w:rPr>
      </w:pPr>
    </w:p>
    <w:p w14:paraId="7BE336AD" w14:textId="77777777" w:rsidR="00A701D9" w:rsidRPr="00FF34EB" w:rsidRDefault="00A701D9" w:rsidP="00123BB4">
      <w:pPr>
        <w:rPr>
          <w:rFonts w:ascii="Aptos" w:hAnsi="Aptos"/>
        </w:rPr>
      </w:pPr>
    </w:p>
    <w:p w14:paraId="462ED54F" w14:textId="77777777" w:rsidR="00A701D9" w:rsidRPr="00FF34EB" w:rsidRDefault="00A701D9" w:rsidP="00123BB4">
      <w:pPr>
        <w:rPr>
          <w:rFonts w:ascii="Aptos" w:hAnsi="Aptos"/>
        </w:rPr>
      </w:pPr>
    </w:p>
    <w:p w14:paraId="6710B474" w14:textId="77777777" w:rsidR="00A701D9" w:rsidRPr="00FF34EB" w:rsidRDefault="00A701D9" w:rsidP="00123BB4">
      <w:pPr>
        <w:rPr>
          <w:rFonts w:ascii="Aptos" w:hAnsi="Aptos"/>
        </w:rPr>
      </w:pPr>
    </w:p>
    <w:p w14:paraId="560C7D24" w14:textId="77777777" w:rsidR="00A701D9" w:rsidRPr="00FF34EB" w:rsidRDefault="00A701D9" w:rsidP="00123BB4">
      <w:pPr>
        <w:rPr>
          <w:rFonts w:ascii="Aptos" w:hAnsi="Aptos"/>
        </w:rPr>
      </w:pPr>
    </w:p>
    <w:p w14:paraId="2B7362F0" w14:textId="77777777" w:rsidR="00A701D9" w:rsidRPr="00FF34EB" w:rsidRDefault="00A701D9" w:rsidP="00123BB4">
      <w:pPr>
        <w:rPr>
          <w:rFonts w:ascii="Aptos" w:hAnsi="Aptos"/>
        </w:rPr>
      </w:pPr>
    </w:p>
    <w:p w14:paraId="032A3E7D" w14:textId="77777777" w:rsidR="00A701D9" w:rsidRPr="00FF34EB" w:rsidRDefault="00A701D9" w:rsidP="00123BB4">
      <w:pPr>
        <w:rPr>
          <w:rFonts w:ascii="Aptos" w:hAnsi="Aptos"/>
        </w:rPr>
      </w:pPr>
    </w:p>
    <w:p w14:paraId="62035673" w14:textId="77777777" w:rsidR="00A701D9" w:rsidRPr="00FF34EB" w:rsidRDefault="00A701D9" w:rsidP="00123BB4">
      <w:pPr>
        <w:rPr>
          <w:rFonts w:ascii="Aptos" w:hAnsi="Aptos"/>
        </w:rPr>
      </w:pPr>
    </w:p>
    <w:p w14:paraId="4CAE485B" w14:textId="77777777" w:rsidR="00A701D9" w:rsidRPr="00FF34EB" w:rsidRDefault="00A701D9" w:rsidP="00123BB4">
      <w:pPr>
        <w:rPr>
          <w:rFonts w:ascii="Aptos" w:hAnsi="Aptos"/>
        </w:rPr>
      </w:pPr>
    </w:p>
    <w:p w14:paraId="2ABC7999" w14:textId="77777777" w:rsidR="000946E5" w:rsidRPr="00FF34EB" w:rsidRDefault="000946E5" w:rsidP="00123BB4">
      <w:pPr>
        <w:rPr>
          <w:rFonts w:ascii="Aptos" w:hAnsi="Aptos"/>
        </w:rPr>
      </w:pPr>
    </w:p>
    <w:sectPr w:rsidR="000946E5" w:rsidRPr="00FF34EB" w:rsidSect="00D47FE9">
      <w:headerReference w:type="even" r:id="rId12"/>
      <w:headerReference w:type="default" r:id="rId13"/>
      <w:footerReference w:type="even" r:id="rId14"/>
      <w:footerReference w:type="default" r:id="rId15"/>
      <w:headerReference w:type="first" r:id="rId16"/>
      <w:footerReference w:type="first" r:id="rId17"/>
      <w:pgSz w:w="11906" w:h="16838" w:code="9"/>
      <w:pgMar w:top="79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3D36" w14:textId="77777777" w:rsidR="009B0546" w:rsidRDefault="009B0546" w:rsidP="00123BB4">
      <w:r>
        <w:separator/>
      </w:r>
    </w:p>
    <w:p w14:paraId="7A923F2B" w14:textId="77777777" w:rsidR="009B0546" w:rsidRDefault="009B0546"/>
  </w:endnote>
  <w:endnote w:type="continuationSeparator" w:id="0">
    <w:p w14:paraId="0B502948" w14:textId="77777777" w:rsidR="009B0546" w:rsidRDefault="009B0546" w:rsidP="00123BB4">
      <w:r>
        <w:continuationSeparator/>
      </w:r>
    </w:p>
    <w:p w14:paraId="1D4C6003" w14:textId="77777777" w:rsidR="009B0546" w:rsidRDefault="009B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2FD30CA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99CDA4" w14:textId="77777777" w:rsidR="00E6749C" w:rsidRDefault="00E6749C" w:rsidP="00123BB4">
    <w:pPr>
      <w:pStyle w:val="Footer"/>
    </w:pPr>
    <w:r>
      <w:rPr>
        <w:noProof/>
      </w:rPr>
      <mc:AlternateContent>
        <mc:Choice Requires="wps">
          <w:drawing>
            <wp:inline distT="0" distB="0" distL="0" distR="0" wp14:anchorId="4D01011D" wp14:editId="3A94A63A">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173D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D01011D"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F173DC" w14:textId="77777777" w:rsidR="00E6749C" w:rsidRPr="00E6749C" w:rsidRDefault="00E6749C" w:rsidP="00123BB4">
                    <w:pPr>
                      <w:rPr>
                        <w:noProof/>
                      </w:rPr>
                    </w:pPr>
                    <w:r w:rsidRPr="00E6749C">
                      <w:rPr>
                        <w:noProof/>
                      </w:rPr>
                      <w:t>OFFICIAL</w:t>
                    </w:r>
                  </w:p>
                </w:txbxContent>
              </v:textbox>
              <w10:anchorlock/>
            </v:shape>
          </w:pict>
        </mc:Fallback>
      </mc:AlternateContent>
    </w:r>
  </w:p>
  <w:p w14:paraId="7D72FE64" w14:textId="77777777" w:rsidR="00C006FD" w:rsidRDefault="00C00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D30D"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2B7DD13C" w14:textId="77777777" w:rsidTr="008D1EC3">
              <w:tc>
                <w:tcPr>
                  <w:tcW w:w="3402" w:type="dxa"/>
                  <w:vAlign w:val="center"/>
                </w:tcPr>
                <w:p w14:paraId="1B0A5452" w14:textId="3AFF0280" w:rsidR="008D1EC3" w:rsidRPr="005723C8" w:rsidRDefault="00EA3503" w:rsidP="008D1EC3">
                  <w:pPr>
                    <w:pStyle w:val="Footer"/>
                    <w:spacing w:after="0"/>
                    <w:jc w:val="left"/>
                  </w:pPr>
                  <w:r>
                    <w:fldChar w:fldCharType="begin"/>
                  </w:r>
                  <w:r>
                    <w:instrText xml:space="preserve"> STYLEREF  Title  \* MERGEFORMAT </w:instrText>
                  </w:r>
                  <w:r>
                    <w:fldChar w:fldCharType="separate"/>
                  </w:r>
                  <w:r>
                    <w:rPr>
                      <w:noProof/>
                    </w:rPr>
                    <w:t>Project Governance Framework</w:t>
                  </w:r>
                  <w:r>
                    <w:rPr>
                      <w:noProof/>
                    </w:rPr>
                    <w:fldChar w:fldCharType="end"/>
                  </w:r>
                </w:p>
              </w:tc>
              <w:tc>
                <w:tcPr>
                  <w:tcW w:w="2410" w:type="dxa"/>
                  <w:vAlign w:val="center"/>
                </w:tcPr>
                <w:p w14:paraId="765182EA" w14:textId="0C687B31"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A3503">
                    <w:rPr>
                      <w:rStyle w:val="PageNumber"/>
                      <w:noProof/>
                    </w:rPr>
                    <w:t>3</w:t>
                  </w:r>
                  <w:r>
                    <w:rPr>
                      <w:rStyle w:val="PageNumber"/>
                    </w:rPr>
                    <w:fldChar w:fldCharType="end"/>
                  </w:r>
                </w:p>
              </w:tc>
              <w:tc>
                <w:tcPr>
                  <w:tcW w:w="3402" w:type="dxa"/>
                </w:tcPr>
                <w:p w14:paraId="30183389"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73B9E01A" wp14:editId="3CD727E7">
                        <wp:extent cx="694800" cy="396000"/>
                        <wp:effectExtent l="0" t="0" r="3810" b="0"/>
                        <wp:docPr id="2043565973" name="Graphic 204356597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4D0A2B2" w14:textId="77777777" w:rsidR="006943D2" w:rsidRPr="005723C8" w:rsidRDefault="006943D2" w:rsidP="006943D2">
    <w:pPr>
      <w:pStyle w:val="Footer"/>
      <w:tabs>
        <w:tab w:val="right" w:pos="7371"/>
      </w:tabs>
      <w:spacing w:after="0" w:line="240" w:lineRule="auto"/>
      <w:jc w:val="left"/>
      <w:rPr>
        <w:sz w:val="2"/>
        <w:szCs w:val="2"/>
      </w:rPr>
    </w:pPr>
  </w:p>
  <w:p w14:paraId="22FE4D79" w14:textId="77777777" w:rsidR="00C006FD" w:rsidRDefault="00C006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4F4A"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111F4CE8" w14:textId="77777777" w:rsidTr="008D1EC3">
              <w:tc>
                <w:tcPr>
                  <w:tcW w:w="3402" w:type="dxa"/>
                  <w:vAlign w:val="center"/>
                </w:tcPr>
                <w:p w14:paraId="14F1A633" w14:textId="59F57043" w:rsidR="008D1EC3" w:rsidRPr="005723C8" w:rsidRDefault="00EA3503" w:rsidP="008D1EC3">
                  <w:pPr>
                    <w:pStyle w:val="Footer"/>
                    <w:spacing w:after="0"/>
                    <w:jc w:val="left"/>
                  </w:pPr>
                  <w:r>
                    <w:fldChar w:fldCharType="begin"/>
                  </w:r>
                  <w:r>
                    <w:instrText xml:space="preserve"> STYLEREF  Title  \* MERGEFORMAT </w:instrText>
                  </w:r>
                  <w:r>
                    <w:fldChar w:fldCharType="separate"/>
                  </w:r>
                  <w:r>
                    <w:rPr>
                      <w:noProof/>
                    </w:rPr>
                    <w:t>Project Governance Framework</w:t>
                  </w:r>
                  <w:r>
                    <w:rPr>
                      <w:noProof/>
                    </w:rPr>
                    <w:fldChar w:fldCharType="end"/>
                  </w:r>
                </w:p>
              </w:tc>
              <w:tc>
                <w:tcPr>
                  <w:tcW w:w="2410" w:type="dxa"/>
                  <w:vAlign w:val="center"/>
                </w:tcPr>
                <w:p w14:paraId="15819D9D" w14:textId="78CEB438"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A3503">
                    <w:rPr>
                      <w:rStyle w:val="PageNumber"/>
                      <w:noProof/>
                    </w:rPr>
                    <w:t>3</w:t>
                  </w:r>
                  <w:r>
                    <w:rPr>
                      <w:rStyle w:val="PageNumber"/>
                    </w:rPr>
                    <w:fldChar w:fldCharType="end"/>
                  </w:r>
                </w:p>
              </w:tc>
              <w:tc>
                <w:tcPr>
                  <w:tcW w:w="3402" w:type="dxa"/>
                </w:tcPr>
                <w:p w14:paraId="28885485"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23D1BB21" wp14:editId="40049823">
                        <wp:extent cx="694800" cy="396000"/>
                        <wp:effectExtent l="0" t="0" r="3810" b="0"/>
                        <wp:docPr id="38998451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78D62AE8" w14:textId="77777777" w:rsidR="006943D2" w:rsidRPr="005723C8" w:rsidRDefault="006943D2" w:rsidP="006943D2">
    <w:pPr>
      <w:pStyle w:val="Footer"/>
      <w:tabs>
        <w:tab w:val="right" w:pos="7371"/>
      </w:tabs>
      <w:spacing w:after="0" w:line="240" w:lineRule="auto"/>
      <w:jc w:val="left"/>
      <w:rPr>
        <w:sz w:val="2"/>
        <w:szCs w:val="2"/>
      </w:rPr>
    </w:pPr>
  </w:p>
  <w:p w14:paraId="4B390330" w14:textId="77777777" w:rsidR="00C006FD" w:rsidRDefault="00C0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BCBC" w14:textId="77777777" w:rsidR="009B0546" w:rsidRDefault="009B0546" w:rsidP="00123BB4">
      <w:r>
        <w:separator/>
      </w:r>
    </w:p>
    <w:p w14:paraId="6D5E652A" w14:textId="77777777" w:rsidR="009B0546" w:rsidRDefault="009B0546"/>
  </w:footnote>
  <w:footnote w:type="continuationSeparator" w:id="0">
    <w:p w14:paraId="3883D187" w14:textId="77777777" w:rsidR="009B0546" w:rsidRDefault="009B0546" w:rsidP="00123BB4">
      <w:r>
        <w:continuationSeparator/>
      </w:r>
    </w:p>
    <w:p w14:paraId="340A0B8C" w14:textId="77777777" w:rsidR="009B0546" w:rsidRDefault="009B0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A08D" w14:textId="77777777" w:rsidR="00E6749C" w:rsidRDefault="00E6749C" w:rsidP="00123BB4">
    <w:pPr>
      <w:pStyle w:val="Header"/>
    </w:pPr>
    <w:r>
      <w:rPr>
        <w:noProof/>
      </w:rPr>
      <mc:AlternateContent>
        <mc:Choice Requires="wps">
          <w:drawing>
            <wp:inline distT="0" distB="0" distL="0" distR="0" wp14:anchorId="60B7DCFD" wp14:editId="08A5C9E7">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D4492"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B7DCFD"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4D4492" w14:textId="77777777" w:rsidR="00E6749C" w:rsidRPr="00E6749C" w:rsidRDefault="00E6749C" w:rsidP="00123BB4">
                    <w:pPr>
                      <w:rPr>
                        <w:noProof/>
                      </w:rPr>
                    </w:pPr>
                    <w:r w:rsidRPr="00E6749C">
                      <w:rPr>
                        <w:noProof/>
                      </w:rPr>
                      <w:t>OFFICIAL</w:t>
                    </w:r>
                  </w:p>
                </w:txbxContent>
              </v:textbox>
              <w10:anchorlock/>
            </v:shape>
          </w:pict>
        </mc:Fallback>
      </mc:AlternateContent>
    </w:r>
  </w:p>
  <w:p w14:paraId="227D2E52" w14:textId="77777777" w:rsidR="00C006FD" w:rsidRDefault="00C006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EA55"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5B3F5D49" wp14:editId="28EAA678">
          <wp:simplePos x="0" y="0"/>
          <wp:positionH relativeFrom="page">
            <wp:align>left</wp:align>
          </wp:positionH>
          <wp:positionV relativeFrom="page">
            <wp:align>top</wp:align>
          </wp:positionV>
          <wp:extent cx="7560000" cy="710954"/>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7EEE" w14:textId="77777777" w:rsidR="00C006FD" w:rsidRDefault="004A05A1" w:rsidP="0093224C">
    <w:pPr>
      <w:pStyle w:val="Header"/>
    </w:pPr>
    <w:r>
      <w:rPr>
        <w:noProof/>
      </w:rPr>
      <w:drawing>
        <wp:anchor distT="0" distB="0" distL="114300" distR="114300" simplePos="0" relativeHeight="251666432" behindDoc="1" locked="1" layoutInCell="1" allowOverlap="1" wp14:anchorId="25229679" wp14:editId="3AF3535C">
          <wp:simplePos x="0" y="0"/>
          <wp:positionH relativeFrom="page">
            <wp:align>left</wp:align>
          </wp:positionH>
          <wp:positionV relativeFrom="page">
            <wp:align>top</wp:align>
          </wp:positionV>
          <wp:extent cx="7555865" cy="106800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CEB1726"/>
    <w:multiLevelType w:val="hybridMultilevel"/>
    <w:tmpl w:val="A80E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0"/>
  </w:num>
  <w:num w:numId="2" w16cid:durableId="1651134734">
    <w:abstractNumId w:val="3"/>
  </w:num>
  <w:num w:numId="3" w16cid:durableId="34890668">
    <w:abstractNumId w:val="2"/>
  </w:num>
  <w:num w:numId="4" w16cid:durableId="1286539777">
    <w:abstractNumId w:val="5"/>
  </w:num>
  <w:num w:numId="5" w16cid:durableId="63256994">
    <w:abstractNumId w:val="1"/>
  </w:num>
  <w:num w:numId="6" w16cid:durableId="678393119">
    <w:abstractNumId w:val="4"/>
  </w:num>
  <w:num w:numId="7" w16cid:durableId="1521895235">
    <w:abstractNumId w:val="0"/>
  </w:num>
  <w:num w:numId="8" w16cid:durableId="644701746">
    <w:abstractNumId w:val="3"/>
  </w:num>
  <w:num w:numId="9" w16cid:durableId="1639719523">
    <w:abstractNumId w:val="2"/>
  </w:num>
  <w:num w:numId="10" w16cid:durableId="487483906">
    <w:abstractNumId w:val="1"/>
  </w:num>
  <w:num w:numId="11" w16cid:durableId="1751190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9F"/>
    <w:rsid w:val="0000440C"/>
    <w:rsid w:val="00010855"/>
    <w:rsid w:val="000458D8"/>
    <w:rsid w:val="00055AF1"/>
    <w:rsid w:val="000626F7"/>
    <w:rsid w:val="000865C3"/>
    <w:rsid w:val="00092680"/>
    <w:rsid w:val="000946E5"/>
    <w:rsid w:val="000A79E6"/>
    <w:rsid w:val="000D768D"/>
    <w:rsid w:val="0011138A"/>
    <w:rsid w:val="00114992"/>
    <w:rsid w:val="00123BB4"/>
    <w:rsid w:val="00146D3C"/>
    <w:rsid w:val="001476F9"/>
    <w:rsid w:val="0017551C"/>
    <w:rsid w:val="001B42DF"/>
    <w:rsid w:val="001E0D7A"/>
    <w:rsid w:val="001E5CFE"/>
    <w:rsid w:val="001F6860"/>
    <w:rsid w:val="002E0A99"/>
    <w:rsid w:val="002E528C"/>
    <w:rsid w:val="002E5AB6"/>
    <w:rsid w:val="002F3020"/>
    <w:rsid w:val="00306CE9"/>
    <w:rsid w:val="00311F87"/>
    <w:rsid w:val="0033107F"/>
    <w:rsid w:val="00335DB8"/>
    <w:rsid w:val="00370BB1"/>
    <w:rsid w:val="00390AAD"/>
    <w:rsid w:val="003B49C9"/>
    <w:rsid w:val="003B57E0"/>
    <w:rsid w:val="003E4AB1"/>
    <w:rsid w:val="003F152E"/>
    <w:rsid w:val="003F48A6"/>
    <w:rsid w:val="0043232E"/>
    <w:rsid w:val="0045174E"/>
    <w:rsid w:val="004666A4"/>
    <w:rsid w:val="004742B5"/>
    <w:rsid w:val="00484ADA"/>
    <w:rsid w:val="004A05A1"/>
    <w:rsid w:val="004A578F"/>
    <w:rsid w:val="004B0AA3"/>
    <w:rsid w:val="004E264D"/>
    <w:rsid w:val="004F66A4"/>
    <w:rsid w:val="00522752"/>
    <w:rsid w:val="0053232B"/>
    <w:rsid w:val="00536895"/>
    <w:rsid w:val="00572EE1"/>
    <w:rsid w:val="005736B7"/>
    <w:rsid w:val="00585937"/>
    <w:rsid w:val="00591511"/>
    <w:rsid w:val="00596E3D"/>
    <w:rsid w:val="005A3695"/>
    <w:rsid w:val="005B359C"/>
    <w:rsid w:val="005B5581"/>
    <w:rsid w:val="006221F0"/>
    <w:rsid w:val="00642DF7"/>
    <w:rsid w:val="006746C0"/>
    <w:rsid w:val="00690E9F"/>
    <w:rsid w:val="006943D2"/>
    <w:rsid w:val="006A08C4"/>
    <w:rsid w:val="006A5D45"/>
    <w:rsid w:val="006B1F1B"/>
    <w:rsid w:val="006C61FF"/>
    <w:rsid w:val="006D67C5"/>
    <w:rsid w:val="00755863"/>
    <w:rsid w:val="00760812"/>
    <w:rsid w:val="00766E43"/>
    <w:rsid w:val="007828BF"/>
    <w:rsid w:val="007903AB"/>
    <w:rsid w:val="007914AF"/>
    <w:rsid w:val="007B1262"/>
    <w:rsid w:val="007C2685"/>
    <w:rsid w:val="007C67FD"/>
    <w:rsid w:val="008200F0"/>
    <w:rsid w:val="00822532"/>
    <w:rsid w:val="008818C5"/>
    <w:rsid w:val="008A5226"/>
    <w:rsid w:val="008A5461"/>
    <w:rsid w:val="008C2B0B"/>
    <w:rsid w:val="008D1EC3"/>
    <w:rsid w:val="008F2231"/>
    <w:rsid w:val="008F360B"/>
    <w:rsid w:val="008F62ED"/>
    <w:rsid w:val="00907005"/>
    <w:rsid w:val="00921ED1"/>
    <w:rsid w:val="0093224C"/>
    <w:rsid w:val="00956EA5"/>
    <w:rsid w:val="009700BF"/>
    <w:rsid w:val="00997505"/>
    <w:rsid w:val="009B0546"/>
    <w:rsid w:val="009D4FFA"/>
    <w:rsid w:val="009D7819"/>
    <w:rsid w:val="00A01379"/>
    <w:rsid w:val="00A04157"/>
    <w:rsid w:val="00A27E6D"/>
    <w:rsid w:val="00A5235C"/>
    <w:rsid w:val="00A6306A"/>
    <w:rsid w:val="00A701D9"/>
    <w:rsid w:val="00AE477C"/>
    <w:rsid w:val="00AE7E3A"/>
    <w:rsid w:val="00BB2D67"/>
    <w:rsid w:val="00BF36BB"/>
    <w:rsid w:val="00C006FD"/>
    <w:rsid w:val="00C023C5"/>
    <w:rsid w:val="00C205F6"/>
    <w:rsid w:val="00C40416"/>
    <w:rsid w:val="00C65486"/>
    <w:rsid w:val="00C73704"/>
    <w:rsid w:val="00C82448"/>
    <w:rsid w:val="00D06049"/>
    <w:rsid w:val="00D47FE9"/>
    <w:rsid w:val="00D757A9"/>
    <w:rsid w:val="00D876B6"/>
    <w:rsid w:val="00D87FFE"/>
    <w:rsid w:val="00DB2321"/>
    <w:rsid w:val="00DB617F"/>
    <w:rsid w:val="00DC5567"/>
    <w:rsid w:val="00DC6B11"/>
    <w:rsid w:val="00E00400"/>
    <w:rsid w:val="00E2270F"/>
    <w:rsid w:val="00E421F6"/>
    <w:rsid w:val="00E43266"/>
    <w:rsid w:val="00E52448"/>
    <w:rsid w:val="00E57DB1"/>
    <w:rsid w:val="00E6749C"/>
    <w:rsid w:val="00E86549"/>
    <w:rsid w:val="00EA3503"/>
    <w:rsid w:val="00ED7248"/>
    <w:rsid w:val="00F16089"/>
    <w:rsid w:val="00F36589"/>
    <w:rsid w:val="00FA6E00"/>
    <w:rsid w:val="00FB68BD"/>
    <w:rsid w:val="00FF34EB"/>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40D59"/>
  <w15:chartTrackingRefBased/>
  <w15:docId w15:val="{ABB4EF84-00A2-4459-B63D-0A982FF8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B0B"/>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0F0D2E49834810967C95D4B0FD022B"/>
        <w:category>
          <w:name w:val="General"/>
          <w:gallery w:val="placeholder"/>
        </w:category>
        <w:types>
          <w:type w:val="bbPlcHdr"/>
        </w:types>
        <w:behaviors>
          <w:behavior w:val="content"/>
        </w:behaviors>
        <w:guid w:val="{4034F20B-BC0B-46A9-9BF5-F50CBD3D0E9E}"/>
      </w:docPartPr>
      <w:docPartBody>
        <w:p w:rsidR="00CC566F" w:rsidRDefault="00CC566F">
          <w:pPr>
            <w:pStyle w:val="8D0F0D2E49834810967C95D4B0FD022B"/>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EA1E9A363BB7496C8CED056046F2C742"/>
        <w:category>
          <w:name w:val="General"/>
          <w:gallery w:val="placeholder"/>
        </w:category>
        <w:types>
          <w:type w:val="bbPlcHdr"/>
        </w:types>
        <w:behaviors>
          <w:behavior w:val="content"/>
        </w:behaviors>
        <w:guid w:val="{FEDA64DC-7A97-4623-8D31-D0B164EBFD88}"/>
      </w:docPartPr>
      <w:docPartBody>
        <w:p w:rsidR="00CC566F" w:rsidRDefault="00CC566F">
          <w:pPr>
            <w:pStyle w:val="EA1E9A363BB7496C8CED056046F2C742"/>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
      <w:docPartPr>
        <w:name w:val="2D2593F8D475422D8BA8E2AA74690910"/>
        <w:category>
          <w:name w:val="General"/>
          <w:gallery w:val="placeholder"/>
        </w:category>
        <w:types>
          <w:type w:val="bbPlcHdr"/>
        </w:types>
        <w:behaviors>
          <w:behavior w:val="content"/>
        </w:behaviors>
        <w:guid w:val="{507B2452-44F1-4AAE-8E21-5FBD3638E003}"/>
      </w:docPartPr>
      <w:docPartBody>
        <w:p w:rsidR="00CC566F" w:rsidRDefault="00CC566F" w:rsidP="00CC566F">
          <w:pPr>
            <w:pStyle w:val="2D2593F8D475422D8BA8E2AA74690910"/>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6F"/>
    <w:rsid w:val="001E0D7A"/>
    <w:rsid w:val="00642DF7"/>
    <w:rsid w:val="00CC566F"/>
    <w:rsid w:val="00D034A2"/>
    <w:rsid w:val="00DC5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66F"/>
    <w:rPr>
      <w:color w:val="808080"/>
    </w:rPr>
  </w:style>
  <w:style w:type="paragraph" w:customStyle="1" w:styleId="8D0F0D2E49834810967C95D4B0FD022B">
    <w:name w:val="8D0F0D2E49834810967C95D4B0FD022B"/>
  </w:style>
  <w:style w:type="paragraph" w:customStyle="1" w:styleId="EA1E9A363BB7496C8CED056046F2C742">
    <w:name w:val="EA1E9A363BB7496C8CED056046F2C742"/>
  </w:style>
  <w:style w:type="paragraph" w:customStyle="1" w:styleId="2D2593F8D475422D8BA8E2AA74690910">
    <w:name w:val="2D2593F8D475422D8BA8E2AA74690910"/>
    <w:rsid w:val="00CC5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4148700C-5DDB-4942-8B31-3244F0317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 Hindle (DJSIR)</dc:creator>
  <cp:keywords/>
  <dc:description/>
  <cp:lastModifiedBy>Shane D Luder (DJSIR)</cp:lastModifiedBy>
  <cp:revision>38</cp:revision>
  <cp:lastPrinted>2024-03-06T22:36:00Z</cp:lastPrinted>
  <dcterms:created xsi:type="dcterms:W3CDTF">2024-08-15T04:10:00Z</dcterms:created>
  <dcterms:modified xsi:type="dcterms:W3CDTF">2024-10-11T05:23:00Z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