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47A4" w14:textId="0E716AF2" w:rsidR="001B7B16" w:rsidRDefault="001B7B16" w:rsidP="009E47A0">
      <w:pPr>
        <w:spacing w:before="2520"/>
        <w:rPr>
          <w:rFonts w:ascii="Arial" w:hAnsi="Arial" w:cs="Arial"/>
          <w:bCs/>
          <w:color w:val="FFFFFF"/>
          <w:sz w:val="50"/>
          <w:szCs w:val="50"/>
        </w:rPr>
      </w:pPr>
      <w:bookmarkStart w:id="0" w:name="_Toc513209064"/>
      <w:bookmarkStart w:id="1" w:name="_Hlk77857001"/>
      <w:bookmarkStart w:id="2" w:name="_Hlk77857095"/>
    </w:p>
    <w:p w14:paraId="6BD0E3A3" w14:textId="77777777" w:rsidR="004D5AAC" w:rsidRDefault="004D5AAC" w:rsidP="009E47A0">
      <w:pPr>
        <w:jc w:val="right"/>
        <w:rPr>
          <w:rFonts w:ascii="Arial" w:hAnsi="Arial" w:cs="Arial"/>
          <w:bCs/>
          <w:sz w:val="44"/>
          <w:szCs w:val="44"/>
        </w:rPr>
      </w:pPr>
    </w:p>
    <w:p w14:paraId="4193AD95" w14:textId="77777777" w:rsidR="004D5AAC" w:rsidRDefault="004D5AAC" w:rsidP="009E47A0">
      <w:pPr>
        <w:jc w:val="right"/>
        <w:rPr>
          <w:rFonts w:ascii="Arial" w:hAnsi="Arial" w:cs="Arial"/>
          <w:bCs/>
          <w:sz w:val="44"/>
          <w:szCs w:val="44"/>
        </w:rPr>
      </w:pPr>
    </w:p>
    <w:p w14:paraId="481C3534" w14:textId="77777777" w:rsidR="004D5AAC" w:rsidRDefault="004D5AAC" w:rsidP="009E47A0">
      <w:pPr>
        <w:jc w:val="right"/>
        <w:rPr>
          <w:rFonts w:ascii="Arial" w:hAnsi="Arial" w:cs="Arial"/>
          <w:bCs/>
          <w:sz w:val="44"/>
          <w:szCs w:val="44"/>
        </w:rPr>
      </w:pPr>
    </w:p>
    <w:p w14:paraId="262B2911" w14:textId="7D31E234" w:rsidR="0016535E" w:rsidRPr="00C96E44" w:rsidRDefault="00F03B5D" w:rsidP="009E47A0">
      <w:pPr>
        <w:jc w:val="right"/>
        <w:rPr>
          <w:rFonts w:ascii="Arial" w:hAnsi="Arial" w:cs="Arial"/>
          <w:bCs/>
          <w:sz w:val="44"/>
          <w:szCs w:val="44"/>
        </w:rPr>
      </w:pPr>
      <w:r>
        <w:rPr>
          <w:rFonts w:ascii="Arial" w:hAnsi="Arial" w:cs="Arial"/>
          <w:bCs/>
          <w:sz w:val="44"/>
          <w:szCs w:val="44"/>
        </w:rPr>
        <w:t>Together More Active 2023-</w:t>
      </w:r>
      <w:r w:rsidR="004D5AAC">
        <w:rPr>
          <w:rFonts w:ascii="Arial" w:hAnsi="Arial" w:cs="Arial"/>
          <w:bCs/>
          <w:sz w:val="44"/>
          <w:szCs w:val="44"/>
        </w:rPr>
        <w:t>27</w:t>
      </w:r>
    </w:p>
    <w:p w14:paraId="39BB7445" w14:textId="0EFFBBAC" w:rsidR="00DF16B5" w:rsidRPr="00C96E44" w:rsidRDefault="003748AF" w:rsidP="009E47A0">
      <w:pPr>
        <w:jc w:val="right"/>
        <w:rPr>
          <w:rFonts w:ascii="Arial" w:hAnsi="Arial" w:cs="Arial"/>
          <w:b/>
          <w:sz w:val="24"/>
          <w:szCs w:val="24"/>
        </w:rPr>
      </w:pPr>
      <w:bookmarkStart w:id="3" w:name="_Toc78814792"/>
      <w:bookmarkStart w:id="4" w:name="_Toc78815103"/>
      <w:bookmarkStart w:id="5" w:name="_Toc78816458"/>
      <w:bookmarkStart w:id="6" w:name="_Toc78816634"/>
      <w:bookmarkStart w:id="7" w:name="_Toc78817538"/>
      <w:r w:rsidRPr="00C96E44">
        <w:rPr>
          <w:rFonts w:ascii="Arial" w:hAnsi="Arial" w:cs="Arial"/>
          <w:sz w:val="30"/>
          <w:szCs w:val="30"/>
        </w:rPr>
        <w:t>Program</w:t>
      </w:r>
      <w:r w:rsidR="0016535E" w:rsidRPr="00C96E44">
        <w:rPr>
          <w:rFonts w:ascii="Arial" w:hAnsi="Arial" w:cs="Arial"/>
          <w:sz w:val="30"/>
          <w:szCs w:val="30"/>
        </w:rPr>
        <w:t xml:space="preserve"> Guidelines</w:t>
      </w:r>
      <w:bookmarkEnd w:id="3"/>
      <w:bookmarkEnd w:id="4"/>
      <w:bookmarkEnd w:id="5"/>
      <w:bookmarkEnd w:id="6"/>
      <w:bookmarkEnd w:id="7"/>
      <w:r w:rsidR="005170FB" w:rsidRPr="00C96E44">
        <w:rPr>
          <w:rFonts w:ascii="Arial" w:hAnsi="Arial" w:cs="Arial"/>
          <w:sz w:val="30"/>
          <w:szCs w:val="30"/>
        </w:rPr>
        <w:t xml:space="preserve"> </w:t>
      </w:r>
    </w:p>
    <w:bookmarkEnd w:id="0"/>
    <w:p w14:paraId="48834830" w14:textId="77777777" w:rsidR="00EA7B95" w:rsidRDefault="005619A3" w:rsidP="009E47A0">
      <w:pPr>
        <w:pStyle w:val="DHHSbodynospace"/>
        <w:rPr>
          <w:rFonts w:cs="Arial"/>
        </w:rPr>
      </w:pPr>
      <w:r w:rsidRPr="73B4CEFF">
        <w:rPr>
          <w:rFonts w:cs="Arial"/>
        </w:rPr>
        <w:br w:type="page"/>
      </w:r>
    </w:p>
    <w:p w14:paraId="11EE3DE2" w14:textId="77777777" w:rsidR="00EA7B95" w:rsidRDefault="00EA7B95" w:rsidP="009E47A0">
      <w:pPr>
        <w:pStyle w:val="DHHSbodynospace"/>
        <w:rPr>
          <w:rFonts w:cs="Arial"/>
        </w:rPr>
      </w:pPr>
    </w:p>
    <w:p w14:paraId="70712A50" w14:textId="377801EA" w:rsidR="0016535E" w:rsidRPr="008B0EDD" w:rsidRDefault="0016535E" w:rsidP="00D172A8">
      <w:pPr>
        <w:pStyle w:val="DHHSbodynospace"/>
        <w:rPr>
          <w:rFonts w:cs="Arial"/>
        </w:rPr>
      </w:pPr>
      <w:r w:rsidRPr="73B4CEFF">
        <w:rPr>
          <w:rFonts w:cs="Arial"/>
        </w:rPr>
        <w:t>Authorised and published by the Victorian Government, 1 Treasury Place, Melbourne.</w:t>
      </w:r>
    </w:p>
    <w:p w14:paraId="40712112" w14:textId="46B8B3F3" w:rsidR="0016535E" w:rsidRPr="008B0EDD" w:rsidRDefault="0016535E" w:rsidP="00D172A8">
      <w:pPr>
        <w:pStyle w:val="DHHSbody"/>
        <w:spacing w:after="0"/>
        <w:rPr>
          <w:rFonts w:cs="Arial"/>
          <w:szCs w:val="24"/>
        </w:rPr>
      </w:pPr>
      <w:r w:rsidRPr="008B0EDD">
        <w:rPr>
          <w:rFonts w:cs="Arial"/>
          <w:szCs w:val="24"/>
        </w:rPr>
        <w:t xml:space="preserve">© State of Victoria, </w:t>
      </w:r>
      <w:r w:rsidR="00991150" w:rsidRPr="637F1299">
        <w:rPr>
          <w:rFonts w:eastAsia="Arial" w:cs="Arial"/>
        </w:rPr>
        <w:t>Department of Jobs, Skills, Industry and Regions</w:t>
      </w:r>
      <w:r w:rsidRPr="008B0EDD">
        <w:rPr>
          <w:rFonts w:cs="Arial"/>
          <w:szCs w:val="24"/>
        </w:rPr>
        <w:t xml:space="preserve">, </w:t>
      </w:r>
      <w:r w:rsidR="004B6DDB">
        <w:rPr>
          <w:rFonts w:cs="Arial"/>
          <w:szCs w:val="24"/>
        </w:rPr>
        <w:t>April</w:t>
      </w:r>
      <w:r w:rsidR="00617070">
        <w:rPr>
          <w:rFonts w:cs="Arial"/>
          <w:szCs w:val="24"/>
        </w:rPr>
        <w:t xml:space="preserve"> 2023</w:t>
      </w:r>
      <w:r w:rsidRPr="008B0EDD">
        <w:rPr>
          <w:rFonts w:cs="Arial"/>
          <w:szCs w:val="24"/>
        </w:rPr>
        <w:t>.</w:t>
      </w:r>
    </w:p>
    <w:p w14:paraId="4F0E797E" w14:textId="77777777" w:rsidR="0016535E" w:rsidRPr="008B0EDD" w:rsidRDefault="0016535E" w:rsidP="00D172A8">
      <w:pPr>
        <w:pStyle w:val="DHHSbody"/>
        <w:spacing w:after="0"/>
        <w:rPr>
          <w:rFonts w:cs="Arial"/>
          <w:szCs w:val="24"/>
        </w:rPr>
      </w:pPr>
    </w:p>
    <w:p w14:paraId="7957BB53" w14:textId="77777777" w:rsidR="0016535E" w:rsidRPr="00975AB9" w:rsidRDefault="0016535E" w:rsidP="00D172A8">
      <w:pPr>
        <w:pStyle w:val="DHHSbody"/>
        <w:tabs>
          <w:tab w:val="left" w:pos="2667"/>
        </w:tabs>
        <w:spacing w:after="0"/>
        <w:rPr>
          <w:rFonts w:cs="Arial"/>
          <w:szCs w:val="24"/>
        </w:rPr>
      </w:pPr>
      <w:r w:rsidRPr="00975AB9">
        <w:rPr>
          <w:rFonts w:cs="Arial"/>
          <w:szCs w:val="24"/>
        </w:rPr>
        <w:t xml:space="preserve">Accessibility </w:t>
      </w:r>
    </w:p>
    <w:p w14:paraId="35BA5637" w14:textId="68D9FC5F" w:rsidR="0016535E" w:rsidRPr="00766A59" w:rsidRDefault="0016535E" w:rsidP="00D172A8">
      <w:pPr>
        <w:spacing w:after="120" w:line="270" w:lineRule="atLeast"/>
        <w:rPr>
          <w:rFonts w:ascii="Arial" w:eastAsia="Calibri" w:hAnsi="Arial" w:cs="Arial"/>
          <w:color w:val="000000" w:themeColor="text1"/>
          <w:sz w:val="24"/>
          <w:szCs w:val="24"/>
          <w:lang w:eastAsia="en-AU"/>
        </w:rPr>
      </w:pPr>
      <w:r w:rsidRPr="5956E6A1">
        <w:rPr>
          <w:rFonts w:ascii="Arial" w:eastAsia="Times" w:hAnsi="Arial" w:cs="Arial"/>
          <w:sz w:val="24"/>
          <w:szCs w:val="24"/>
        </w:rPr>
        <w:t xml:space="preserve">To receive this publication in an accessible format, please contact the Sport and Recreation </w:t>
      </w:r>
      <w:r w:rsidR="00766A59" w:rsidRPr="5956E6A1">
        <w:rPr>
          <w:rFonts w:ascii="Arial" w:eastAsia="Times" w:hAnsi="Arial" w:cs="Arial"/>
          <w:sz w:val="24"/>
          <w:szCs w:val="24"/>
        </w:rPr>
        <w:t xml:space="preserve">Victoria </w:t>
      </w:r>
      <w:r w:rsidRPr="5956E6A1">
        <w:rPr>
          <w:rFonts w:ascii="Arial" w:eastAsia="Times" w:hAnsi="Arial" w:cs="Arial"/>
          <w:sz w:val="24"/>
          <w:szCs w:val="24"/>
        </w:rPr>
        <w:t xml:space="preserve">Call Centre 1800 325 206, using the National Relay Service 13 36 77 if required or email </w:t>
      </w:r>
      <w:hyperlink r:id="rId11">
        <w:r w:rsidR="00766A59" w:rsidRPr="5956E6A1">
          <w:rPr>
            <w:rStyle w:val="Hyperlink"/>
            <w:rFonts w:ascii="Arial" w:eastAsia="Times" w:hAnsi="Arial" w:cs="Arial"/>
            <w:color w:val="3366FF"/>
            <w:sz w:val="24"/>
            <w:szCs w:val="24"/>
            <w:u w:val="dotted"/>
          </w:rPr>
          <w:t>Sport and Recreation Victoria</w:t>
        </w:r>
        <w:r w:rsidR="06BDA050" w:rsidRPr="5956E6A1">
          <w:rPr>
            <w:rStyle w:val="Hyperlink"/>
            <w:rFonts w:ascii="Arial" w:eastAsia="Times" w:hAnsi="Arial" w:cs="Arial"/>
            <w:color w:val="3366FF"/>
            <w:sz w:val="24"/>
            <w:szCs w:val="24"/>
            <w:u w:val="dotted"/>
          </w:rPr>
          <w:t>.</w:t>
        </w:r>
      </w:hyperlink>
    </w:p>
    <w:p w14:paraId="381ECB48" w14:textId="49FBC689" w:rsidR="5956E6A1" w:rsidRDefault="5956E6A1" w:rsidP="00D172A8">
      <w:pPr>
        <w:pStyle w:val="NoSpacing"/>
        <w:rPr>
          <w:rFonts w:ascii="Arial" w:hAnsi="Arial" w:cs="Arial"/>
          <w:sz w:val="24"/>
          <w:szCs w:val="24"/>
        </w:rPr>
      </w:pPr>
    </w:p>
    <w:p w14:paraId="52F4E846" w14:textId="5AC89680" w:rsidR="005619A3" w:rsidRDefault="0016535E" w:rsidP="00D172A8">
      <w:pPr>
        <w:pStyle w:val="NoSpacing"/>
        <w:rPr>
          <w:rFonts w:ascii="Arial" w:hAnsi="Arial" w:cs="Arial"/>
          <w:sz w:val="24"/>
          <w:szCs w:val="24"/>
        </w:rPr>
      </w:pPr>
      <w:r w:rsidRPr="5956E6A1">
        <w:rPr>
          <w:rFonts w:ascii="Arial" w:hAnsi="Arial" w:cs="Arial"/>
          <w:sz w:val="24"/>
          <w:szCs w:val="24"/>
        </w:rPr>
        <w:t xml:space="preserve">Available </w:t>
      </w:r>
      <w:r w:rsidR="00B11F6F" w:rsidRPr="5956E6A1">
        <w:rPr>
          <w:rFonts w:ascii="Arial" w:hAnsi="Arial" w:cs="Arial"/>
          <w:sz w:val="24"/>
          <w:szCs w:val="24"/>
        </w:rPr>
        <w:t>from the</w:t>
      </w:r>
      <w:r w:rsidRPr="5956E6A1">
        <w:rPr>
          <w:rFonts w:ascii="Arial" w:hAnsi="Arial" w:cs="Arial"/>
          <w:sz w:val="24"/>
          <w:szCs w:val="24"/>
        </w:rPr>
        <w:t xml:space="preserve"> </w:t>
      </w:r>
      <w:hyperlink r:id="rId12">
        <w:hyperlink r:id="rId13" w:history="1">
          <w:r w:rsidRPr="002E4AB0">
            <w:rPr>
              <w:rStyle w:val="Hyperlink"/>
              <w:rFonts w:ascii="Arial" w:eastAsia="Times" w:hAnsi="Arial" w:cs="Arial"/>
              <w:sz w:val="24"/>
              <w:szCs w:val="24"/>
            </w:rPr>
            <w:t>Sport and Recreation Victoria website</w:t>
          </w:r>
        </w:hyperlink>
        <w:r w:rsidR="001D70D8" w:rsidRPr="001D70D8">
          <w:rPr>
            <w:rStyle w:val="Hyperlink"/>
            <w:rFonts w:ascii="Arial" w:eastAsia="Times" w:hAnsi="Arial" w:cs="Arial"/>
            <w:color w:val="auto"/>
            <w:sz w:val="24"/>
            <w:szCs w:val="24"/>
            <w:u w:val="none"/>
          </w:rPr>
          <w:t>.</w:t>
        </w:r>
        <w:r w:rsidR="009533E0" w:rsidRPr="5956E6A1">
          <w:rPr>
            <w:rFonts w:ascii="Arial" w:hAnsi="Arial" w:cs="Arial"/>
            <w:sz w:val="24"/>
            <w:szCs w:val="24"/>
          </w:rPr>
          <w:t xml:space="preserve"> </w:t>
        </w:r>
      </w:hyperlink>
    </w:p>
    <w:p w14:paraId="71AC71AC" w14:textId="6836E506" w:rsidR="00792FE3" w:rsidRDefault="00792FE3" w:rsidP="009E47A0">
      <w:pPr>
        <w:pStyle w:val="NoSpacing"/>
        <w:rPr>
          <w:rFonts w:ascii="Arial" w:hAnsi="Arial" w:cs="Arial"/>
          <w:sz w:val="24"/>
          <w:szCs w:val="24"/>
        </w:rPr>
      </w:pPr>
    </w:p>
    <w:p w14:paraId="1CFCF392" w14:textId="67D7EE66" w:rsidR="00EA7B95" w:rsidRDefault="00EA7B95" w:rsidP="009E47A0">
      <w:pPr>
        <w:pStyle w:val="NoSpacing"/>
        <w:rPr>
          <w:rFonts w:ascii="Arial" w:hAnsi="Arial" w:cs="Arial"/>
          <w:sz w:val="24"/>
          <w:szCs w:val="24"/>
        </w:rPr>
      </w:pPr>
      <w:r w:rsidRPr="00EA7B95">
        <w:rPr>
          <w:rFonts w:ascii="Arial" w:hAnsi="Arial" w:cs="Arial"/>
          <w:sz w:val="24"/>
          <w:szCs w:val="24"/>
        </w:rPr>
        <w:t>This document is accurate at the time of publishing but may be subject to changes at the Department’s discretion. The Department reserves the right to amend these guidelines and the terms and conditions of funding at any time as it deems appropriate.</w:t>
      </w:r>
    </w:p>
    <w:p w14:paraId="18F152FF" w14:textId="77777777" w:rsidR="00792FE3" w:rsidRDefault="00792FE3" w:rsidP="009E47A0">
      <w:pPr>
        <w:pStyle w:val="NoSpacing"/>
        <w:rPr>
          <w:rFonts w:ascii="Arial" w:hAnsi="Arial" w:cs="Arial"/>
          <w:sz w:val="24"/>
          <w:szCs w:val="24"/>
        </w:rPr>
      </w:pPr>
    </w:p>
    <w:p w14:paraId="6D526FA6" w14:textId="77777777" w:rsidR="00792FE3" w:rsidRDefault="00792FE3" w:rsidP="00D172A8">
      <w:pPr>
        <w:tabs>
          <w:tab w:val="left" w:pos="2667"/>
        </w:tabs>
        <w:spacing w:after="0" w:line="270" w:lineRule="atLeast"/>
        <w:rPr>
          <w:rFonts w:ascii="Arial" w:eastAsia="Times" w:hAnsi="Arial" w:cs="Arial"/>
          <w:b/>
          <w:sz w:val="24"/>
          <w:szCs w:val="24"/>
          <w:lang w:val="en-US"/>
        </w:rPr>
      </w:pPr>
      <w:r>
        <w:rPr>
          <w:rFonts w:ascii="Arial" w:eastAsia="Times" w:hAnsi="Arial" w:cs="Arial"/>
          <w:b/>
          <w:sz w:val="24"/>
          <w:szCs w:val="24"/>
          <w:lang w:val="en-US"/>
        </w:rPr>
        <w:t>Acknowledgement</w:t>
      </w:r>
    </w:p>
    <w:p w14:paraId="7ADEF0B8" w14:textId="0E921DA2" w:rsidR="00792FE3" w:rsidRPr="001721E7" w:rsidRDefault="00792FE3" w:rsidP="00D172A8">
      <w:pPr>
        <w:pStyle w:val="NoSpacing"/>
        <w:rPr>
          <w:rFonts w:ascii="Arial" w:hAnsi="Arial" w:cs="Arial"/>
          <w:sz w:val="24"/>
          <w:szCs w:val="24"/>
        </w:rPr>
      </w:pPr>
      <w:r>
        <w:rPr>
          <w:rFonts w:ascii="Arial" w:eastAsia="Times" w:hAnsi="Arial" w:cs="Arial"/>
          <w:sz w:val="24"/>
          <w:szCs w:val="24"/>
          <w:lang w:val="en-US"/>
        </w:rPr>
        <w:t>We acknowledge the traditional Aboriginal owners of country throughout Victoria, their ongoing connection to these lands and water ways and we pay our respects to their culture and their Elders past, present and future. We acknowledge Aboriginal Self-Determination is a human right as enshrined in the United Nations Declaration on the Rights of Indigenous Peoples. We are committed to developing strong and enduring partnerships with Aboriginal communities that will contribute to growing a prosperous, thriving and strong Victorian Aboriginal community.</w:t>
      </w:r>
    </w:p>
    <w:p w14:paraId="0D202B87" w14:textId="77777777" w:rsidR="009533E0" w:rsidRDefault="009533E0" w:rsidP="00D172A8">
      <w:pPr>
        <w:rPr>
          <w:rStyle w:val="Hyperlink"/>
          <w:rFonts w:ascii="Arial" w:hAnsi="Arial" w:cs="Arial"/>
          <w:color w:val="auto"/>
          <w:sz w:val="24"/>
          <w:szCs w:val="24"/>
        </w:rPr>
      </w:pPr>
    </w:p>
    <w:p w14:paraId="0E2A1516" w14:textId="60675B41" w:rsidR="005619A3" w:rsidRPr="001721E7" w:rsidRDefault="005619A3" w:rsidP="00D172A8">
      <w:pPr>
        <w:rPr>
          <w:rStyle w:val="Hyperlink"/>
          <w:rFonts w:ascii="Arial" w:hAnsi="Arial" w:cs="Arial"/>
          <w:color w:val="auto"/>
          <w:sz w:val="24"/>
          <w:szCs w:val="24"/>
        </w:rPr>
      </w:pPr>
      <w:r w:rsidRPr="001721E7">
        <w:rPr>
          <w:rStyle w:val="Hyperlink"/>
          <w:rFonts w:ascii="Arial" w:hAnsi="Arial" w:cs="Arial"/>
          <w:color w:val="auto"/>
          <w:sz w:val="24"/>
          <w:szCs w:val="24"/>
        </w:rPr>
        <w:br w:type="page"/>
      </w:r>
    </w:p>
    <w:sdt>
      <w:sdtPr>
        <w:rPr>
          <w:rFonts w:asciiTheme="minorHAnsi" w:eastAsiaTheme="minorHAnsi" w:hAnsiTheme="minorHAnsi" w:cstheme="minorBidi"/>
          <w:color w:val="auto"/>
          <w:sz w:val="22"/>
          <w:szCs w:val="22"/>
          <w:lang w:val="en-AU"/>
        </w:rPr>
        <w:id w:val="-1919545085"/>
        <w:docPartObj>
          <w:docPartGallery w:val="Table of Contents"/>
          <w:docPartUnique/>
        </w:docPartObj>
      </w:sdtPr>
      <w:sdtEndPr>
        <w:rPr>
          <w:b/>
          <w:bCs/>
          <w:noProof/>
        </w:rPr>
      </w:sdtEndPr>
      <w:sdtContent>
        <w:p w14:paraId="31B9DE7B" w14:textId="0A46522F" w:rsidR="00E21933" w:rsidRDefault="00E21933" w:rsidP="009E47A0">
          <w:pPr>
            <w:pStyle w:val="TOCHeading"/>
          </w:pPr>
          <w:r>
            <w:t>Contents</w:t>
          </w:r>
        </w:p>
        <w:p w14:paraId="42AF20C0" w14:textId="22E3AB4B" w:rsidR="00BA13E6" w:rsidRDefault="00E21933">
          <w:pPr>
            <w:pStyle w:val="TOC1"/>
            <w:rPr>
              <w:rFonts w:asciiTheme="minorHAnsi" w:eastAsiaTheme="minorEastAsia" w:hAnsiTheme="minorHAnsi" w:cstheme="minorBidi"/>
              <w:b w:val="0"/>
              <w:szCs w:val="22"/>
              <w:lang w:eastAsia="en-AU"/>
            </w:rPr>
          </w:pPr>
          <w:r>
            <w:fldChar w:fldCharType="begin"/>
          </w:r>
          <w:r>
            <w:instrText xml:space="preserve"> TOC \o "1-3" \h \z \u </w:instrText>
          </w:r>
          <w:r>
            <w:fldChar w:fldCharType="separate"/>
          </w:r>
          <w:hyperlink w:anchor="_Toc130288160" w:history="1">
            <w:r w:rsidR="00BA13E6" w:rsidRPr="006F50D2">
              <w:rPr>
                <w:rStyle w:val="Hyperlink"/>
                <w:rFonts w:cs="Arial"/>
              </w:rPr>
              <w:t>Message from the Minister for Community Sport</w:t>
            </w:r>
            <w:r w:rsidR="00BA13E6">
              <w:rPr>
                <w:webHidden/>
              </w:rPr>
              <w:tab/>
            </w:r>
            <w:r w:rsidR="00BA13E6">
              <w:rPr>
                <w:webHidden/>
              </w:rPr>
              <w:fldChar w:fldCharType="begin"/>
            </w:r>
            <w:r w:rsidR="00BA13E6">
              <w:rPr>
                <w:webHidden/>
              </w:rPr>
              <w:instrText xml:space="preserve"> PAGEREF _Toc130288160 \h </w:instrText>
            </w:r>
            <w:r w:rsidR="00BA13E6">
              <w:rPr>
                <w:webHidden/>
              </w:rPr>
            </w:r>
            <w:r w:rsidR="00BA13E6">
              <w:rPr>
                <w:webHidden/>
              </w:rPr>
              <w:fldChar w:fldCharType="separate"/>
            </w:r>
            <w:r w:rsidR="00BA13E6">
              <w:rPr>
                <w:webHidden/>
              </w:rPr>
              <w:t>4</w:t>
            </w:r>
            <w:r w:rsidR="00BA13E6">
              <w:rPr>
                <w:webHidden/>
              </w:rPr>
              <w:fldChar w:fldCharType="end"/>
            </w:r>
          </w:hyperlink>
        </w:p>
        <w:p w14:paraId="53884D86" w14:textId="14E75F6B" w:rsidR="00BA13E6" w:rsidRDefault="008C10B4">
          <w:pPr>
            <w:pStyle w:val="TOC1"/>
            <w:rPr>
              <w:rFonts w:asciiTheme="minorHAnsi" w:eastAsiaTheme="minorEastAsia" w:hAnsiTheme="minorHAnsi" w:cstheme="minorBidi"/>
              <w:b w:val="0"/>
              <w:szCs w:val="22"/>
              <w:lang w:eastAsia="en-AU"/>
            </w:rPr>
          </w:pPr>
          <w:hyperlink w:anchor="_Toc130288161" w:history="1">
            <w:r w:rsidR="00BA13E6" w:rsidRPr="006F50D2">
              <w:rPr>
                <w:rStyle w:val="Hyperlink"/>
              </w:rPr>
              <w:t>1.</w:t>
            </w:r>
            <w:r w:rsidR="00BA13E6">
              <w:rPr>
                <w:rFonts w:asciiTheme="minorHAnsi" w:eastAsiaTheme="minorEastAsia" w:hAnsiTheme="minorHAnsi" w:cstheme="minorBidi"/>
                <w:b w:val="0"/>
                <w:szCs w:val="22"/>
                <w:lang w:eastAsia="en-AU"/>
              </w:rPr>
              <w:tab/>
            </w:r>
            <w:r w:rsidR="00BA13E6" w:rsidRPr="006F50D2">
              <w:rPr>
                <w:rStyle w:val="Hyperlink"/>
              </w:rPr>
              <w:t>About the program</w:t>
            </w:r>
            <w:r w:rsidR="00BA13E6">
              <w:rPr>
                <w:webHidden/>
              </w:rPr>
              <w:tab/>
            </w:r>
            <w:r w:rsidR="00BA13E6">
              <w:rPr>
                <w:webHidden/>
              </w:rPr>
              <w:fldChar w:fldCharType="begin"/>
            </w:r>
            <w:r w:rsidR="00BA13E6">
              <w:rPr>
                <w:webHidden/>
              </w:rPr>
              <w:instrText xml:space="preserve"> PAGEREF _Toc130288161 \h </w:instrText>
            </w:r>
            <w:r w:rsidR="00BA13E6">
              <w:rPr>
                <w:webHidden/>
              </w:rPr>
            </w:r>
            <w:r w:rsidR="00BA13E6">
              <w:rPr>
                <w:webHidden/>
              </w:rPr>
              <w:fldChar w:fldCharType="separate"/>
            </w:r>
            <w:r w:rsidR="00BA13E6">
              <w:rPr>
                <w:webHidden/>
              </w:rPr>
              <w:t>5</w:t>
            </w:r>
            <w:r w:rsidR="00BA13E6">
              <w:rPr>
                <w:webHidden/>
              </w:rPr>
              <w:fldChar w:fldCharType="end"/>
            </w:r>
          </w:hyperlink>
        </w:p>
        <w:p w14:paraId="0692E519" w14:textId="54D76426" w:rsidR="00BA13E6" w:rsidRDefault="008C10B4">
          <w:pPr>
            <w:pStyle w:val="TOC1"/>
            <w:rPr>
              <w:rFonts w:asciiTheme="minorHAnsi" w:eastAsiaTheme="minorEastAsia" w:hAnsiTheme="minorHAnsi" w:cstheme="minorBidi"/>
              <w:b w:val="0"/>
              <w:szCs w:val="22"/>
              <w:lang w:eastAsia="en-AU"/>
            </w:rPr>
          </w:pPr>
          <w:hyperlink w:anchor="_Toc130288163" w:history="1">
            <w:r w:rsidR="00BA13E6" w:rsidRPr="006F50D2">
              <w:rPr>
                <w:rStyle w:val="Hyperlink"/>
              </w:rPr>
              <w:t>2.</w:t>
            </w:r>
            <w:r w:rsidR="00BA13E6">
              <w:rPr>
                <w:rFonts w:asciiTheme="minorHAnsi" w:eastAsiaTheme="minorEastAsia" w:hAnsiTheme="minorHAnsi" w:cstheme="minorBidi"/>
                <w:b w:val="0"/>
                <w:szCs w:val="22"/>
                <w:lang w:eastAsia="en-AU"/>
              </w:rPr>
              <w:tab/>
            </w:r>
            <w:r w:rsidR="00BA13E6" w:rsidRPr="006F50D2">
              <w:rPr>
                <w:rStyle w:val="Hyperlink"/>
              </w:rPr>
              <w:t>Funding streams</w:t>
            </w:r>
            <w:r w:rsidR="00BA13E6">
              <w:rPr>
                <w:webHidden/>
              </w:rPr>
              <w:tab/>
            </w:r>
            <w:r w:rsidR="00BA13E6">
              <w:rPr>
                <w:webHidden/>
              </w:rPr>
              <w:fldChar w:fldCharType="begin"/>
            </w:r>
            <w:r w:rsidR="00BA13E6">
              <w:rPr>
                <w:webHidden/>
              </w:rPr>
              <w:instrText xml:space="preserve"> PAGEREF _Toc130288163 \h </w:instrText>
            </w:r>
            <w:r w:rsidR="00BA13E6">
              <w:rPr>
                <w:webHidden/>
              </w:rPr>
            </w:r>
            <w:r w:rsidR="00BA13E6">
              <w:rPr>
                <w:webHidden/>
              </w:rPr>
              <w:fldChar w:fldCharType="separate"/>
            </w:r>
            <w:r w:rsidR="00BA13E6">
              <w:rPr>
                <w:webHidden/>
              </w:rPr>
              <w:t>6</w:t>
            </w:r>
            <w:r w:rsidR="00BA13E6">
              <w:rPr>
                <w:webHidden/>
              </w:rPr>
              <w:fldChar w:fldCharType="end"/>
            </w:r>
          </w:hyperlink>
        </w:p>
        <w:p w14:paraId="4C6BB743" w14:textId="71279B15" w:rsidR="00BA13E6" w:rsidRDefault="008C10B4">
          <w:pPr>
            <w:pStyle w:val="TOC1"/>
            <w:rPr>
              <w:rFonts w:asciiTheme="minorHAnsi" w:eastAsiaTheme="minorEastAsia" w:hAnsiTheme="minorHAnsi" w:cstheme="minorBidi"/>
              <w:b w:val="0"/>
              <w:szCs w:val="22"/>
              <w:lang w:eastAsia="en-AU"/>
            </w:rPr>
          </w:pPr>
          <w:hyperlink w:anchor="_Toc130288164" w:history="1">
            <w:r w:rsidR="00BA13E6" w:rsidRPr="006F50D2">
              <w:rPr>
                <w:rStyle w:val="Hyperlink"/>
              </w:rPr>
              <w:t>3.</w:t>
            </w:r>
            <w:r w:rsidR="00BA13E6">
              <w:rPr>
                <w:rFonts w:asciiTheme="minorHAnsi" w:eastAsiaTheme="minorEastAsia" w:hAnsiTheme="minorHAnsi" w:cstheme="minorBidi"/>
                <w:b w:val="0"/>
                <w:szCs w:val="22"/>
                <w:lang w:eastAsia="en-AU"/>
              </w:rPr>
              <w:tab/>
            </w:r>
            <w:r w:rsidR="00BA13E6" w:rsidRPr="006F50D2">
              <w:rPr>
                <w:rStyle w:val="Hyperlink"/>
              </w:rPr>
              <w:t>What streams can I apply for?</w:t>
            </w:r>
            <w:r w:rsidR="00BA13E6">
              <w:rPr>
                <w:webHidden/>
              </w:rPr>
              <w:tab/>
            </w:r>
            <w:r w:rsidR="00BA13E6">
              <w:rPr>
                <w:webHidden/>
              </w:rPr>
              <w:fldChar w:fldCharType="begin"/>
            </w:r>
            <w:r w:rsidR="00BA13E6">
              <w:rPr>
                <w:webHidden/>
              </w:rPr>
              <w:instrText xml:space="preserve"> PAGEREF _Toc130288164 \h </w:instrText>
            </w:r>
            <w:r w:rsidR="00BA13E6">
              <w:rPr>
                <w:webHidden/>
              </w:rPr>
            </w:r>
            <w:r w:rsidR="00BA13E6">
              <w:rPr>
                <w:webHidden/>
              </w:rPr>
              <w:fldChar w:fldCharType="separate"/>
            </w:r>
            <w:r w:rsidR="00BA13E6">
              <w:rPr>
                <w:webHidden/>
              </w:rPr>
              <w:t>7</w:t>
            </w:r>
            <w:r w:rsidR="00BA13E6">
              <w:rPr>
                <w:webHidden/>
              </w:rPr>
              <w:fldChar w:fldCharType="end"/>
            </w:r>
          </w:hyperlink>
        </w:p>
        <w:p w14:paraId="52528AB8" w14:textId="0EB9D072" w:rsidR="00BA13E6" w:rsidRDefault="008C10B4">
          <w:pPr>
            <w:pStyle w:val="TOC1"/>
            <w:rPr>
              <w:rFonts w:asciiTheme="minorHAnsi" w:eastAsiaTheme="minorEastAsia" w:hAnsiTheme="minorHAnsi" w:cstheme="minorBidi"/>
              <w:b w:val="0"/>
              <w:szCs w:val="22"/>
              <w:lang w:eastAsia="en-AU"/>
            </w:rPr>
          </w:pPr>
          <w:hyperlink w:anchor="_Toc130288167" w:history="1">
            <w:r w:rsidR="00BA13E6" w:rsidRPr="006F50D2">
              <w:rPr>
                <w:rStyle w:val="Hyperlink"/>
              </w:rPr>
              <w:t>4.</w:t>
            </w:r>
            <w:r w:rsidR="00BA13E6">
              <w:rPr>
                <w:rFonts w:asciiTheme="minorHAnsi" w:eastAsiaTheme="minorEastAsia" w:hAnsiTheme="minorHAnsi" w:cstheme="minorBidi"/>
                <w:b w:val="0"/>
                <w:szCs w:val="22"/>
                <w:lang w:eastAsia="en-AU"/>
              </w:rPr>
              <w:tab/>
            </w:r>
            <w:r w:rsidR="00BA13E6" w:rsidRPr="006F50D2">
              <w:rPr>
                <w:rStyle w:val="Hyperlink"/>
              </w:rPr>
              <w:t>Program eligibility criteria</w:t>
            </w:r>
            <w:r w:rsidR="00BA13E6">
              <w:rPr>
                <w:webHidden/>
              </w:rPr>
              <w:tab/>
            </w:r>
            <w:r w:rsidR="00BA13E6">
              <w:rPr>
                <w:webHidden/>
              </w:rPr>
              <w:fldChar w:fldCharType="begin"/>
            </w:r>
            <w:r w:rsidR="00BA13E6">
              <w:rPr>
                <w:webHidden/>
              </w:rPr>
              <w:instrText xml:space="preserve"> PAGEREF _Toc130288167 \h </w:instrText>
            </w:r>
            <w:r w:rsidR="00BA13E6">
              <w:rPr>
                <w:webHidden/>
              </w:rPr>
            </w:r>
            <w:r w:rsidR="00BA13E6">
              <w:rPr>
                <w:webHidden/>
              </w:rPr>
              <w:fldChar w:fldCharType="separate"/>
            </w:r>
            <w:r w:rsidR="00BA13E6">
              <w:rPr>
                <w:webHidden/>
              </w:rPr>
              <w:t>8</w:t>
            </w:r>
            <w:r w:rsidR="00BA13E6">
              <w:rPr>
                <w:webHidden/>
              </w:rPr>
              <w:fldChar w:fldCharType="end"/>
            </w:r>
          </w:hyperlink>
        </w:p>
        <w:p w14:paraId="43A0A191" w14:textId="4DD4A3A1" w:rsidR="00BA13E6" w:rsidRDefault="008C10B4">
          <w:pPr>
            <w:pStyle w:val="TOC1"/>
            <w:rPr>
              <w:rFonts w:asciiTheme="minorHAnsi" w:eastAsiaTheme="minorEastAsia" w:hAnsiTheme="minorHAnsi" w:cstheme="minorBidi"/>
              <w:b w:val="0"/>
              <w:szCs w:val="22"/>
              <w:lang w:eastAsia="en-AU"/>
            </w:rPr>
          </w:pPr>
          <w:hyperlink w:anchor="_Toc130288168" w:history="1">
            <w:r w:rsidR="00BA13E6" w:rsidRPr="006F50D2">
              <w:rPr>
                <w:rStyle w:val="Hyperlink"/>
              </w:rPr>
              <w:t>5.</w:t>
            </w:r>
            <w:r w:rsidR="00BA13E6">
              <w:rPr>
                <w:rFonts w:asciiTheme="minorHAnsi" w:eastAsiaTheme="minorEastAsia" w:hAnsiTheme="minorHAnsi" w:cstheme="minorBidi"/>
                <w:b w:val="0"/>
                <w:szCs w:val="22"/>
                <w:lang w:eastAsia="en-AU"/>
              </w:rPr>
              <w:tab/>
            </w:r>
            <w:r w:rsidR="00BA13E6" w:rsidRPr="006F50D2">
              <w:rPr>
                <w:rStyle w:val="Hyperlink"/>
              </w:rPr>
              <w:t>Stream 1 – Foundation Funding</w:t>
            </w:r>
            <w:r w:rsidR="00BA13E6">
              <w:rPr>
                <w:webHidden/>
              </w:rPr>
              <w:tab/>
            </w:r>
            <w:r w:rsidR="00BA13E6">
              <w:rPr>
                <w:webHidden/>
              </w:rPr>
              <w:fldChar w:fldCharType="begin"/>
            </w:r>
            <w:r w:rsidR="00BA13E6">
              <w:rPr>
                <w:webHidden/>
              </w:rPr>
              <w:instrText xml:space="preserve"> PAGEREF _Toc130288168 \h </w:instrText>
            </w:r>
            <w:r w:rsidR="00BA13E6">
              <w:rPr>
                <w:webHidden/>
              </w:rPr>
            </w:r>
            <w:r w:rsidR="00BA13E6">
              <w:rPr>
                <w:webHidden/>
              </w:rPr>
              <w:fldChar w:fldCharType="separate"/>
            </w:r>
            <w:r w:rsidR="00BA13E6">
              <w:rPr>
                <w:webHidden/>
              </w:rPr>
              <w:t>9</w:t>
            </w:r>
            <w:r w:rsidR="00BA13E6">
              <w:rPr>
                <w:webHidden/>
              </w:rPr>
              <w:fldChar w:fldCharType="end"/>
            </w:r>
          </w:hyperlink>
        </w:p>
        <w:p w14:paraId="34121B62" w14:textId="2D227055" w:rsidR="00BA13E6" w:rsidRDefault="008C10B4">
          <w:pPr>
            <w:pStyle w:val="TOC1"/>
            <w:rPr>
              <w:rFonts w:asciiTheme="minorHAnsi" w:eastAsiaTheme="minorEastAsia" w:hAnsiTheme="minorHAnsi" w:cstheme="minorBidi"/>
              <w:b w:val="0"/>
              <w:szCs w:val="22"/>
              <w:lang w:eastAsia="en-AU"/>
            </w:rPr>
          </w:pPr>
          <w:hyperlink w:anchor="_Toc130288175" w:history="1">
            <w:r w:rsidR="00BA13E6" w:rsidRPr="006F50D2">
              <w:rPr>
                <w:rStyle w:val="Hyperlink"/>
              </w:rPr>
              <w:t>6.</w:t>
            </w:r>
            <w:r w:rsidR="00BA13E6">
              <w:rPr>
                <w:rFonts w:asciiTheme="minorHAnsi" w:eastAsiaTheme="minorEastAsia" w:hAnsiTheme="minorHAnsi" w:cstheme="minorBidi"/>
                <w:b w:val="0"/>
                <w:szCs w:val="22"/>
                <w:lang w:eastAsia="en-AU"/>
              </w:rPr>
              <w:tab/>
            </w:r>
            <w:r w:rsidR="00BA13E6" w:rsidRPr="006F50D2">
              <w:rPr>
                <w:rStyle w:val="Hyperlink"/>
              </w:rPr>
              <w:t>Stream 2 - Sector Capability Building Funding</w:t>
            </w:r>
            <w:r w:rsidR="00BA13E6">
              <w:rPr>
                <w:webHidden/>
              </w:rPr>
              <w:tab/>
            </w:r>
            <w:r w:rsidR="00BA13E6">
              <w:rPr>
                <w:webHidden/>
              </w:rPr>
              <w:fldChar w:fldCharType="begin"/>
            </w:r>
            <w:r w:rsidR="00BA13E6">
              <w:rPr>
                <w:webHidden/>
              </w:rPr>
              <w:instrText xml:space="preserve"> PAGEREF _Toc130288175 \h </w:instrText>
            </w:r>
            <w:r w:rsidR="00BA13E6">
              <w:rPr>
                <w:webHidden/>
              </w:rPr>
            </w:r>
            <w:r w:rsidR="00BA13E6">
              <w:rPr>
                <w:webHidden/>
              </w:rPr>
              <w:fldChar w:fldCharType="separate"/>
            </w:r>
            <w:r w:rsidR="00BA13E6">
              <w:rPr>
                <w:webHidden/>
              </w:rPr>
              <w:t>11</w:t>
            </w:r>
            <w:r w:rsidR="00BA13E6">
              <w:rPr>
                <w:webHidden/>
              </w:rPr>
              <w:fldChar w:fldCharType="end"/>
            </w:r>
          </w:hyperlink>
        </w:p>
        <w:p w14:paraId="68618B29" w14:textId="28D9FBE7" w:rsidR="00BA13E6" w:rsidRDefault="008C10B4">
          <w:pPr>
            <w:pStyle w:val="TOC1"/>
            <w:rPr>
              <w:rFonts w:asciiTheme="minorHAnsi" w:eastAsiaTheme="minorEastAsia" w:hAnsiTheme="minorHAnsi" w:cstheme="minorBidi"/>
              <w:b w:val="0"/>
              <w:szCs w:val="22"/>
              <w:lang w:eastAsia="en-AU"/>
            </w:rPr>
          </w:pPr>
          <w:hyperlink w:anchor="_Toc130288178" w:history="1">
            <w:r w:rsidR="00BA13E6" w:rsidRPr="006F50D2">
              <w:rPr>
                <w:rStyle w:val="Hyperlink"/>
              </w:rPr>
              <w:t>7.</w:t>
            </w:r>
            <w:r w:rsidR="00BA13E6">
              <w:rPr>
                <w:rFonts w:asciiTheme="minorHAnsi" w:eastAsiaTheme="minorEastAsia" w:hAnsiTheme="minorHAnsi" w:cstheme="minorBidi"/>
                <w:b w:val="0"/>
                <w:szCs w:val="22"/>
                <w:lang w:eastAsia="en-AU"/>
              </w:rPr>
              <w:tab/>
            </w:r>
            <w:r w:rsidR="00BA13E6" w:rsidRPr="006F50D2">
              <w:rPr>
                <w:rStyle w:val="Hyperlink"/>
              </w:rPr>
              <w:t>Stream 3 – Inclusive Participation Project Funding</w:t>
            </w:r>
            <w:r w:rsidR="00BA13E6">
              <w:rPr>
                <w:webHidden/>
              </w:rPr>
              <w:tab/>
            </w:r>
            <w:r w:rsidR="00BA13E6">
              <w:rPr>
                <w:webHidden/>
              </w:rPr>
              <w:fldChar w:fldCharType="begin"/>
            </w:r>
            <w:r w:rsidR="00BA13E6">
              <w:rPr>
                <w:webHidden/>
              </w:rPr>
              <w:instrText xml:space="preserve"> PAGEREF _Toc130288178 \h </w:instrText>
            </w:r>
            <w:r w:rsidR="00BA13E6">
              <w:rPr>
                <w:webHidden/>
              </w:rPr>
            </w:r>
            <w:r w:rsidR="00BA13E6">
              <w:rPr>
                <w:webHidden/>
              </w:rPr>
              <w:fldChar w:fldCharType="separate"/>
            </w:r>
            <w:r w:rsidR="00BA13E6">
              <w:rPr>
                <w:webHidden/>
              </w:rPr>
              <w:t>13</w:t>
            </w:r>
            <w:r w:rsidR="00BA13E6">
              <w:rPr>
                <w:webHidden/>
              </w:rPr>
              <w:fldChar w:fldCharType="end"/>
            </w:r>
          </w:hyperlink>
        </w:p>
        <w:p w14:paraId="3584E19A" w14:textId="49DE1C4F" w:rsidR="00BA13E6" w:rsidRDefault="008C10B4">
          <w:pPr>
            <w:pStyle w:val="TOC1"/>
            <w:rPr>
              <w:rFonts w:asciiTheme="minorHAnsi" w:eastAsiaTheme="minorEastAsia" w:hAnsiTheme="minorHAnsi" w:cstheme="minorBidi"/>
              <w:b w:val="0"/>
              <w:szCs w:val="22"/>
              <w:lang w:eastAsia="en-AU"/>
            </w:rPr>
          </w:pPr>
          <w:hyperlink w:anchor="_Toc130288182" w:history="1">
            <w:r w:rsidR="00BA13E6" w:rsidRPr="006F50D2">
              <w:rPr>
                <w:rStyle w:val="Hyperlink"/>
              </w:rPr>
              <w:t>8.</w:t>
            </w:r>
            <w:r w:rsidR="00BA13E6">
              <w:rPr>
                <w:rFonts w:asciiTheme="minorHAnsi" w:eastAsiaTheme="minorEastAsia" w:hAnsiTheme="minorHAnsi" w:cstheme="minorBidi"/>
                <w:b w:val="0"/>
                <w:szCs w:val="22"/>
                <w:lang w:eastAsia="en-AU"/>
              </w:rPr>
              <w:tab/>
            </w:r>
            <w:r w:rsidR="00BA13E6" w:rsidRPr="006F50D2">
              <w:rPr>
                <w:rStyle w:val="Hyperlink"/>
              </w:rPr>
              <w:t>Stream 4 – Workforce Development Project Funding</w:t>
            </w:r>
            <w:r w:rsidR="00BA13E6">
              <w:rPr>
                <w:webHidden/>
              </w:rPr>
              <w:tab/>
            </w:r>
            <w:r w:rsidR="00BA13E6">
              <w:rPr>
                <w:webHidden/>
              </w:rPr>
              <w:fldChar w:fldCharType="begin"/>
            </w:r>
            <w:r w:rsidR="00BA13E6">
              <w:rPr>
                <w:webHidden/>
              </w:rPr>
              <w:instrText xml:space="preserve"> PAGEREF _Toc130288182 \h </w:instrText>
            </w:r>
            <w:r w:rsidR="00BA13E6">
              <w:rPr>
                <w:webHidden/>
              </w:rPr>
            </w:r>
            <w:r w:rsidR="00BA13E6">
              <w:rPr>
                <w:webHidden/>
              </w:rPr>
              <w:fldChar w:fldCharType="separate"/>
            </w:r>
            <w:r w:rsidR="00BA13E6">
              <w:rPr>
                <w:webHidden/>
              </w:rPr>
              <w:t>17</w:t>
            </w:r>
            <w:r w:rsidR="00BA13E6">
              <w:rPr>
                <w:webHidden/>
              </w:rPr>
              <w:fldChar w:fldCharType="end"/>
            </w:r>
          </w:hyperlink>
        </w:p>
        <w:p w14:paraId="7D803BC2" w14:textId="7B54EB49" w:rsidR="00BA13E6" w:rsidRDefault="008C10B4">
          <w:pPr>
            <w:pStyle w:val="TOC1"/>
            <w:rPr>
              <w:rFonts w:asciiTheme="minorHAnsi" w:eastAsiaTheme="minorEastAsia" w:hAnsiTheme="minorHAnsi" w:cstheme="minorBidi"/>
              <w:b w:val="0"/>
              <w:szCs w:val="22"/>
              <w:lang w:eastAsia="en-AU"/>
            </w:rPr>
          </w:pPr>
          <w:hyperlink w:anchor="_Toc130288185" w:history="1">
            <w:r w:rsidR="00BA13E6" w:rsidRPr="006F50D2">
              <w:rPr>
                <w:rStyle w:val="Hyperlink"/>
              </w:rPr>
              <w:t>9.</w:t>
            </w:r>
            <w:r w:rsidR="00BA13E6">
              <w:rPr>
                <w:rFonts w:asciiTheme="minorHAnsi" w:eastAsiaTheme="minorEastAsia" w:hAnsiTheme="minorHAnsi" w:cstheme="minorBidi"/>
                <w:b w:val="0"/>
                <w:szCs w:val="22"/>
                <w:lang w:eastAsia="en-AU"/>
              </w:rPr>
              <w:tab/>
            </w:r>
            <w:r w:rsidR="00BA13E6" w:rsidRPr="006F50D2">
              <w:rPr>
                <w:rStyle w:val="Hyperlink"/>
              </w:rPr>
              <w:t>What will not be funded</w:t>
            </w:r>
            <w:r w:rsidR="00BA13E6">
              <w:rPr>
                <w:webHidden/>
              </w:rPr>
              <w:tab/>
            </w:r>
            <w:r w:rsidR="00BA13E6">
              <w:rPr>
                <w:webHidden/>
              </w:rPr>
              <w:fldChar w:fldCharType="begin"/>
            </w:r>
            <w:r w:rsidR="00BA13E6">
              <w:rPr>
                <w:webHidden/>
              </w:rPr>
              <w:instrText xml:space="preserve"> PAGEREF _Toc130288185 \h </w:instrText>
            </w:r>
            <w:r w:rsidR="00BA13E6">
              <w:rPr>
                <w:webHidden/>
              </w:rPr>
            </w:r>
            <w:r w:rsidR="00BA13E6">
              <w:rPr>
                <w:webHidden/>
              </w:rPr>
              <w:fldChar w:fldCharType="separate"/>
            </w:r>
            <w:r w:rsidR="00BA13E6">
              <w:rPr>
                <w:webHidden/>
              </w:rPr>
              <w:t>19</w:t>
            </w:r>
            <w:r w:rsidR="00BA13E6">
              <w:rPr>
                <w:webHidden/>
              </w:rPr>
              <w:fldChar w:fldCharType="end"/>
            </w:r>
          </w:hyperlink>
        </w:p>
        <w:p w14:paraId="3B818BB8" w14:textId="5A1C9B2E" w:rsidR="00BA13E6" w:rsidRDefault="008C10B4">
          <w:pPr>
            <w:pStyle w:val="TOC1"/>
            <w:rPr>
              <w:rFonts w:asciiTheme="minorHAnsi" w:eastAsiaTheme="minorEastAsia" w:hAnsiTheme="minorHAnsi" w:cstheme="minorBidi"/>
              <w:b w:val="0"/>
              <w:szCs w:val="22"/>
              <w:lang w:eastAsia="en-AU"/>
            </w:rPr>
          </w:pPr>
          <w:hyperlink w:anchor="_Toc130288186" w:history="1">
            <w:r w:rsidR="00BA13E6" w:rsidRPr="006F50D2">
              <w:rPr>
                <w:rStyle w:val="Hyperlink"/>
              </w:rPr>
              <w:t>10.</w:t>
            </w:r>
            <w:r w:rsidR="00BA13E6">
              <w:rPr>
                <w:rFonts w:asciiTheme="minorHAnsi" w:eastAsiaTheme="minorEastAsia" w:hAnsiTheme="minorHAnsi" w:cstheme="minorBidi"/>
                <w:b w:val="0"/>
                <w:szCs w:val="22"/>
                <w:lang w:eastAsia="en-AU"/>
              </w:rPr>
              <w:tab/>
            </w:r>
            <w:r w:rsidR="00BA13E6" w:rsidRPr="006F50D2">
              <w:rPr>
                <w:rStyle w:val="Hyperlink"/>
              </w:rPr>
              <w:t>How to submit an application</w:t>
            </w:r>
            <w:r w:rsidR="00BA13E6">
              <w:rPr>
                <w:webHidden/>
              </w:rPr>
              <w:tab/>
            </w:r>
            <w:r w:rsidR="00BA13E6">
              <w:rPr>
                <w:webHidden/>
              </w:rPr>
              <w:fldChar w:fldCharType="begin"/>
            </w:r>
            <w:r w:rsidR="00BA13E6">
              <w:rPr>
                <w:webHidden/>
              </w:rPr>
              <w:instrText xml:space="preserve"> PAGEREF _Toc130288186 \h </w:instrText>
            </w:r>
            <w:r w:rsidR="00BA13E6">
              <w:rPr>
                <w:webHidden/>
              </w:rPr>
            </w:r>
            <w:r w:rsidR="00BA13E6">
              <w:rPr>
                <w:webHidden/>
              </w:rPr>
              <w:fldChar w:fldCharType="separate"/>
            </w:r>
            <w:r w:rsidR="00BA13E6">
              <w:rPr>
                <w:webHidden/>
              </w:rPr>
              <w:t>20</w:t>
            </w:r>
            <w:r w:rsidR="00BA13E6">
              <w:rPr>
                <w:webHidden/>
              </w:rPr>
              <w:fldChar w:fldCharType="end"/>
            </w:r>
          </w:hyperlink>
        </w:p>
        <w:p w14:paraId="73D9F0A0" w14:textId="65F8EE47" w:rsidR="00BA13E6" w:rsidRDefault="008C10B4">
          <w:pPr>
            <w:pStyle w:val="TOC1"/>
            <w:rPr>
              <w:rFonts w:asciiTheme="minorHAnsi" w:eastAsiaTheme="minorEastAsia" w:hAnsiTheme="minorHAnsi" w:cstheme="minorBidi"/>
              <w:b w:val="0"/>
              <w:szCs w:val="22"/>
              <w:lang w:eastAsia="en-AU"/>
            </w:rPr>
          </w:pPr>
          <w:hyperlink w:anchor="_Toc130288187" w:history="1">
            <w:r w:rsidR="00BA13E6" w:rsidRPr="006F50D2">
              <w:rPr>
                <w:rStyle w:val="Hyperlink"/>
              </w:rPr>
              <w:t>11.</w:t>
            </w:r>
            <w:r w:rsidR="00BA13E6">
              <w:rPr>
                <w:rFonts w:asciiTheme="minorHAnsi" w:eastAsiaTheme="minorEastAsia" w:hAnsiTheme="minorHAnsi" w:cstheme="minorBidi"/>
                <w:b w:val="0"/>
                <w:szCs w:val="22"/>
                <w:lang w:eastAsia="en-AU"/>
              </w:rPr>
              <w:tab/>
            </w:r>
            <w:r w:rsidR="00BA13E6" w:rsidRPr="006F50D2">
              <w:rPr>
                <w:rStyle w:val="Hyperlink"/>
              </w:rPr>
              <w:t>Assessment process</w:t>
            </w:r>
            <w:r w:rsidR="00BA13E6">
              <w:rPr>
                <w:webHidden/>
              </w:rPr>
              <w:tab/>
            </w:r>
            <w:r w:rsidR="00BA13E6">
              <w:rPr>
                <w:webHidden/>
              </w:rPr>
              <w:fldChar w:fldCharType="begin"/>
            </w:r>
            <w:r w:rsidR="00BA13E6">
              <w:rPr>
                <w:webHidden/>
              </w:rPr>
              <w:instrText xml:space="preserve"> PAGEREF _Toc130288187 \h </w:instrText>
            </w:r>
            <w:r w:rsidR="00BA13E6">
              <w:rPr>
                <w:webHidden/>
              </w:rPr>
            </w:r>
            <w:r w:rsidR="00BA13E6">
              <w:rPr>
                <w:webHidden/>
              </w:rPr>
              <w:fldChar w:fldCharType="separate"/>
            </w:r>
            <w:r w:rsidR="00BA13E6">
              <w:rPr>
                <w:webHidden/>
              </w:rPr>
              <w:t>21</w:t>
            </w:r>
            <w:r w:rsidR="00BA13E6">
              <w:rPr>
                <w:webHidden/>
              </w:rPr>
              <w:fldChar w:fldCharType="end"/>
            </w:r>
          </w:hyperlink>
        </w:p>
        <w:p w14:paraId="0AF121B7" w14:textId="5BA065C9" w:rsidR="00BA13E6" w:rsidRDefault="008C10B4">
          <w:pPr>
            <w:pStyle w:val="TOC1"/>
            <w:rPr>
              <w:rFonts w:asciiTheme="minorHAnsi" w:eastAsiaTheme="minorEastAsia" w:hAnsiTheme="minorHAnsi" w:cstheme="minorBidi"/>
              <w:b w:val="0"/>
              <w:szCs w:val="22"/>
              <w:lang w:eastAsia="en-AU"/>
            </w:rPr>
          </w:pPr>
          <w:hyperlink w:anchor="_Toc130288188" w:history="1">
            <w:r w:rsidR="00BA13E6" w:rsidRPr="006F50D2">
              <w:rPr>
                <w:rStyle w:val="Hyperlink"/>
              </w:rPr>
              <w:t>12.</w:t>
            </w:r>
            <w:r w:rsidR="00BA13E6">
              <w:rPr>
                <w:rFonts w:asciiTheme="minorHAnsi" w:eastAsiaTheme="minorEastAsia" w:hAnsiTheme="minorHAnsi" w:cstheme="minorBidi"/>
                <w:b w:val="0"/>
                <w:szCs w:val="22"/>
                <w:lang w:eastAsia="en-AU"/>
              </w:rPr>
              <w:tab/>
            </w:r>
            <w:r w:rsidR="00BA13E6" w:rsidRPr="006F50D2">
              <w:rPr>
                <w:rStyle w:val="Hyperlink"/>
              </w:rPr>
              <w:t>Conditions of funding</w:t>
            </w:r>
            <w:r w:rsidR="00BA13E6">
              <w:rPr>
                <w:webHidden/>
              </w:rPr>
              <w:tab/>
            </w:r>
            <w:r w:rsidR="00BA13E6">
              <w:rPr>
                <w:webHidden/>
              </w:rPr>
              <w:fldChar w:fldCharType="begin"/>
            </w:r>
            <w:r w:rsidR="00BA13E6">
              <w:rPr>
                <w:webHidden/>
              </w:rPr>
              <w:instrText xml:space="preserve"> PAGEREF _Toc130288188 \h </w:instrText>
            </w:r>
            <w:r w:rsidR="00BA13E6">
              <w:rPr>
                <w:webHidden/>
              </w:rPr>
            </w:r>
            <w:r w:rsidR="00BA13E6">
              <w:rPr>
                <w:webHidden/>
              </w:rPr>
              <w:fldChar w:fldCharType="separate"/>
            </w:r>
            <w:r w:rsidR="00BA13E6">
              <w:rPr>
                <w:webHidden/>
              </w:rPr>
              <w:t>22</w:t>
            </w:r>
            <w:r w:rsidR="00BA13E6">
              <w:rPr>
                <w:webHidden/>
              </w:rPr>
              <w:fldChar w:fldCharType="end"/>
            </w:r>
          </w:hyperlink>
        </w:p>
        <w:p w14:paraId="5FA7190F" w14:textId="149DE61E" w:rsidR="00BA13E6" w:rsidRDefault="008C10B4">
          <w:pPr>
            <w:pStyle w:val="TOC1"/>
            <w:rPr>
              <w:rFonts w:asciiTheme="minorHAnsi" w:eastAsiaTheme="minorEastAsia" w:hAnsiTheme="minorHAnsi" w:cstheme="minorBidi"/>
              <w:b w:val="0"/>
              <w:szCs w:val="22"/>
              <w:lang w:eastAsia="en-AU"/>
            </w:rPr>
          </w:pPr>
          <w:hyperlink w:anchor="_Toc130288189" w:history="1">
            <w:r w:rsidR="00BA13E6" w:rsidRPr="006F50D2">
              <w:rPr>
                <w:rStyle w:val="Hyperlink"/>
              </w:rPr>
              <w:t>13.</w:t>
            </w:r>
            <w:r w:rsidR="00BA13E6">
              <w:rPr>
                <w:rFonts w:asciiTheme="minorHAnsi" w:eastAsiaTheme="minorEastAsia" w:hAnsiTheme="minorHAnsi" w:cstheme="minorBidi"/>
                <w:b w:val="0"/>
                <w:szCs w:val="22"/>
                <w:lang w:eastAsia="en-AU"/>
              </w:rPr>
              <w:tab/>
            </w:r>
            <w:r w:rsidR="00BA13E6" w:rsidRPr="006F50D2">
              <w:rPr>
                <w:rStyle w:val="Hyperlink"/>
              </w:rPr>
              <w:t>General conditions</w:t>
            </w:r>
            <w:r w:rsidR="00BA13E6">
              <w:rPr>
                <w:webHidden/>
              </w:rPr>
              <w:tab/>
            </w:r>
            <w:r w:rsidR="00BA13E6">
              <w:rPr>
                <w:webHidden/>
              </w:rPr>
              <w:fldChar w:fldCharType="begin"/>
            </w:r>
            <w:r w:rsidR="00BA13E6">
              <w:rPr>
                <w:webHidden/>
              </w:rPr>
              <w:instrText xml:space="preserve"> PAGEREF _Toc130288189 \h </w:instrText>
            </w:r>
            <w:r w:rsidR="00BA13E6">
              <w:rPr>
                <w:webHidden/>
              </w:rPr>
            </w:r>
            <w:r w:rsidR="00BA13E6">
              <w:rPr>
                <w:webHidden/>
              </w:rPr>
              <w:fldChar w:fldCharType="separate"/>
            </w:r>
            <w:r w:rsidR="00BA13E6">
              <w:rPr>
                <w:webHidden/>
              </w:rPr>
              <w:t>23</w:t>
            </w:r>
            <w:r w:rsidR="00BA13E6">
              <w:rPr>
                <w:webHidden/>
              </w:rPr>
              <w:fldChar w:fldCharType="end"/>
            </w:r>
          </w:hyperlink>
        </w:p>
        <w:p w14:paraId="28793B67" w14:textId="5CA77C5D" w:rsidR="00BA13E6" w:rsidRDefault="008C10B4">
          <w:pPr>
            <w:pStyle w:val="TOC1"/>
            <w:rPr>
              <w:rFonts w:asciiTheme="minorHAnsi" w:eastAsiaTheme="minorEastAsia" w:hAnsiTheme="minorHAnsi" w:cstheme="minorBidi"/>
              <w:b w:val="0"/>
              <w:szCs w:val="22"/>
              <w:lang w:eastAsia="en-AU"/>
            </w:rPr>
          </w:pPr>
          <w:hyperlink w:anchor="_Toc130288190" w:history="1">
            <w:r w:rsidR="00BA13E6" w:rsidRPr="006F50D2">
              <w:rPr>
                <w:rStyle w:val="Hyperlink"/>
              </w:rPr>
              <w:t>Appendix 1: Glossary</w:t>
            </w:r>
            <w:r w:rsidR="00BA13E6">
              <w:rPr>
                <w:webHidden/>
              </w:rPr>
              <w:tab/>
            </w:r>
            <w:r w:rsidR="00BA13E6">
              <w:rPr>
                <w:webHidden/>
              </w:rPr>
              <w:fldChar w:fldCharType="begin"/>
            </w:r>
            <w:r w:rsidR="00BA13E6">
              <w:rPr>
                <w:webHidden/>
              </w:rPr>
              <w:instrText xml:space="preserve"> PAGEREF _Toc130288190 \h </w:instrText>
            </w:r>
            <w:r w:rsidR="00BA13E6">
              <w:rPr>
                <w:webHidden/>
              </w:rPr>
            </w:r>
            <w:r w:rsidR="00BA13E6">
              <w:rPr>
                <w:webHidden/>
              </w:rPr>
              <w:fldChar w:fldCharType="separate"/>
            </w:r>
            <w:r w:rsidR="00BA13E6">
              <w:rPr>
                <w:webHidden/>
              </w:rPr>
              <w:t>25</w:t>
            </w:r>
            <w:r w:rsidR="00BA13E6">
              <w:rPr>
                <w:webHidden/>
              </w:rPr>
              <w:fldChar w:fldCharType="end"/>
            </w:r>
          </w:hyperlink>
        </w:p>
        <w:p w14:paraId="4DE8A7EC" w14:textId="572F9364" w:rsidR="00BA13E6" w:rsidRDefault="008C10B4">
          <w:pPr>
            <w:pStyle w:val="TOC1"/>
            <w:rPr>
              <w:rFonts w:asciiTheme="minorHAnsi" w:eastAsiaTheme="minorEastAsia" w:hAnsiTheme="minorHAnsi" w:cstheme="minorBidi"/>
              <w:b w:val="0"/>
              <w:szCs w:val="22"/>
              <w:lang w:eastAsia="en-AU"/>
            </w:rPr>
          </w:pPr>
          <w:hyperlink w:anchor="_Toc130288191" w:history="1">
            <w:r w:rsidR="00BA13E6" w:rsidRPr="006F50D2">
              <w:rPr>
                <w:rStyle w:val="Hyperlink"/>
              </w:rPr>
              <w:t>Appendix 2: What can I apply for?</w:t>
            </w:r>
            <w:r w:rsidR="00BA13E6">
              <w:rPr>
                <w:webHidden/>
              </w:rPr>
              <w:tab/>
            </w:r>
            <w:r w:rsidR="00BA13E6">
              <w:rPr>
                <w:webHidden/>
              </w:rPr>
              <w:fldChar w:fldCharType="begin"/>
            </w:r>
            <w:r w:rsidR="00BA13E6">
              <w:rPr>
                <w:webHidden/>
              </w:rPr>
              <w:instrText xml:space="preserve"> PAGEREF _Toc130288191 \h </w:instrText>
            </w:r>
            <w:r w:rsidR="00BA13E6">
              <w:rPr>
                <w:webHidden/>
              </w:rPr>
            </w:r>
            <w:r w:rsidR="00BA13E6">
              <w:rPr>
                <w:webHidden/>
              </w:rPr>
              <w:fldChar w:fldCharType="separate"/>
            </w:r>
            <w:r w:rsidR="00BA13E6">
              <w:rPr>
                <w:webHidden/>
              </w:rPr>
              <w:t>27</w:t>
            </w:r>
            <w:r w:rsidR="00BA13E6">
              <w:rPr>
                <w:webHidden/>
              </w:rPr>
              <w:fldChar w:fldCharType="end"/>
            </w:r>
          </w:hyperlink>
        </w:p>
        <w:p w14:paraId="4298D81F" w14:textId="717EE9D7" w:rsidR="00E21933" w:rsidRDefault="00E21933" w:rsidP="009E47A0">
          <w:r>
            <w:rPr>
              <w:b/>
              <w:bCs/>
              <w:noProof/>
            </w:rPr>
            <w:fldChar w:fldCharType="end"/>
          </w:r>
        </w:p>
      </w:sdtContent>
    </w:sdt>
    <w:p w14:paraId="05E59FA5" w14:textId="655CE3C0" w:rsidR="00A02640" w:rsidRDefault="00A02640" w:rsidP="009E47A0">
      <w:pPr>
        <w:rPr>
          <w:rFonts w:ascii="Arial" w:eastAsia="Times New Roman" w:hAnsi="Arial" w:cs="Arial"/>
          <w:b/>
          <w:sz w:val="28"/>
          <w:szCs w:val="28"/>
        </w:rPr>
      </w:pPr>
    </w:p>
    <w:p w14:paraId="061310C6" w14:textId="77777777" w:rsidR="00E21933" w:rsidRDefault="00E21933" w:rsidP="009E47A0">
      <w:pPr>
        <w:rPr>
          <w:rFonts w:ascii="Arial" w:eastAsia="Times New Roman" w:hAnsi="Arial" w:cs="Arial"/>
          <w:b/>
          <w:sz w:val="28"/>
          <w:szCs w:val="28"/>
        </w:rPr>
      </w:pPr>
      <w:r>
        <w:rPr>
          <w:rFonts w:cs="Arial"/>
          <w:b/>
          <w:bCs/>
          <w:sz w:val="28"/>
          <w:szCs w:val="28"/>
        </w:rPr>
        <w:br w:type="page"/>
      </w:r>
    </w:p>
    <w:p w14:paraId="240946C3" w14:textId="753825E7" w:rsidR="0016535E" w:rsidRPr="001721E7" w:rsidRDefault="0016535E" w:rsidP="00D172A8">
      <w:pPr>
        <w:pStyle w:val="Heading1"/>
        <w:spacing w:before="0" w:after="0"/>
        <w:rPr>
          <w:rFonts w:cs="Arial"/>
          <w:b/>
          <w:bCs w:val="0"/>
          <w:color w:val="auto"/>
          <w:sz w:val="28"/>
          <w:szCs w:val="28"/>
        </w:rPr>
      </w:pPr>
      <w:bookmarkStart w:id="8" w:name="_1._About_the"/>
      <w:bookmarkStart w:id="9" w:name="_1.1_What_is"/>
      <w:bookmarkStart w:id="10" w:name="_1.2_Why_is"/>
      <w:bookmarkStart w:id="11" w:name="_2._Who_can"/>
      <w:bookmarkStart w:id="12" w:name="_3._What_types"/>
      <w:bookmarkStart w:id="13" w:name="_3.1_What_will"/>
      <w:bookmarkStart w:id="14" w:name="_4._What_is"/>
      <w:bookmarkStart w:id="15" w:name="_5._Conditions_that"/>
      <w:bookmarkStart w:id="16" w:name="_5.1_Funding_agreements"/>
      <w:bookmarkStart w:id="17" w:name="_5.2_Acknowledging_the"/>
      <w:bookmarkStart w:id="18" w:name="_5.3_Payments"/>
      <w:bookmarkStart w:id="19" w:name="_6._Community_Facility"/>
      <w:bookmarkStart w:id="20" w:name="_6.1_Better_Pools"/>
      <w:bookmarkStart w:id="21" w:name="_6.2_Major_Facilities"/>
      <w:bookmarkStart w:id="22" w:name="_6.3_Better_Pools"/>
      <w:bookmarkStart w:id="23" w:name="_6.4_Seasonal_Pools"/>
      <w:bookmarkStart w:id="24" w:name="_6.5_Minor_Facilities"/>
      <w:bookmarkStart w:id="25" w:name="_6.6_Soccer_Facilities"/>
      <w:bookmarkStart w:id="26" w:name="_6.7_Seasonal_Pools,"/>
      <w:bookmarkStart w:id="27" w:name="_6.8_Planning"/>
      <w:bookmarkStart w:id="28" w:name="_6.9_Planning_Assessment"/>
      <w:bookmarkStart w:id="29" w:name="_8._How_will"/>
      <w:bookmarkStart w:id="30" w:name="_9._Information_you"/>
      <w:bookmarkStart w:id="31" w:name="_9.1_Required_Documentation"/>
      <w:bookmarkStart w:id="32" w:name="_9.2_Resources_and"/>
      <w:bookmarkStart w:id="33" w:name="_Toc78814793"/>
      <w:bookmarkStart w:id="34" w:name="_Toc78815104"/>
      <w:bookmarkStart w:id="35" w:name="_Toc123124612"/>
      <w:bookmarkStart w:id="36" w:name="_Toc13028816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1721E7">
        <w:rPr>
          <w:rFonts w:cs="Arial"/>
          <w:b/>
          <w:bCs w:val="0"/>
          <w:color w:val="auto"/>
          <w:sz w:val="28"/>
          <w:szCs w:val="28"/>
        </w:rPr>
        <w:lastRenderedPageBreak/>
        <w:t>Message from the Minister for Community Sport</w:t>
      </w:r>
      <w:bookmarkEnd w:id="33"/>
      <w:bookmarkEnd w:id="34"/>
      <w:bookmarkEnd w:id="35"/>
      <w:bookmarkEnd w:id="36"/>
    </w:p>
    <w:p w14:paraId="26978723" w14:textId="77777777" w:rsidR="00792FE3" w:rsidRDefault="00792FE3" w:rsidP="00D172A8">
      <w:pPr>
        <w:pStyle w:val="DHHSbody"/>
        <w:spacing w:after="0"/>
        <w:rPr>
          <w:rFonts w:cs="Arial"/>
          <w:szCs w:val="24"/>
          <w:lang w:val="en-US"/>
        </w:rPr>
      </w:pPr>
    </w:p>
    <w:p w14:paraId="1384E23E" w14:textId="074CC112" w:rsidR="0016535E" w:rsidRPr="001721E7" w:rsidRDefault="0016535E" w:rsidP="00D172A8">
      <w:pPr>
        <w:pStyle w:val="DHHSbody"/>
        <w:spacing w:after="0"/>
        <w:rPr>
          <w:rFonts w:cs="Arial"/>
          <w:szCs w:val="24"/>
          <w:lang w:val="en-US"/>
        </w:rPr>
      </w:pPr>
      <w:r w:rsidRPr="001721E7">
        <w:rPr>
          <w:rFonts w:cs="Arial"/>
          <w:noProof/>
        </w:rPr>
        <w:drawing>
          <wp:inline distT="0" distB="0" distL="0" distR="0" wp14:anchorId="282E3E1B" wp14:editId="1920F4F7">
            <wp:extent cx="1190625" cy="1209675"/>
            <wp:effectExtent l="0" t="0" r="9525" b="9525"/>
            <wp:docPr id="1" name="Picture 1" descr="A photo of the Hon. Ros Spence, MP Minister for Community Sport"/>
            <wp:cNvGraphicFramePr/>
            <a:graphic xmlns:a="http://schemas.openxmlformats.org/drawingml/2006/main">
              <a:graphicData uri="http://schemas.openxmlformats.org/drawingml/2006/picture">
                <pic:pic xmlns:pic="http://schemas.openxmlformats.org/drawingml/2006/picture">
                  <pic:nvPicPr>
                    <pic:cNvPr id="1" name="Picture 1" descr="A photo of the Hon. Ros Spence, MP Minister for Community Spor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0625" cy="1209675"/>
                    </a:xfrm>
                    <a:prstGeom prst="rect">
                      <a:avLst/>
                    </a:prstGeom>
                  </pic:spPr>
                </pic:pic>
              </a:graphicData>
            </a:graphic>
          </wp:inline>
        </w:drawing>
      </w:r>
    </w:p>
    <w:p w14:paraId="56FDC5EA" w14:textId="77777777" w:rsidR="00ED2B82" w:rsidRDefault="00ED2B82" w:rsidP="00D172A8">
      <w:pPr>
        <w:pStyle w:val="paragraph"/>
        <w:spacing w:before="0" w:beforeAutospacing="0" w:after="0" w:afterAutospacing="0"/>
        <w:textAlignment w:val="baseline"/>
        <w:rPr>
          <w:rStyle w:val="eop"/>
          <w:rFonts w:ascii="Arial" w:eastAsia="Times" w:hAnsi="Arial" w:cs="Arial"/>
          <w:szCs w:val="20"/>
          <w:lang w:eastAsia="en-US"/>
        </w:rPr>
      </w:pPr>
    </w:p>
    <w:p w14:paraId="0C0A3A8D" w14:textId="2BA93601" w:rsidR="004F22F4" w:rsidRDefault="004F22F4" w:rsidP="00D172A8">
      <w:pPr>
        <w:autoSpaceDE w:val="0"/>
        <w:autoSpaceDN w:val="0"/>
        <w:adjustRightInd w:val="0"/>
        <w:spacing w:after="0"/>
        <w:jc w:val="both"/>
        <w:rPr>
          <w:rFonts w:ascii="Arial" w:hAnsi="Arial" w:cs="Arial"/>
          <w:b/>
          <w:color w:val="000000"/>
          <w:sz w:val="24"/>
          <w:szCs w:val="24"/>
          <w:lang w:eastAsia="en-AU"/>
        </w:rPr>
      </w:pPr>
    </w:p>
    <w:p w14:paraId="158985C7" w14:textId="57DDECB9" w:rsidR="00A87E3C" w:rsidRDefault="00A87E3C" w:rsidP="00D172A8">
      <w:pPr>
        <w:autoSpaceDE w:val="0"/>
        <w:autoSpaceDN w:val="0"/>
        <w:adjustRightInd w:val="0"/>
        <w:spacing w:after="0"/>
        <w:jc w:val="both"/>
        <w:rPr>
          <w:rFonts w:ascii="Arial" w:hAnsi="Arial" w:cs="Arial"/>
          <w:b/>
          <w:color w:val="000000"/>
          <w:sz w:val="24"/>
          <w:szCs w:val="24"/>
          <w:lang w:eastAsia="en-AU"/>
        </w:rPr>
      </w:pPr>
    </w:p>
    <w:p w14:paraId="7E09C992" w14:textId="44F03FC2" w:rsidR="0007561A" w:rsidRPr="00C467EC" w:rsidRDefault="0007561A" w:rsidP="009D2D64">
      <w:pPr>
        <w:pStyle w:val="DHHSbody"/>
        <w:spacing w:after="0" w:line="240" w:lineRule="auto"/>
        <w:rPr>
          <w:rFonts w:cs="Arial"/>
          <w:lang w:val="en-US"/>
        </w:rPr>
      </w:pPr>
      <w:r w:rsidRPr="00C467EC">
        <w:rPr>
          <w:rFonts w:cs="Arial"/>
          <w:lang w:val="en-US"/>
        </w:rPr>
        <w:t xml:space="preserve">As the Minister for Community Sport, I’m delighted to announce the </w:t>
      </w:r>
      <w:r w:rsidRPr="00545424">
        <w:rPr>
          <w:rFonts w:cs="Arial"/>
          <w:i/>
          <w:iCs/>
          <w:lang w:val="en-US"/>
        </w:rPr>
        <w:t>Together More Active 2023-27</w:t>
      </w:r>
      <w:r w:rsidRPr="00C467EC">
        <w:rPr>
          <w:rFonts w:cs="Arial"/>
          <w:lang w:val="en-US"/>
        </w:rPr>
        <w:t xml:space="preserve"> Program.</w:t>
      </w:r>
    </w:p>
    <w:p w14:paraId="71718F19" w14:textId="77777777" w:rsidR="0007561A" w:rsidRPr="00C467EC" w:rsidRDefault="0007561A" w:rsidP="009D2D64">
      <w:pPr>
        <w:pStyle w:val="DHHSbody"/>
        <w:spacing w:after="0" w:line="240" w:lineRule="auto"/>
        <w:rPr>
          <w:rFonts w:cs="Arial"/>
          <w:lang w:val="en-US"/>
        </w:rPr>
      </w:pPr>
    </w:p>
    <w:p w14:paraId="5A2AA383" w14:textId="00829D10" w:rsidR="00E4714D" w:rsidRPr="00C467EC" w:rsidRDefault="00E4714D" w:rsidP="009D2D64">
      <w:pPr>
        <w:pStyle w:val="DHHSbody"/>
        <w:spacing w:after="0" w:line="240" w:lineRule="auto"/>
        <w:rPr>
          <w:rFonts w:cs="Arial"/>
          <w:lang w:val="en-US"/>
        </w:rPr>
      </w:pPr>
      <w:r w:rsidRPr="00C467EC">
        <w:rPr>
          <w:rFonts w:cs="Arial"/>
          <w:lang w:val="en-US"/>
        </w:rPr>
        <w:t>Sport and active recreation supports the health and wellbeing of all Victorians, builds the social fabric of our community</w:t>
      </w:r>
      <w:r w:rsidR="007830B1">
        <w:rPr>
          <w:rFonts w:cs="Arial"/>
          <w:lang w:val="en-US"/>
        </w:rPr>
        <w:t xml:space="preserve"> </w:t>
      </w:r>
      <w:r w:rsidRPr="00C467EC">
        <w:rPr>
          <w:rFonts w:cs="Arial"/>
          <w:lang w:val="en-US"/>
        </w:rPr>
        <w:t>and delivers thousands of local jobs.</w:t>
      </w:r>
    </w:p>
    <w:p w14:paraId="3E62B68F" w14:textId="77777777" w:rsidR="00577B0B" w:rsidRPr="00C467EC" w:rsidRDefault="00577B0B" w:rsidP="009D2D64">
      <w:pPr>
        <w:pStyle w:val="DHHSbody"/>
        <w:spacing w:after="0" w:line="240" w:lineRule="auto"/>
        <w:rPr>
          <w:rFonts w:cs="Arial"/>
          <w:lang w:val="en-US"/>
        </w:rPr>
      </w:pPr>
    </w:p>
    <w:p w14:paraId="6C025D9E" w14:textId="48C20585" w:rsidR="00577B0B" w:rsidRPr="00C467EC" w:rsidRDefault="00CF6CEE" w:rsidP="009D2D64">
      <w:pPr>
        <w:pStyle w:val="DHHSbody"/>
        <w:spacing w:after="0" w:line="240" w:lineRule="auto"/>
        <w:rPr>
          <w:rFonts w:cs="Arial"/>
          <w:lang w:val="en-US"/>
        </w:rPr>
      </w:pPr>
      <w:r w:rsidRPr="00C467EC">
        <w:rPr>
          <w:rFonts w:cs="Arial"/>
          <w:lang w:val="en-US"/>
        </w:rPr>
        <w:t xml:space="preserve">As we continue </w:t>
      </w:r>
      <w:r w:rsidR="00706812" w:rsidRPr="00C467EC">
        <w:rPr>
          <w:rFonts w:cs="Arial"/>
          <w:lang w:val="en-US"/>
        </w:rPr>
        <w:t>to recover</w:t>
      </w:r>
      <w:r w:rsidR="00443C52" w:rsidRPr="00C467EC">
        <w:rPr>
          <w:rFonts w:cs="Arial"/>
          <w:lang w:val="en-US"/>
        </w:rPr>
        <w:t xml:space="preserve"> from the impact of the coronavirus (COVID-19) pandemic and natural disasters, </w:t>
      </w:r>
      <w:r w:rsidR="00577B0B" w:rsidRPr="00C467EC">
        <w:rPr>
          <w:rFonts w:cs="Arial"/>
          <w:lang w:val="en-US"/>
        </w:rPr>
        <w:t>th</w:t>
      </w:r>
      <w:r w:rsidR="00443C52" w:rsidRPr="00C467EC">
        <w:rPr>
          <w:rFonts w:cs="Arial"/>
          <w:lang w:val="en-US"/>
        </w:rPr>
        <w:t xml:space="preserve">e </w:t>
      </w:r>
      <w:r w:rsidR="00577B0B" w:rsidRPr="00C467EC">
        <w:rPr>
          <w:rFonts w:cs="Arial"/>
          <w:lang w:val="en-US"/>
        </w:rPr>
        <w:t xml:space="preserve">role </w:t>
      </w:r>
      <w:r w:rsidR="00443C52" w:rsidRPr="00C467EC">
        <w:rPr>
          <w:rFonts w:cs="Arial"/>
          <w:lang w:val="en-US"/>
        </w:rPr>
        <w:t xml:space="preserve">of community sport and active recreation in getting Victorians </w:t>
      </w:r>
      <w:r w:rsidR="00FB2C4E" w:rsidRPr="00C467EC">
        <w:rPr>
          <w:rFonts w:cs="Arial"/>
          <w:lang w:val="en-US"/>
        </w:rPr>
        <w:t xml:space="preserve">physically active and bringing communities together </w:t>
      </w:r>
      <w:r w:rsidR="00577B0B" w:rsidRPr="00C467EC">
        <w:rPr>
          <w:rFonts w:cs="Arial"/>
          <w:lang w:val="en-US"/>
        </w:rPr>
        <w:t xml:space="preserve">has </w:t>
      </w:r>
      <w:r w:rsidR="00C467EC" w:rsidRPr="00C467EC">
        <w:rPr>
          <w:rFonts w:cs="Arial"/>
          <w:lang w:val="en-US"/>
        </w:rPr>
        <w:t xml:space="preserve">never </w:t>
      </w:r>
      <w:r w:rsidR="00577B0B" w:rsidRPr="00C467EC">
        <w:rPr>
          <w:rFonts w:cs="Arial"/>
          <w:lang w:val="en-US"/>
        </w:rPr>
        <w:t>been more important</w:t>
      </w:r>
      <w:r w:rsidR="00FB2C4E" w:rsidRPr="00C467EC">
        <w:rPr>
          <w:rFonts w:cs="Arial"/>
          <w:lang w:val="en-US"/>
        </w:rPr>
        <w:t>.</w:t>
      </w:r>
    </w:p>
    <w:p w14:paraId="0B019AA8" w14:textId="77777777" w:rsidR="00C467EC" w:rsidRPr="00C467EC" w:rsidRDefault="00C467EC" w:rsidP="009D2D64">
      <w:pPr>
        <w:pStyle w:val="DHHSbody"/>
        <w:spacing w:after="0" w:line="240" w:lineRule="auto"/>
        <w:rPr>
          <w:rFonts w:cs="Arial"/>
          <w:lang w:val="en-US"/>
        </w:rPr>
      </w:pPr>
    </w:p>
    <w:p w14:paraId="58978478" w14:textId="0E98D887" w:rsidR="00577B0B" w:rsidRDefault="00577B0B" w:rsidP="009D2D64">
      <w:pPr>
        <w:pStyle w:val="DHHSbody"/>
        <w:spacing w:after="0" w:line="240" w:lineRule="auto"/>
        <w:rPr>
          <w:rFonts w:cs="Arial"/>
          <w:lang w:val="en-US"/>
        </w:rPr>
      </w:pPr>
      <w:r w:rsidRPr="00C467EC">
        <w:rPr>
          <w:rFonts w:cs="Arial"/>
          <w:lang w:val="en-US"/>
        </w:rPr>
        <w:t xml:space="preserve">That’s why the Victorian Government is proud to partner with </w:t>
      </w:r>
      <w:r w:rsidR="00C467EC">
        <w:rPr>
          <w:rFonts w:cs="Arial"/>
          <w:lang w:val="en-US"/>
        </w:rPr>
        <w:t xml:space="preserve">the </w:t>
      </w:r>
      <w:r w:rsidRPr="00C467EC">
        <w:rPr>
          <w:rFonts w:cs="Arial"/>
          <w:lang w:val="en-US"/>
        </w:rPr>
        <w:t xml:space="preserve">sector to create </w:t>
      </w:r>
      <w:r w:rsidR="00CA5454">
        <w:rPr>
          <w:rFonts w:cs="Arial"/>
          <w:lang w:val="en-US"/>
        </w:rPr>
        <w:t>safe, welcoming</w:t>
      </w:r>
      <w:r w:rsidR="00A57FAF">
        <w:rPr>
          <w:rFonts w:cs="Arial"/>
          <w:lang w:val="en-US"/>
        </w:rPr>
        <w:t xml:space="preserve"> </w:t>
      </w:r>
      <w:r w:rsidR="00CA5454">
        <w:rPr>
          <w:rFonts w:cs="Arial"/>
          <w:lang w:val="en-US"/>
        </w:rPr>
        <w:t xml:space="preserve">and inclusive </w:t>
      </w:r>
      <w:r w:rsidRPr="00C467EC">
        <w:rPr>
          <w:rFonts w:cs="Arial"/>
          <w:lang w:val="en-US"/>
        </w:rPr>
        <w:t>opportunities for people of all ages, backgrounds</w:t>
      </w:r>
      <w:r w:rsidR="007830B1">
        <w:rPr>
          <w:rFonts w:cs="Arial"/>
          <w:lang w:val="en-US"/>
        </w:rPr>
        <w:t xml:space="preserve"> </w:t>
      </w:r>
      <w:r w:rsidRPr="00C467EC">
        <w:rPr>
          <w:rFonts w:cs="Arial"/>
          <w:lang w:val="en-US"/>
        </w:rPr>
        <w:t xml:space="preserve">and abilities to participate in sport </w:t>
      </w:r>
      <w:r w:rsidR="00CA5454">
        <w:rPr>
          <w:rFonts w:cs="Arial"/>
          <w:lang w:val="en-US"/>
        </w:rPr>
        <w:t>and active recreation</w:t>
      </w:r>
      <w:r w:rsidR="00CE7421">
        <w:rPr>
          <w:rFonts w:cs="Arial"/>
          <w:lang w:val="en-US"/>
        </w:rPr>
        <w:t>.</w:t>
      </w:r>
    </w:p>
    <w:p w14:paraId="6B9C5C14" w14:textId="77777777" w:rsidR="00CE7421" w:rsidRDefault="00CE7421" w:rsidP="009D2D64">
      <w:pPr>
        <w:pStyle w:val="DHHSbody"/>
        <w:spacing w:after="0" w:line="240" w:lineRule="auto"/>
        <w:rPr>
          <w:rFonts w:cs="Arial"/>
          <w:lang w:val="en-US"/>
        </w:rPr>
      </w:pPr>
    </w:p>
    <w:p w14:paraId="60115C94" w14:textId="4FA75212" w:rsidR="00CE7421" w:rsidRPr="00C467EC" w:rsidRDefault="00CE7421" w:rsidP="009D2D64">
      <w:pPr>
        <w:pStyle w:val="DHHSbody"/>
        <w:spacing w:after="0" w:line="240" w:lineRule="auto"/>
        <w:rPr>
          <w:rFonts w:cs="Arial"/>
          <w:lang w:val="en-US"/>
        </w:rPr>
      </w:pPr>
      <w:r>
        <w:rPr>
          <w:rFonts w:cs="Arial"/>
          <w:lang w:val="en-US"/>
        </w:rPr>
        <w:t xml:space="preserve">We are also keen to support our </w:t>
      </w:r>
      <w:r w:rsidR="004D135D">
        <w:t>workforce, both paid and volunteers, to develop their skills and</w:t>
      </w:r>
      <w:r w:rsidR="00A82A08">
        <w:t xml:space="preserve"> to get involved with community sport clubs and associations as they rebuild following seasons disrupted by the pandemic</w:t>
      </w:r>
      <w:r w:rsidR="00EF14F3">
        <w:t xml:space="preserve"> and floods</w:t>
      </w:r>
      <w:r w:rsidR="00A82A08">
        <w:t>.</w:t>
      </w:r>
    </w:p>
    <w:p w14:paraId="47C1C250" w14:textId="77777777" w:rsidR="00577B0B" w:rsidRPr="00C467EC" w:rsidRDefault="00577B0B" w:rsidP="009D2D64">
      <w:pPr>
        <w:pStyle w:val="DHHSbody"/>
        <w:spacing w:after="0" w:line="240" w:lineRule="auto"/>
        <w:rPr>
          <w:rFonts w:cs="Arial"/>
          <w:lang w:val="en-US"/>
        </w:rPr>
      </w:pPr>
    </w:p>
    <w:p w14:paraId="3B6031A6" w14:textId="7C007718" w:rsidR="00022CA5" w:rsidRDefault="00577B0B" w:rsidP="009D2D64">
      <w:pPr>
        <w:pStyle w:val="DHHSbody"/>
        <w:spacing w:after="0" w:line="240" w:lineRule="auto"/>
        <w:rPr>
          <w:rFonts w:cs="Arial"/>
          <w:lang w:val="en-US"/>
        </w:rPr>
      </w:pPr>
      <w:r w:rsidRPr="00C467EC">
        <w:rPr>
          <w:rFonts w:cs="Arial"/>
          <w:lang w:val="en-US"/>
        </w:rPr>
        <w:t xml:space="preserve">The </w:t>
      </w:r>
      <w:r w:rsidRPr="00525290">
        <w:rPr>
          <w:rFonts w:cs="Arial"/>
          <w:i/>
          <w:iCs/>
          <w:lang w:val="en-US"/>
        </w:rPr>
        <w:t>Together More Active</w:t>
      </w:r>
      <w:r w:rsidRPr="00C467EC">
        <w:rPr>
          <w:rFonts w:cs="Arial"/>
          <w:lang w:val="en-US"/>
        </w:rPr>
        <w:t xml:space="preserve"> </w:t>
      </w:r>
      <w:r w:rsidR="00525290">
        <w:rPr>
          <w:rFonts w:cs="Arial"/>
          <w:i/>
          <w:iCs/>
          <w:lang w:val="en-US"/>
        </w:rPr>
        <w:t xml:space="preserve">2023-27 </w:t>
      </w:r>
      <w:r w:rsidR="00525290">
        <w:rPr>
          <w:rFonts w:cs="Arial"/>
          <w:lang w:val="en-US"/>
        </w:rPr>
        <w:t>P</w:t>
      </w:r>
      <w:r w:rsidRPr="00C467EC">
        <w:rPr>
          <w:rFonts w:cs="Arial"/>
          <w:lang w:val="en-US"/>
        </w:rPr>
        <w:t xml:space="preserve">rogram </w:t>
      </w:r>
      <w:r w:rsidR="00525290">
        <w:rPr>
          <w:rFonts w:cs="Arial"/>
          <w:lang w:val="en-US"/>
        </w:rPr>
        <w:t>will support</w:t>
      </w:r>
      <w:r w:rsidRPr="00C467EC">
        <w:rPr>
          <w:rFonts w:cs="Arial"/>
          <w:lang w:val="en-US"/>
        </w:rPr>
        <w:t xml:space="preserve"> initiatives that improve the operation and sustainability of organisations to create more </w:t>
      </w:r>
      <w:r w:rsidR="00155661">
        <w:rPr>
          <w:rFonts w:cs="Arial"/>
          <w:lang w:val="en-US"/>
        </w:rPr>
        <w:t xml:space="preserve">safe, </w:t>
      </w:r>
      <w:r w:rsidR="004D135D">
        <w:rPr>
          <w:rFonts w:cs="Arial"/>
          <w:lang w:val="en-US"/>
        </w:rPr>
        <w:t>inclusive</w:t>
      </w:r>
      <w:r w:rsidR="007830B1">
        <w:rPr>
          <w:rFonts w:cs="Arial"/>
          <w:lang w:val="en-US"/>
        </w:rPr>
        <w:t xml:space="preserve"> </w:t>
      </w:r>
      <w:r w:rsidR="00155661">
        <w:rPr>
          <w:rFonts w:cs="Arial"/>
          <w:lang w:val="en-US"/>
        </w:rPr>
        <w:t xml:space="preserve">and welcoming </w:t>
      </w:r>
      <w:r w:rsidRPr="00C467EC">
        <w:rPr>
          <w:rFonts w:cs="Arial"/>
          <w:lang w:val="en-US"/>
        </w:rPr>
        <w:t xml:space="preserve">participation opportunities for Victorians and increase the </w:t>
      </w:r>
      <w:r w:rsidR="003D481D">
        <w:rPr>
          <w:rFonts w:cs="Arial"/>
          <w:lang w:val="en-US"/>
        </w:rPr>
        <w:t>capabil</w:t>
      </w:r>
      <w:r w:rsidR="00525290">
        <w:rPr>
          <w:rFonts w:cs="Arial"/>
          <w:lang w:val="en-US"/>
        </w:rPr>
        <w:t>ity</w:t>
      </w:r>
      <w:r w:rsidRPr="00C467EC">
        <w:rPr>
          <w:rFonts w:cs="Arial"/>
          <w:lang w:val="en-US"/>
        </w:rPr>
        <w:t xml:space="preserve"> of the sport and active recreation sector</w:t>
      </w:r>
      <w:r w:rsidR="00155661">
        <w:rPr>
          <w:rFonts w:cs="Arial"/>
          <w:lang w:val="en-US"/>
        </w:rPr>
        <w:t xml:space="preserve"> to be more resilient</w:t>
      </w:r>
      <w:r w:rsidRPr="00C467EC">
        <w:rPr>
          <w:rFonts w:cs="Arial"/>
          <w:lang w:val="en-US"/>
        </w:rPr>
        <w:t>.</w:t>
      </w:r>
    </w:p>
    <w:p w14:paraId="42BA6C40" w14:textId="77777777" w:rsidR="00022CA5" w:rsidRDefault="00022CA5" w:rsidP="009D2D64">
      <w:pPr>
        <w:pStyle w:val="DHHSbody"/>
        <w:spacing w:after="0" w:line="240" w:lineRule="auto"/>
        <w:rPr>
          <w:rFonts w:cs="Arial"/>
          <w:lang w:val="en-US"/>
        </w:rPr>
      </w:pPr>
    </w:p>
    <w:p w14:paraId="7C629BB3" w14:textId="2FB020BD" w:rsidR="00EE68FD" w:rsidRPr="00A04B45" w:rsidRDefault="00EE68FD" w:rsidP="009D2D64">
      <w:pPr>
        <w:rPr>
          <w:rFonts w:ascii="Arial" w:hAnsi="Arial" w:cs="Arial"/>
          <w:sz w:val="24"/>
          <w:szCs w:val="24"/>
        </w:rPr>
      </w:pPr>
      <w:r w:rsidRPr="00A04B45">
        <w:rPr>
          <w:rFonts w:ascii="Arial" w:hAnsi="Arial" w:cs="Arial"/>
          <w:sz w:val="24"/>
          <w:szCs w:val="24"/>
        </w:rPr>
        <w:t xml:space="preserve">I look forward to seeing even more Victorians reaping the benefits </w:t>
      </w:r>
      <w:r w:rsidR="00A51813">
        <w:rPr>
          <w:rFonts w:ascii="Arial" w:hAnsi="Arial" w:cs="Arial"/>
          <w:sz w:val="24"/>
          <w:szCs w:val="24"/>
        </w:rPr>
        <w:t xml:space="preserve">from </w:t>
      </w:r>
      <w:r>
        <w:rPr>
          <w:rFonts w:ascii="Arial" w:hAnsi="Arial" w:cs="Arial"/>
          <w:sz w:val="24"/>
          <w:szCs w:val="24"/>
        </w:rPr>
        <w:t xml:space="preserve">the </w:t>
      </w:r>
      <w:r w:rsidRPr="00A04B45">
        <w:rPr>
          <w:rFonts w:ascii="Arial" w:hAnsi="Arial" w:cs="Arial"/>
          <w:sz w:val="24"/>
          <w:szCs w:val="24"/>
        </w:rPr>
        <w:t xml:space="preserve">projects backed by </w:t>
      </w:r>
      <w:r w:rsidRPr="00A04B45">
        <w:rPr>
          <w:rFonts w:ascii="Arial" w:hAnsi="Arial" w:cs="Arial"/>
          <w:i/>
          <w:sz w:val="24"/>
          <w:szCs w:val="24"/>
        </w:rPr>
        <w:t>Together More Active</w:t>
      </w:r>
      <w:r>
        <w:rPr>
          <w:rFonts w:ascii="Arial" w:hAnsi="Arial" w:cs="Arial"/>
          <w:i/>
          <w:sz w:val="24"/>
          <w:szCs w:val="24"/>
        </w:rPr>
        <w:t xml:space="preserve"> 2023-27</w:t>
      </w:r>
      <w:r w:rsidRPr="00A04B45">
        <w:rPr>
          <w:rFonts w:ascii="Arial" w:hAnsi="Arial" w:cs="Arial"/>
          <w:sz w:val="24"/>
          <w:szCs w:val="24"/>
        </w:rPr>
        <w:t>.</w:t>
      </w:r>
    </w:p>
    <w:p w14:paraId="6F486548" w14:textId="745D84BE" w:rsidR="00577B0B" w:rsidRPr="00C467EC" w:rsidRDefault="00577B0B" w:rsidP="00D172A8">
      <w:pPr>
        <w:pStyle w:val="DHHSbody"/>
        <w:spacing w:after="0" w:line="240" w:lineRule="auto"/>
        <w:rPr>
          <w:rFonts w:cs="Arial"/>
          <w:lang w:val="en-US"/>
        </w:rPr>
      </w:pPr>
      <w:r w:rsidRPr="00C467EC">
        <w:rPr>
          <w:rFonts w:cs="Arial"/>
          <w:lang w:val="en-US"/>
        </w:rPr>
        <w:t xml:space="preserve"> </w:t>
      </w:r>
    </w:p>
    <w:p w14:paraId="6A1C2FC5" w14:textId="566196F8" w:rsidR="00A87E3C" w:rsidRDefault="00A87E3C" w:rsidP="00D172A8">
      <w:pPr>
        <w:autoSpaceDE w:val="0"/>
        <w:autoSpaceDN w:val="0"/>
        <w:adjustRightInd w:val="0"/>
        <w:spacing w:after="0"/>
        <w:jc w:val="both"/>
        <w:rPr>
          <w:rFonts w:ascii="Arial" w:hAnsi="Arial" w:cs="Arial"/>
          <w:b/>
          <w:color w:val="000000"/>
          <w:sz w:val="24"/>
          <w:szCs w:val="24"/>
          <w:lang w:eastAsia="en-AU"/>
        </w:rPr>
      </w:pPr>
    </w:p>
    <w:p w14:paraId="78E99257" w14:textId="77777777" w:rsidR="00A87E3C" w:rsidRDefault="00A87E3C" w:rsidP="00D172A8">
      <w:pPr>
        <w:autoSpaceDE w:val="0"/>
        <w:autoSpaceDN w:val="0"/>
        <w:adjustRightInd w:val="0"/>
        <w:spacing w:after="0"/>
        <w:jc w:val="both"/>
        <w:rPr>
          <w:rFonts w:ascii="Arial" w:hAnsi="Arial" w:cs="Arial"/>
          <w:b/>
          <w:color w:val="000000"/>
          <w:sz w:val="24"/>
          <w:szCs w:val="24"/>
          <w:lang w:eastAsia="en-AU"/>
        </w:rPr>
      </w:pPr>
    </w:p>
    <w:p w14:paraId="7D8C01AA" w14:textId="77777777" w:rsidR="00DD1943" w:rsidRDefault="00DD1943" w:rsidP="00D172A8">
      <w:pPr>
        <w:autoSpaceDE w:val="0"/>
        <w:autoSpaceDN w:val="0"/>
        <w:adjustRightInd w:val="0"/>
        <w:spacing w:after="0"/>
        <w:jc w:val="both"/>
        <w:rPr>
          <w:rFonts w:ascii="Arial" w:hAnsi="Arial" w:cs="Arial"/>
          <w:b/>
          <w:color w:val="000000"/>
          <w:sz w:val="24"/>
          <w:szCs w:val="24"/>
          <w:lang w:eastAsia="en-AU"/>
        </w:rPr>
      </w:pPr>
    </w:p>
    <w:p w14:paraId="6F29004E" w14:textId="7F74F71B" w:rsidR="0016535E" w:rsidRPr="001721E7" w:rsidRDefault="0016535E" w:rsidP="00D172A8">
      <w:pPr>
        <w:autoSpaceDE w:val="0"/>
        <w:autoSpaceDN w:val="0"/>
        <w:adjustRightInd w:val="0"/>
        <w:spacing w:after="0" w:line="240" w:lineRule="auto"/>
        <w:jc w:val="both"/>
        <w:rPr>
          <w:rFonts w:ascii="Arial" w:hAnsi="Arial" w:cs="Arial"/>
          <w:b/>
          <w:color w:val="000000"/>
          <w:sz w:val="24"/>
          <w:szCs w:val="24"/>
          <w:lang w:eastAsia="en-AU"/>
        </w:rPr>
      </w:pPr>
      <w:r w:rsidRPr="001721E7">
        <w:rPr>
          <w:rFonts w:ascii="Arial" w:hAnsi="Arial" w:cs="Arial"/>
          <w:b/>
          <w:color w:val="000000"/>
          <w:sz w:val="24"/>
          <w:szCs w:val="24"/>
          <w:lang w:eastAsia="en-AU"/>
        </w:rPr>
        <w:t>The Hon Ros Spence MP</w:t>
      </w:r>
    </w:p>
    <w:p w14:paraId="221333B0" w14:textId="6D21B317" w:rsidR="0016535E" w:rsidRPr="001721E7" w:rsidRDefault="0016535E" w:rsidP="00D172A8">
      <w:pPr>
        <w:autoSpaceDE w:val="0"/>
        <w:autoSpaceDN w:val="0"/>
        <w:adjustRightInd w:val="0"/>
        <w:spacing w:after="0" w:line="240" w:lineRule="auto"/>
        <w:jc w:val="both"/>
        <w:rPr>
          <w:rFonts w:ascii="Arial" w:hAnsi="Arial" w:cs="Arial"/>
          <w:b/>
          <w:color w:val="000000"/>
          <w:sz w:val="24"/>
          <w:szCs w:val="24"/>
          <w:lang w:eastAsia="en-AU"/>
        </w:rPr>
      </w:pPr>
      <w:r w:rsidRPr="001721E7">
        <w:rPr>
          <w:rFonts w:ascii="Arial" w:hAnsi="Arial" w:cs="Arial"/>
          <w:b/>
          <w:color w:val="000000"/>
          <w:sz w:val="24"/>
          <w:szCs w:val="24"/>
          <w:lang w:eastAsia="en-AU"/>
        </w:rPr>
        <w:t>Minister for Community Sport</w:t>
      </w:r>
      <w:r w:rsidRPr="001721E7">
        <w:rPr>
          <w:rFonts w:ascii="Arial" w:hAnsi="Arial" w:cs="Arial"/>
          <w:b/>
          <w:color w:val="000000"/>
          <w:sz w:val="24"/>
          <w:szCs w:val="24"/>
          <w:lang w:eastAsia="en-AU"/>
        </w:rPr>
        <w:br w:type="page"/>
      </w:r>
    </w:p>
    <w:bookmarkEnd w:id="1"/>
    <w:bookmarkEnd w:id="2"/>
    <w:p w14:paraId="3E67D4DA" w14:textId="254E91D5" w:rsidR="003E0243" w:rsidRPr="00FC746F" w:rsidRDefault="003E0243" w:rsidP="00D172A8">
      <w:pPr>
        <w:pStyle w:val="NoSpacing"/>
        <w:spacing w:before="120" w:after="120" w:line="288" w:lineRule="auto"/>
        <w:ind w:left="360"/>
        <w:contextualSpacing/>
        <w:rPr>
          <w:rFonts w:ascii="Arial" w:hAnsi="Arial" w:cs="Arial"/>
        </w:rPr>
      </w:pPr>
    </w:p>
    <w:p w14:paraId="2E55C16F" w14:textId="77777777" w:rsidR="003C4EE6" w:rsidRPr="00A04B45" w:rsidRDefault="003C4EE6" w:rsidP="00D172A8">
      <w:pPr>
        <w:pStyle w:val="Heading1"/>
        <w:numPr>
          <w:ilvl w:val="0"/>
          <w:numId w:val="28"/>
        </w:numPr>
        <w:spacing w:before="240" w:after="240" w:line="240" w:lineRule="auto"/>
        <w:ind w:left="709" w:hanging="709"/>
        <w:rPr>
          <w:color w:val="auto"/>
        </w:rPr>
      </w:pPr>
      <w:bookmarkStart w:id="37" w:name="_Supporting_Documentation"/>
      <w:bookmarkStart w:id="38" w:name="_Toc99633208"/>
      <w:bookmarkStart w:id="39" w:name="_Toc99633209"/>
      <w:bookmarkStart w:id="40" w:name="_Toc99633210"/>
      <w:bookmarkStart w:id="41" w:name="_Toc99633211"/>
      <w:bookmarkStart w:id="42" w:name="_Toc99633212"/>
      <w:bookmarkStart w:id="43" w:name="_Quotes_&amp;_Supporting"/>
      <w:bookmarkStart w:id="44" w:name="_Toc130288161"/>
      <w:bookmarkStart w:id="45" w:name="_Toc536799390"/>
      <w:bookmarkStart w:id="46" w:name="_Toc48752128"/>
      <w:bookmarkStart w:id="47" w:name="_Toc123124634"/>
      <w:bookmarkEnd w:id="37"/>
      <w:bookmarkEnd w:id="38"/>
      <w:bookmarkEnd w:id="39"/>
      <w:bookmarkEnd w:id="40"/>
      <w:bookmarkEnd w:id="41"/>
      <w:bookmarkEnd w:id="42"/>
      <w:bookmarkEnd w:id="43"/>
      <w:r w:rsidRPr="00A04B45">
        <w:rPr>
          <w:color w:val="auto"/>
        </w:rPr>
        <w:t>About the program</w:t>
      </w:r>
      <w:bookmarkEnd w:id="44"/>
    </w:p>
    <w:p w14:paraId="1BF9C26F" w14:textId="642DE3DD" w:rsidR="00F52283" w:rsidRPr="009E0705" w:rsidRDefault="00441006" w:rsidP="00D172A8">
      <w:pPr>
        <w:pStyle w:val="Normalnospace"/>
        <w:spacing w:before="120"/>
        <w:rPr>
          <w:szCs w:val="24"/>
        </w:rPr>
      </w:pPr>
      <w:r w:rsidRPr="00885C76">
        <w:rPr>
          <w:sz w:val="24"/>
          <w:szCs w:val="24"/>
          <w:lang w:val="en-GB"/>
        </w:rPr>
        <w:t xml:space="preserve">The benefits of sport and active recreation should be available for all Victorians to experience. However, some </w:t>
      </w:r>
      <w:r w:rsidR="00677210">
        <w:rPr>
          <w:sz w:val="24"/>
          <w:szCs w:val="24"/>
          <w:lang w:val="en-GB"/>
        </w:rPr>
        <w:t>people</w:t>
      </w:r>
      <w:r w:rsidR="00677210" w:rsidRPr="00885C76">
        <w:rPr>
          <w:sz w:val="24"/>
          <w:szCs w:val="24"/>
          <w:lang w:val="en-GB"/>
        </w:rPr>
        <w:t xml:space="preserve"> </w:t>
      </w:r>
      <w:r w:rsidR="000025DD">
        <w:rPr>
          <w:sz w:val="24"/>
          <w:szCs w:val="24"/>
          <w:lang w:val="en-GB"/>
        </w:rPr>
        <w:t xml:space="preserve">do not </w:t>
      </w:r>
      <w:r w:rsidR="002B480C">
        <w:rPr>
          <w:sz w:val="24"/>
          <w:szCs w:val="24"/>
          <w:lang w:val="en-GB"/>
        </w:rPr>
        <w:t>experience</w:t>
      </w:r>
      <w:r w:rsidR="000025DD">
        <w:rPr>
          <w:sz w:val="24"/>
          <w:szCs w:val="24"/>
          <w:lang w:val="en-GB"/>
        </w:rPr>
        <w:t xml:space="preserve"> equal </w:t>
      </w:r>
      <w:r w:rsidRPr="00885C76">
        <w:rPr>
          <w:sz w:val="24"/>
          <w:szCs w:val="24"/>
          <w:lang w:val="en-GB"/>
        </w:rPr>
        <w:t>access and opportunity to participat</w:t>
      </w:r>
      <w:r w:rsidR="00A23AF4">
        <w:rPr>
          <w:sz w:val="24"/>
          <w:szCs w:val="24"/>
          <w:lang w:val="en-GB"/>
        </w:rPr>
        <w:t>e</w:t>
      </w:r>
      <w:r w:rsidR="00A12A2A" w:rsidRPr="00885C76">
        <w:rPr>
          <w:sz w:val="24"/>
          <w:szCs w:val="24"/>
          <w:lang w:val="en-GB"/>
        </w:rPr>
        <w:t xml:space="preserve"> and/or face greater barriers </w:t>
      </w:r>
      <w:r w:rsidR="009F05FB" w:rsidRPr="00885C76">
        <w:rPr>
          <w:sz w:val="24"/>
          <w:szCs w:val="24"/>
          <w:lang w:val="en-GB"/>
        </w:rPr>
        <w:t xml:space="preserve">to participation in </w:t>
      </w:r>
      <w:r w:rsidR="003118E5">
        <w:rPr>
          <w:sz w:val="24"/>
          <w:szCs w:val="24"/>
          <w:lang w:val="en-GB"/>
        </w:rPr>
        <w:t>sport and active recreation</w:t>
      </w:r>
      <w:r w:rsidRPr="00885C76">
        <w:rPr>
          <w:sz w:val="24"/>
          <w:szCs w:val="24"/>
          <w:lang w:val="en-GB"/>
        </w:rPr>
        <w:t>.</w:t>
      </w:r>
      <w:r w:rsidR="00DD377B" w:rsidRPr="00885C76">
        <w:rPr>
          <w:sz w:val="24"/>
          <w:szCs w:val="24"/>
          <w:lang w:val="en-GB"/>
        </w:rPr>
        <w:t xml:space="preserve"> </w:t>
      </w:r>
      <w:r w:rsidRPr="00885C76">
        <w:rPr>
          <w:sz w:val="24"/>
          <w:szCs w:val="24"/>
          <w:lang w:val="en-GB"/>
        </w:rPr>
        <w:t xml:space="preserve"> This includes </w:t>
      </w:r>
      <w:r w:rsidR="0078369B" w:rsidRPr="00885C76">
        <w:rPr>
          <w:sz w:val="24"/>
          <w:szCs w:val="24"/>
          <w:lang w:val="en-GB"/>
        </w:rPr>
        <w:t>Aboriginal and Torres Strait Islander people</w:t>
      </w:r>
      <w:r w:rsidR="00565336">
        <w:rPr>
          <w:sz w:val="24"/>
          <w:szCs w:val="24"/>
          <w:lang w:val="en-GB"/>
        </w:rPr>
        <w:t xml:space="preserve">, </w:t>
      </w:r>
      <w:r w:rsidR="002070A6" w:rsidRPr="00885C76">
        <w:rPr>
          <w:sz w:val="24"/>
          <w:szCs w:val="24"/>
          <w:lang w:val="en-GB"/>
        </w:rPr>
        <w:t xml:space="preserve">women and girls, </w:t>
      </w:r>
      <w:bookmarkStart w:id="48" w:name="_Hlk127973561"/>
      <w:r w:rsidRPr="00885C76">
        <w:rPr>
          <w:sz w:val="24"/>
          <w:szCs w:val="24"/>
          <w:lang w:val="en-GB"/>
        </w:rPr>
        <w:t xml:space="preserve">people </w:t>
      </w:r>
      <w:r w:rsidR="007830B1" w:rsidRPr="00885C76">
        <w:rPr>
          <w:sz w:val="24"/>
          <w:szCs w:val="24"/>
          <w:lang w:val="en-GB"/>
        </w:rPr>
        <w:t xml:space="preserve">with </w:t>
      </w:r>
      <w:r w:rsidR="007830B1">
        <w:rPr>
          <w:sz w:val="24"/>
          <w:szCs w:val="24"/>
          <w:lang w:val="en-GB"/>
        </w:rPr>
        <w:t>disability</w:t>
      </w:r>
      <w:r w:rsidRPr="00885C76">
        <w:rPr>
          <w:sz w:val="24"/>
          <w:szCs w:val="24"/>
          <w:lang w:val="en-GB"/>
        </w:rPr>
        <w:t xml:space="preserve">, people from different cultural backgrounds, </w:t>
      </w:r>
      <w:r w:rsidR="00163A05">
        <w:rPr>
          <w:sz w:val="24"/>
          <w:szCs w:val="24"/>
          <w:lang w:val="en-GB"/>
        </w:rPr>
        <w:t>low-income</w:t>
      </w:r>
      <w:r w:rsidR="002B480C">
        <w:rPr>
          <w:sz w:val="24"/>
          <w:szCs w:val="24"/>
          <w:lang w:val="en-GB"/>
        </w:rPr>
        <w:t xml:space="preserve"> </w:t>
      </w:r>
      <w:r w:rsidR="00AF2470">
        <w:rPr>
          <w:sz w:val="24"/>
          <w:szCs w:val="24"/>
          <w:lang w:val="en-GB"/>
        </w:rPr>
        <w:t>earner</w:t>
      </w:r>
      <w:r w:rsidR="002B480C">
        <w:rPr>
          <w:sz w:val="24"/>
          <w:szCs w:val="24"/>
          <w:lang w:val="en-GB"/>
        </w:rPr>
        <w:t>s</w:t>
      </w:r>
      <w:r w:rsidRPr="00885C76">
        <w:rPr>
          <w:sz w:val="24"/>
          <w:szCs w:val="24"/>
          <w:lang w:val="en-GB"/>
        </w:rPr>
        <w:t>,</w:t>
      </w:r>
      <w:r w:rsidR="002070A6" w:rsidRPr="00885C76">
        <w:rPr>
          <w:sz w:val="24"/>
          <w:szCs w:val="24"/>
          <w:lang w:val="en-GB"/>
        </w:rPr>
        <w:t xml:space="preserve"> </w:t>
      </w:r>
      <w:r w:rsidRPr="00885C76">
        <w:rPr>
          <w:sz w:val="24"/>
          <w:szCs w:val="24"/>
          <w:lang w:val="en-GB"/>
        </w:rPr>
        <w:t>people from LGBTIQ+ communities</w:t>
      </w:r>
      <w:r w:rsidR="00012557" w:rsidRPr="00885C76">
        <w:rPr>
          <w:sz w:val="24"/>
          <w:szCs w:val="24"/>
          <w:lang w:val="en-GB"/>
        </w:rPr>
        <w:t xml:space="preserve">, </w:t>
      </w:r>
      <w:r w:rsidR="009A647E">
        <w:rPr>
          <w:sz w:val="24"/>
          <w:szCs w:val="24"/>
          <w:lang w:val="en-GB"/>
        </w:rPr>
        <w:t xml:space="preserve">those living in </w:t>
      </w:r>
      <w:r w:rsidR="00535792">
        <w:rPr>
          <w:sz w:val="24"/>
          <w:szCs w:val="24"/>
          <w:lang w:val="en-GB"/>
        </w:rPr>
        <w:t xml:space="preserve">regional and rural </w:t>
      </w:r>
      <w:r w:rsidR="009A647E">
        <w:rPr>
          <w:sz w:val="24"/>
          <w:szCs w:val="24"/>
          <w:lang w:val="en-GB"/>
        </w:rPr>
        <w:t>areas</w:t>
      </w:r>
      <w:r w:rsidR="003508DF">
        <w:rPr>
          <w:sz w:val="24"/>
          <w:szCs w:val="24"/>
          <w:lang w:val="en-GB"/>
        </w:rPr>
        <w:t>,</w:t>
      </w:r>
      <w:r w:rsidR="00D647DB">
        <w:rPr>
          <w:sz w:val="24"/>
          <w:szCs w:val="24"/>
          <w:lang w:val="en-GB"/>
        </w:rPr>
        <w:t xml:space="preserve"> </w:t>
      </w:r>
      <w:r w:rsidR="00367EF1">
        <w:rPr>
          <w:sz w:val="24"/>
          <w:szCs w:val="24"/>
          <w:lang w:val="en-GB"/>
        </w:rPr>
        <w:t>older adults</w:t>
      </w:r>
      <w:r w:rsidR="00367EF1" w:rsidRPr="00885C76">
        <w:rPr>
          <w:sz w:val="24"/>
          <w:szCs w:val="24"/>
          <w:lang w:val="en-GB"/>
        </w:rPr>
        <w:t xml:space="preserve"> </w:t>
      </w:r>
      <w:r w:rsidR="00012557" w:rsidRPr="00885C76">
        <w:rPr>
          <w:sz w:val="24"/>
          <w:szCs w:val="24"/>
          <w:lang w:val="en-GB"/>
        </w:rPr>
        <w:t>and you</w:t>
      </w:r>
      <w:r w:rsidR="00367EF1">
        <w:rPr>
          <w:sz w:val="24"/>
          <w:szCs w:val="24"/>
          <w:lang w:val="en-GB"/>
        </w:rPr>
        <w:t>ng people</w:t>
      </w:r>
      <w:r w:rsidR="007C5D95">
        <w:rPr>
          <w:sz w:val="24"/>
          <w:szCs w:val="24"/>
          <w:lang w:val="en-GB"/>
        </w:rPr>
        <w:t xml:space="preserve"> not engaged in education or employment.</w:t>
      </w:r>
      <w:bookmarkEnd w:id="48"/>
    </w:p>
    <w:p w14:paraId="4FCEDF18" w14:textId="33864520" w:rsidR="008D504E" w:rsidRPr="00A60163" w:rsidRDefault="008D504E" w:rsidP="00D172A8">
      <w:pPr>
        <w:pStyle w:val="Normalnospace"/>
        <w:spacing w:before="120"/>
        <w:rPr>
          <w:szCs w:val="24"/>
        </w:rPr>
      </w:pPr>
      <w:r w:rsidRPr="00885C76">
        <w:rPr>
          <w:sz w:val="24"/>
          <w:szCs w:val="24"/>
        </w:rPr>
        <w:t xml:space="preserve">Compared to the </w:t>
      </w:r>
      <w:r w:rsidR="00460CA1">
        <w:rPr>
          <w:sz w:val="24"/>
          <w:szCs w:val="24"/>
        </w:rPr>
        <w:t xml:space="preserve">wider </w:t>
      </w:r>
      <w:r w:rsidRPr="00885C76">
        <w:rPr>
          <w:sz w:val="24"/>
          <w:szCs w:val="24"/>
        </w:rPr>
        <w:t xml:space="preserve">Victorian </w:t>
      </w:r>
      <w:r w:rsidR="00163A05" w:rsidRPr="00885C76">
        <w:rPr>
          <w:sz w:val="24"/>
          <w:szCs w:val="24"/>
        </w:rPr>
        <w:t>population, some</w:t>
      </w:r>
      <w:r w:rsidR="0000281A" w:rsidRPr="00885C76">
        <w:rPr>
          <w:sz w:val="24"/>
          <w:szCs w:val="24"/>
        </w:rPr>
        <w:t xml:space="preserve"> communities </w:t>
      </w:r>
      <w:r w:rsidRPr="00885C76">
        <w:rPr>
          <w:sz w:val="24"/>
          <w:szCs w:val="24"/>
        </w:rPr>
        <w:t>experience</w:t>
      </w:r>
      <w:r w:rsidR="00C10FF3" w:rsidRPr="00885C76">
        <w:rPr>
          <w:sz w:val="24"/>
          <w:szCs w:val="24"/>
        </w:rPr>
        <w:t xml:space="preserve"> systemic, </w:t>
      </w:r>
      <w:r w:rsidR="00AF1585" w:rsidRPr="00885C76">
        <w:rPr>
          <w:sz w:val="24"/>
          <w:szCs w:val="24"/>
        </w:rPr>
        <w:t>environmental</w:t>
      </w:r>
      <w:r w:rsidR="00C10FF3" w:rsidRPr="00885C76">
        <w:rPr>
          <w:sz w:val="24"/>
          <w:szCs w:val="24"/>
        </w:rPr>
        <w:t xml:space="preserve"> and personal barriers</w:t>
      </w:r>
      <w:r w:rsidR="00B76B7F" w:rsidRPr="00885C76">
        <w:rPr>
          <w:sz w:val="24"/>
          <w:szCs w:val="24"/>
        </w:rPr>
        <w:t xml:space="preserve"> </w:t>
      </w:r>
      <w:r w:rsidR="007D26A5" w:rsidRPr="00885C76">
        <w:rPr>
          <w:sz w:val="24"/>
          <w:szCs w:val="24"/>
        </w:rPr>
        <w:t>which</w:t>
      </w:r>
      <w:r w:rsidR="00DC2DB3" w:rsidRPr="00885C76">
        <w:rPr>
          <w:sz w:val="24"/>
          <w:szCs w:val="24"/>
        </w:rPr>
        <w:t xml:space="preserve"> impact</w:t>
      </w:r>
      <w:r w:rsidRPr="00885C76">
        <w:rPr>
          <w:sz w:val="24"/>
          <w:szCs w:val="24"/>
        </w:rPr>
        <w:t xml:space="preserve"> participation rates</w:t>
      </w:r>
      <w:r w:rsidR="0084130D" w:rsidRPr="00885C76">
        <w:rPr>
          <w:sz w:val="24"/>
          <w:szCs w:val="24"/>
        </w:rPr>
        <w:t xml:space="preserve">. </w:t>
      </w:r>
      <w:r w:rsidR="000F0584">
        <w:rPr>
          <w:sz w:val="24"/>
          <w:szCs w:val="24"/>
        </w:rPr>
        <w:t xml:space="preserve">Of the population groups who face more barriers, </w:t>
      </w:r>
      <w:r w:rsidR="00A1204D" w:rsidRPr="00885C76">
        <w:rPr>
          <w:sz w:val="24"/>
          <w:szCs w:val="24"/>
        </w:rPr>
        <w:t>50.</w:t>
      </w:r>
      <w:r w:rsidR="00711A04" w:rsidRPr="00885C76">
        <w:rPr>
          <w:sz w:val="24"/>
          <w:szCs w:val="24"/>
        </w:rPr>
        <w:t>8</w:t>
      </w:r>
      <w:r w:rsidR="00E91A10">
        <w:rPr>
          <w:sz w:val="24"/>
          <w:szCs w:val="24"/>
        </w:rPr>
        <w:t>%</w:t>
      </w:r>
      <w:r w:rsidR="00A1204D" w:rsidRPr="00885C76">
        <w:rPr>
          <w:sz w:val="24"/>
          <w:szCs w:val="24"/>
        </w:rPr>
        <w:t xml:space="preserve"> </w:t>
      </w:r>
      <w:r w:rsidR="00071CF4" w:rsidRPr="00885C76">
        <w:rPr>
          <w:sz w:val="24"/>
          <w:szCs w:val="24"/>
        </w:rPr>
        <w:t>to</w:t>
      </w:r>
      <w:r w:rsidR="00A1204D" w:rsidRPr="00885C76">
        <w:rPr>
          <w:sz w:val="24"/>
          <w:szCs w:val="24"/>
        </w:rPr>
        <w:t xml:space="preserve"> </w:t>
      </w:r>
      <w:r w:rsidR="00804686" w:rsidRPr="00885C76">
        <w:rPr>
          <w:sz w:val="24"/>
          <w:szCs w:val="24"/>
        </w:rPr>
        <w:t>59</w:t>
      </w:r>
      <w:r w:rsidR="00711A04" w:rsidRPr="00885C76">
        <w:rPr>
          <w:sz w:val="24"/>
          <w:szCs w:val="24"/>
        </w:rPr>
        <w:t>.2</w:t>
      </w:r>
      <w:r w:rsidR="00E91A10">
        <w:rPr>
          <w:sz w:val="24"/>
          <w:szCs w:val="24"/>
        </w:rPr>
        <w:t>%</w:t>
      </w:r>
      <w:r w:rsidR="0020705B">
        <w:rPr>
          <w:sz w:val="24"/>
          <w:szCs w:val="24"/>
        </w:rPr>
        <w:t xml:space="preserve"> </w:t>
      </w:r>
      <w:r w:rsidRPr="00885C76">
        <w:rPr>
          <w:sz w:val="24"/>
          <w:szCs w:val="24"/>
        </w:rPr>
        <w:t>participa</w:t>
      </w:r>
      <w:r w:rsidR="00B82B7D" w:rsidRPr="00885C76">
        <w:rPr>
          <w:sz w:val="24"/>
          <w:szCs w:val="24"/>
        </w:rPr>
        <w:t>te at least 3 times per week</w:t>
      </w:r>
      <w:r w:rsidR="00F7125F" w:rsidRPr="00885C76">
        <w:rPr>
          <w:sz w:val="24"/>
          <w:szCs w:val="24"/>
        </w:rPr>
        <w:t>,</w:t>
      </w:r>
      <w:r w:rsidR="00B82B7D" w:rsidRPr="00885C76">
        <w:rPr>
          <w:sz w:val="24"/>
          <w:szCs w:val="24"/>
        </w:rPr>
        <w:t xml:space="preserve"> </w:t>
      </w:r>
      <w:r w:rsidRPr="00885C76">
        <w:rPr>
          <w:sz w:val="24"/>
          <w:szCs w:val="24"/>
        </w:rPr>
        <w:t xml:space="preserve">compared to the Victorian average of </w:t>
      </w:r>
      <w:r w:rsidR="009F606D" w:rsidRPr="00885C76">
        <w:rPr>
          <w:sz w:val="24"/>
          <w:szCs w:val="24"/>
        </w:rPr>
        <w:t>65.1</w:t>
      </w:r>
      <w:r w:rsidR="0030765F">
        <w:rPr>
          <w:sz w:val="24"/>
          <w:szCs w:val="24"/>
        </w:rPr>
        <w:t>%</w:t>
      </w:r>
      <w:r w:rsidR="0030765F">
        <w:rPr>
          <w:rStyle w:val="FootnoteReference"/>
          <w:sz w:val="24"/>
          <w:szCs w:val="24"/>
        </w:rPr>
        <w:footnoteReference w:id="2"/>
      </w:r>
      <w:r w:rsidRPr="00885C76">
        <w:rPr>
          <w:sz w:val="24"/>
          <w:szCs w:val="24"/>
        </w:rPr>
        <w:t xml:space="preserve">. </w:t>
      </w:r>
      <w:r w:rsidR="006B564D">
        <w:rPr>
          <w:sz w:val="24"/>
          <w:szCs w:val="24"/>
        </w:rPr>
        <w:t xml:space="preserve">Participation rates are often even less for people </w:t>
      </w:r>
      <w:r w:rsidR="00490326">
        <w:rPr>
          <w:sz w:val="24"/>
          <w:szCs w:val="24"/>
        </w:rPr>
        <w:t>who experience</w:t>
      </w:r>
      <w:r w:rsidR="00D57197">
        <w:rPr>
          <w:sz w:val="24"/>
          <w:szCs w:val="24"/>
        </w:rPr>
        <w:t xml:space="preserve"> overlapping </w:t>
      </w:r>
      <w:r w:rsidR="00325385">
        <w:rPr>
          <w:sz w:val="24"/>
          <w:szCs w:val="24"/>
        </w:rPr>
        <w:t xml:space="preserve">forms of </w:t>
      </w:r>
      <w:r w:rsidR="00CD1AD0">
        <w:rPr>
          <w:sz w:val="24"/>
          <w:szCs w:val="24"/>
        </w:rPr>
        <w:t>discrimination</w:t>
      </w:r>
      <w:r w:rsidR="00490326">
        <w:rPr>
          <w:sz w:val="24"/>
          <w:szCs w:val="24"/>
        </w:rPr>
        <w:t xml:space="preserve"> or disadvantage</w:t>
      </w:r>
      <w:r w:rsidR="006B564D">
        <w:rPr>
          <w:sz w:val="24"/>
          <w:szCs w:val="24"/>
        </w:rPr>
        <w:t xml:space="preserve"> </w:t>
      </w:r>
      <w:r w:rsidR="00ED3CFB">
        <w:rPr>
          <w:sz w:val="24"/>
          <w:szCs w:val="24"/>
        </w:rPr>
        <w:t xml:space="preserve">because </w:t>
      </w:r>
      <w:r w:rsidR="00617715">
        <w:rPr>
          <w:sz w:val="24"/>
          <w:szCs w:val="24"/>
        </w:rPr>
        <w:t>of their personal attributes</w:t>
      </w:r>
      <w:r w:rsidR="007C52A9">
        <w:rPr>
          <w:sz w:val="24"/>
          <w:szCs w:val="24"/>
        </w:rPr>
        <w:t>.</w:t>
      </w:r>
      <w:r w:rsidR="006B564D" w:rsidDel="00ED3CFB">
        <w:rPr>
          <w:sz w:val="24"/>
          <w:szCs w:val="24"/>
        </w:rPr>
        <w:t xml:space="preserve"> </w:t>
      </w:r>
      <w:r w:rsidR="00E9612A">
        <w:rPr>
          <w:sz w:val="24"/>
          <w:szCs w:val="24"/>
        </w:rPr>
        <w:t>This concept of</w:t>
      </w:r>
      <w:r w:rsidR="00574847">
        <w:rPr>
          <w:sz w:val="24"/>
          <w:szCs w:val="24"/>
        </w:rPr>
        <w:t xml:space="preserve"> compounding</w:t>
      </w:r>
      <w:r w:rsidR="00E9612A">
        <w:rPr>
          <w:sz w:val="24"/>
          <w:szCs w:val="24"/>
        </w:rPr>
        <w:t xml:space="preserve"> intersectional disadvantage or discrimination is called ‘intersectionality’</w:t>
      </w:r>
      <w:r w:rsidR="0076585B" w:rsidRPr="00885C76">
        <w:rPr>
          <w:sz w:val="24"/>
          <w:szCs w:val="24"/>
        </w:rPr>
        <w:t>.</w:t>
      </w:r>
    </w:p>
    <w:p w14:paraId="25D076C1" w14:textId="6527C12A" w:rsidR="00FB4740" w:rsidRDefault="00043DBD" w:rsidP="00D172A8">
      <w:pPr>
        <w:rPr>
          <w:rFonts w:ascii="Arial" w:hAnsi="Arial" w:cs="Arial"/>
          <w:sz w:val="24"/>
          <w:szCs w:val="24"/>
        </w:rPr>
      </w:pPr>
      <w:r w:rsidRPr="00EE0DD9">
        <w:rPr>
          <w:rFonts w:ascii="Arial" w:hAnsi="Arial" w:cs="Arial"/>
          <w:sz w:val="24"/>
          <w:szCs w:val="24"/>
        </w:rPr>
        <w:t xml:space="preserve">As we re-emerge from </w:t>
      </w:r>
      <w:r w:rsidR="006A0D39">
        <w:rPr>
          <w:rFonts w:ascii="Arial" w:hAnsi="Arial" w:cs="Arial"/>
          <w:sz w:val="24"/>
          <w:szCs w:val="24"/>
        </w:rPr>
        <w:t xml:space="preserve">the </w:t>
      </w:r>
      <w:r w:rsidRPr="00EE0DD9">
        <w:rPr>
          <w:rFonts w:ascii="Arial" w:hAnsi="Arial" w:cs="Arial"/>
          <w:sz w:val="24"/>
          <w:szCs w:val="24"/>
        </w:rPr>
        <w:t>COVID-19</w:t>
      </w:r>
      <w:r w:rsidR="006A0D39">
        <w:rPr>
          <w:rFonts w:ascii="Arial" w:hAnsi="Arial" w:cs="Arial"/>
          <w:sz w:val="24"/>
          <w:szCs w:val="24"/>
        </w:rPr>
        <w:t xml:space="preserve"> pandemic</w:t>
      </w:r>
      <w:r w:rsidRPr="00EE0DD9">
        <w:rPr>
          <w:rFonts w:ascii="Arial" w:hAnsi="Arial" w:cs="Arial"/>
          <w:sz w:val="24"/>
          <w:szCs w:val="24"/>
        </w:rPr>
        <w:t xml:space="preserve">, attracting and retaining volunteers </w:t>
      </w:r>
      <w:r w:rsidR="00545065">
        <w:rPr>
          <w:rFonts w:ascii="Arial" w:hAnsi="Arial" w:cs="Arial"/>
          <w:sz w:val="24"/>
          <w:szCs w:val="24"/>
        </w:rPr>
        <w:t>also remains an ongoing challenge for the sport and active recreation sector</w:t>
      </w:r>
      <w:r w:rsidRPr="00EE0DD9">
        <w:rPr>
          <w:rFonts w:ascii="Arial" w:hAnsi="Arial" w:cs="Arial"/>
          <w:sz w:val="24"/>
          <w:szCs w:val="24"/>
        </w:rPr>
        <w:t xml:space="preserve">. </w:t>
      </w:r>
      <w:r w:rsidR="00125490" w:rsidRPr="00125490">
        <w:rPr>
          <w:rFonts w:ascii="Arial" w:hAnsi="Arial" w:cs="Arial"/>
          <w:sz w:val="24"/>
          <w:szCs w:val="24"/>
        </w:rPr>
        <w:t>Approximately 72</w:t>
      </w:r>
      <w:r w:rsidR="0030765F">
        <w:rPr>
          <w:rFonts w:ascii="Arial" w:hAnsi="Arial" w:cs="Arial"/>
          <w:sz w:val="24"/>
          <w:szCs w:val="24"/>
        </w:rPr>
        <w:t>%</w:t>
      </w:r>
      <w:r w:rsidR="007830B1">
        <w:rPr>
          <w:rFonts w:ascii="Arial" w:hAnsi="Arial" w:cs="Arial"/>
          <w:sz w:val="24"/>
          <w:szCs w:val="24"/>
        </w:rPr>
        <w:t xml:space="preserve"> </w:t>
      </w:r>
      <w:r w:rsidR="00125490" w:rsidRPr="00125490">
        <w:rPr>
          <w:rFonts w:ascii="Arial" w:hAnsi="Arial" w:cs="Arial"/>
          <w:sz w:val="24"/>
          <w:szCs w:val="24"/>
        </w:rPr>
        <w:t>of roles in sport are held by volunteers</w:t>
      </w:r>
      <w:r w:rsidR="002D2569">
        <w:rPr>
          <w:rStyle w:val="FootnoteReference"/>
          <w:rFonts w:ascii="Arial" w:hAnsi="Arial" w:cs="Arial"/>
          <w:sz w:val="24"/>
          <w:szCs w:val="24"/>
        </w:rPr>
        <w:footnoteReference w:id="3"/>
      </w:r>
      <w:r w:rsidR="00125490" w:rsidRPr="00125490">
        <w:rPr>
          <w:rFonts w:ascii="Arial" w:hAnsi="Arial" w:cs="Arial"/>
          <w:sz w:val="24"/>
          <w:szCs w:val="24"/>
        </w:rPr>
        <w:t xml:space="preserve">. As of June 2021, research by </w:t>
      </w:r>
      <w:r w:rsidR="007830B1">
        <w:rPr>
          <w:rFonts w:ascii="Arial" w:hAnsi="Arial" w:cs="Arial"/>
          <w:sz w:val="24"/>
          <w:szCs w:val="24"/>
        </w:rPr>
        <w:t>the Australian Sports Commission</w:t>
      </w:r>
      <w:r w:rsidR="00125490" w:rsidRPr="00125490">
        <w:rPr>
          <w:rFonts w:ascii="Arial" w:hAnsi="Arial" w:cs="Arial"/>
          <w:sz w:val="24"/>
          <w:szCs w:val="24"/>
        </w:rPr>
        <w:t xml:space="preserve"> suggested around 61</w:t>
      </w:r>
      <w:r w:rsidR="0030765F">
        <w:rPr>
          <w:rFonts w:ascii="Arial" w:hAnsi="Arial" w:cs="Arial"/>
          <w:sz w:val="24"/>
          <w:szCs w:val="24"/>
        </w:rPr>
        <w:t>%</w:t>
      </w:r>
      <w:r w:rsidR="00125490" w:rsidRPr="00125490">
        <w:rPr>
          <w:rFonts w:ascii="Arial" w:hAnsi="Arial" w:cs="Arial"/>
          <w:sz w:val="24"/>
          <w:szCs w:val="24"/>
        </w:rPr>
        <w:t xml:space="preserve"> of volunteers had resumed their usual</w:t>
      </w:r>
      <w:r w:rsidR="00125490">
        <w:rPr>
          <w:rFonts w:ascii="Arial" w:hAnsi="Arial" w:cs="Arial"/>
          <w:sz w:val="24"/>
          <w:szCs w:val="24"/>
        </w:rPr>
        <w:t xml:space="preserve"> </w:t>
      </w:r>
      <w:r w:rsidR="00125490" w:rsidRPr="00125490">
        <w:rPr>
          <w:rFonts w:ascii="Arial" w:hAnsi="Arial" w:cs="Arial"/>
          <w:sz w:val="24"/>
          <w:szCs w:val="24"/>
        </w:rPr>
        <w:t>volunteering roles, but more action was needed to bring others back</w:t>
      </w:r>
      <w:r w:rsidR="00A33796">
        <w:rPr>
          <w:rStyle w:val="FootnoteReference"/>
          <w:rFonts w:ascii="Arial" w:hAnsi="Arial" w:cs="Arial"/>
          <w:sz w:val="24"/>
          <w:szCs w:val="24"/>
        </w:rPr>
        <w:footnoteReference w:id="4"/>
      </w:r>
      <w:r w:rsidR="00125490" w:rsidRPr="00125490">
        <w:rPr>
          <w:rFonts w:ascii="Arial" w:hAnsi="Arial" w:cs="Arial"/>
          <w:sz w:val="24"/>
          <w:szCs w:val="24"/>
        </w:rPr>
        <w:t xml:space="preserve">. </w:t>
      </w:r>
      <w:r w:rsidRPr="00EE0DD9">
        <w:rPr>
          <w:rFonts w:ascii="Arial" w:hAnsi="Arial" w:cs="Arial"/>
          <w:sz w:val="24"/>
          <w:szCs w:val="24"/>
        </w:rPr>
        <w:t xml:space="preserve">Traditional methods used to attract and retain volunteers may no longer be effective and different approaches </w:t>
      </w:r>
      <w:r w:rsidR="00B85058">
        <w:rPr>
          <w:rFonts w:ascii="Arial" w:hAnsi="Arial" w:cs="Arial"/>
          <w:sz w:val="24"/>
          <w:szCs w:val="24"/>
        </w:rPr>
        <w:t>may</w:t>
      </w:r>
      <w:r w:rsidRPr="00EE0DD9">
        <w:rPr>
          <w:rFonts w:ascii="Arial" w:hAnsi="Arial" w:cs="Arial"/>
          <w:sz w:val="24"/>
          <w:szCs w:val="24"/>
        </w:rPr>
        <w:t xml:space="preserve"> be required</w:t>
      </w:r>
      <w:r w:rsidR="002D727D">
        <w:rPr>
          <w:rFonts w:ascii="Arial" w:hAnsi="Arial" w:cs="Arial"/>
          <w:sz w:val="24"/>
          <w:szCs w:val="24"/>
        </w:rPr>
        <w:t xml:space="preserve"> to engage a diverse</w:t>
      </w:r>
      <w:r w:rsidR="00DA2277">
        <w:rPr>
          <w:rFonts w:ascii="Arial" w:hAnsi="Arial" w:cs="Arial"/>
          <w:sz w:val="24"/>
          <w:szCs w:val="24"/>
        </w:rPr>
        <w:t xml:space="preserve"> volunteer base</w:t>
      </w:r>
      <w:r w:rsidRPr="00EE0DD9">
        <w:rPr>
          <w:rFonts w:ascii="Arial" w:hAnsi="Arial" w:cs="Arial"/>
          <w:sz w:val="24"/>
          <w:szCs w:val="24"/>
        </w:rPr>
        <w:t>.</w:t>
      </w:r>
      <w:r w:rsidR="00545065">
        <w:rPr>
          <w:rFonts w:ascii="Arial" w:hAnsi="Arial" w:cs="Arial"/>
          <w:sz w:val="24"/>
          <w:szCs w:val="24"/>
        </w:rPr>
        <w:t xml:space="preserve"> </w:t>
      </w:r>
    </w:p>
    <w:p w14:paraId="297156BB" w14:textId="26E5D062" w:rsidR="00043DBD" w:rsidRPr="00EE0DD9" w:rsidRDefault="00043DBD" w:rsidP="00D172A8">
      <w:pPr>
        <w:rPr>
          <w:rFonts w:ascii="Arial" w:hAnsi="Arial" w:cs="Arial"/>
          <w:sz w:val="24"/>
          <w:szCs w:val="24"/>
        </w:rPr>
      </w:pPr>
      <w:r w:rsidRPr="00EE0DD9">
        <w:rPr>
          <w:rFonts w:ascii="Arial" w:hAnsi="Arial" w:cs="Arial"/>
          <w:sz w:val="24"/>
          <w:szCs w:val="24"/>
        </w:rPr>
        <w:t>Supporting the workforce in skill development and education to create a culture of ongoing learning</w:t>
      </w:r>
      <w:r w:rsidR="00B85058">
        <w:rPr>
          <w:rFonts w:ascii="Arial" w:hAnsi="Arial" w:cs="Arial"/>
          <w:sz w:val="24"/>
          <w:szCs w:val="24"/>
        </w:rPr>
        <w:t>,</w:t>
      </w:r>
      <w:r w:rsidR="00545065">
        <w:rPr>
          <w:rFonts w:ascii="Arial" w:hAnsi="Arial" w:cs="Arial"/>
          <w:sz w:val="24"/>
          <w:szCs w:val="24"/>
        </w:rPr>
        <w:t xml:space="preserve"> and e</w:t>
      </w:r>
      <w:r w:rsidRPr="00EE0DD9">
        <w:rPr>
          <w:rFonts w:ascii="Arial" w:hAnsi="Arial" w:cs="Arial"/>
          <w:sz w:val="24"/>
          <w:szCs w:val="24"/>
        </w:rPr>
        <w:t xml:space="preserve">nsuring these opportunities are inclusive of </w:t>
      </w:r>
      <w:r w:rsidR="006E6DF3">
        <w:rPr>
          <w:rFonts w:ascii="Arial" w:hAnsi="Arial" w:cs="Arial"/>
          <w:sz w:val="24"/>
          <w:szCs w:val="24"/>
        </w:rPr>
        <w:t xml:space="preserve">people who </w:t>
      </w:r>
      <w:r w:rsidRPr="00EE0DD9">
        <w:rPr>
          <w:rFonts w:ascii="Arial" w:hAnsi="Arial" w:cs="Arial"/>
          <w:sz w:val="24"/>
          <w:szCs w:val="24"/>
        </w:rPr>
        <w:t>may experience greater barriers to working and volunteering in sport and active recreation</w:t>
      </w:r>
      <w:r w:rsidR="00194E7F">
        <w:rPr>
          <w:rFonts w:ascii="Arial" w:hAnsi="Arial" w:cs="Arial"/>
          <w:sz w:val="24"/>
          <w:szCs w:val="24"/>
        </w:rPr>
        <w:t>,</w:t>
      </w:r>
      <w:r w:rsidRPr="00EE0DD9">
        <w:rPr>
          <w:rFonts w:ascii="Arial" w:hAnsi="Arial" w:cs="Arial"/>
          <w:sz w:val="24"/>
          <w:szCs w:val="24"/>
        </w:rPr>
        <w:t xml:space="preserve"> </w:t>
      </w:r>
      <w:r w:rsidR="005F6386">
        <w:rPr>
          <w:rFonts w:ascii="Arial" w:hAnsi="Arial" w:cs="Arial"/>
          <w:sz w:val="24"/>
          <w:szCs w:val="24"/>
        </w:rPr>
        <w:t>is also</w:t>
      </w:r>
      <w:r w:rsidRPr="00EE0DD9">
        <w:rPr>
          <w:rFonts w:ascii="Arial" w:hAnsi="Arial" w:cs="Arial"/>
          <w:sz w:val="24"/>
          <w:szCs w:val="24"/>
        </w:rPr>
        <w:t xml:space="preserve"> needed.</w:t>
      </w:r>
    </w:p>
    <w:p w14:paraId="0F5B719D" w14:textId="77777777" w:rsidR="00C3218C" w:rsidRDefault="00C63DD6" w:rsidP="00D172A8">
      <w:pPr>
        <w:rPr>
          <w:rFonts w:ascii="Arial" w:hAnsi="Arial" w:cs="Arial"/>
          <w:sz w:val="24"/>
          <w:szCs w:val="24"/>
          <w:lang w:val="en-GB"/>
        </w:rPr>
      </w:pPr>
      <w:r w:rsidRPr="00C63DD6">
        <w:rPr>
          <w:rFonts w:ascii="Arial" w:hAnsi="Arial" w:cs="Arial"/>
          <w:sz w:val="24"/>
          <w:szCs w:val="24"/>
          <w:lang w:val="en-GB"/>
        </w:rPr>
        <w:t>Governance and integrity standards are vital to creating positive experiences that help grow sustainable participation</w:t>
      </w:r>
      <w:r w:rsidR="009814CC">
        <w:rPr>
          <w:rFonts w:ascii="Arial" w:hAnsi="Arial" w:cs="Arial"/>
          <w:sz w:val="24"/>
          <w:szCs w:val="24"/>
          <w:lang w:val="en-GB"/>
        </w:rPr>
        <w:t xml:space="preserve"> and retain existing </w:t>
      </w:r>
      <w:r w:rsidR="00E311A4">
        <w:rPr>
          <w:rFonts w:ascii="Arial" w:hAnsi="Arial" w:cs="Arial"/>
          <w:sz w:val="24"/>
          <w:szCs w:val="24"/>
          <w:lang w:val="en-GB"/>
        </w:rPr>
        <w:t>participants</w:t>
      </w:r>
      <w:r w:rsidRPr="00C63DD6">
        <w:rPr>
          <w:rFonts w:ascii="Arial" w:hAnsi="Arial" w:cs="Arial"/>
          <w:sz w:val="24"/>
          <w:szCs w:val="24"/>
          <w:lang w:val="en-GB"/>
        </w:rPr>
        <w:t xml:space="preserve">. Strong governance practices establish the values and culture of an organisation and help set clear roles, responsibilities, </w:t>
      </w:r>
      <w:r w:rsidR="00EF3E45">
        <w:rPr>
          <w:rFonts w:ascii="Arial" w:hAnsi="Arial" w:cs="Arial"/>
          <w:sz w:val="24"/>
          <w:szCs w:val="24"/>
          <w:lang w:val="en-GB"/>
        </w:rPr>
        <w:t xml:space="preserve">communication </w:t>
      </w:r>
      <w:r w:rsidR="00256450">
        <w:rPr>
          <w:rFonts w:ascii="Arial" w:hAnsi="Arial" w:cs="Arial"/>
          <w:sz w:val="24"/>
          <w:szCs w:val="24"/>
          <w:lang w:val="en-GB"/>
        </w:rPr>
        <w:t>strategies</w:t>
      </w:r>
      <w:r w:rsidRPr="00C63DD6">
        <w:rPr>
          <w:rFonts w:ascii="Arial" w:hAnsi="Arial" w:cs="Arial"/>
          <w:sz w:val="24"/>
          <w:szCs w:val="24"/>
          <w:lang w:val="en-GB"/>
        </w:rPr>
        <w:t xml:space="preserve"> and transparent processes. </w:t>
      </w:r>
    </w:p>
    <w:p w14:paraId="4DFEB831" w14:textId="19E6EE0B" w:rsidR="00C63DD6" w:rsidRDefault="00C63DD6" w:rsidP="00D172A8">
      <w:pPr>
        <w:rPr>
          <w:rFonts w:ascii="Arial" w:hAnsi="Arial" w:cs="Arial"/>
          <w:sz w:val="24"/>
          <w:szCs w:val="24"/>
          <w:lang w:val="en-GB"/>
        </w:rPr>
      </w:pPr>
      <w:r w:rsidRPr="00C63DD6">
        <w:rPr>
          <w:rFonts w:ascii="Arial" w:hAnsi="Arial" w:cs="Arial"/>
          <w:sz w:val="24"/>
          <w:szCs w:val="24"/>
          <w:lang w:val="en-GB"/>
        </w:rPr>
        <w:t>Diversity on boards</w:t>
      </w:r>
      <w:r w:rsidR="00A51BD0">
        <w:rPr>
          <w:rFonts w:ascii="Arial" w:hAnsi="Arial" w:cs="Arial"/>
          <w:sz w:val="24"/>
          <w:szCs w:val="24"/>
          <w:lang w:val="en-GB"/>
        </w:rPr>
        <w:t xml:space="preserve"> and in leadership roles</w:t>
      </w:r>
      <w:r w:rsidRPr="00C63DD6">
        <w:rPr>
          <w:rFonts w:ascii="Arial" w:hAnsi="Arial" w:cs="Arial"/>
          <w:sz w:val="24"/>
          <w:szCs w:val="24"/>
          <w:lang w:val="en-GB"/>
        </w:rPr>
        <w:t xml:space="preserve"> </w:t>
      </w:r>
      <w:r w:rsidR="00117A2F">
        <w:rPr>
          <w:rFonts w:ascii="Arial" w:hAnsi="Arial" w:cs="Arial"/>
          <w:sz w:val="24"/>
          <w:szCs w:val="24"/>
          <w:lang w:val="en-GB"/>
        </w:rPr>
        <w:t>allows</w:t>
      </w:r>
      <w:r w:rsidRPr="00C63DD6">
        <w:rPr>
          <w:rFonts w:ascii="Arial" w:hAnsi="Arial" w:cs="Arial"/>
          <w:sz w:val="24"/>
          <w:szCs w:val="24"/>
          <w:lang w:val="en-GB"/>
        </w:rPr>
        <w:t xml:space="preserve"> different experiences and views to be represented, leading to more inclusive decision-making. Efforts are needed to ensure leadership in sport and active recreation reflects the diversity of Victorian communities. </w:t>
      </w:r>
      <w:r w:rsidR="00A51BD0">
        <w:rPr>
          <w:rFonts w:ascii="Arial" w:hAnsi="Arial" w:cs="Arial"/>
          <w:sz w:val="24"/>
          <w:szCs w:val="24"/>
          <w:lang w:val="en-GB"/>
        </w:rPr>
        <w:t xml:space="preserve"> </w:t>
      </w:r>
      <w:r w:rsidRPr="00C63DD6">
        <w:rPr>
          <w:rFonts w:ascii="Arial" w:hAnsi="Arial" w:cs="Arial"/>
          <w:sz w:val="24"/>
          <w:szCs w:val="24"/>
          <w:lang w:val="en-GB"/>
        </w:rPr>
        <w:t>Strong governance practices extend to supporting integrity standards that provide protection for people and create culturally safe and welcoming environments</w:t>
      </w:r>
      <w:r w:rsidR="00813524">
        <w:rPr>
          <w:rFonts w:ascii="Arial" w:hAnsi="Arial" w:cs="Arial"/>
          <w:sz w:val="24"/>
          <w:szCs w:val="24"/>
          <w:lang w:val="en-GB"/>
        </w:rPr>
        <w:t>.</w:t>
      </w:r>
    </w:p>
    <w:p w14:paraId="2788236E" w14:textId="32188B23" w:rsidR="00200795" w:rsidRPr="00EE0DD9" w:rsidRDefault="00200795" w:rsidP="00D172A8">
      <w:pPr>
        <w:rPr>
          <w:rFonts w:ascii="Arial" w:hAnsi="Arial" w:cs="Arial"/>
          <w:sz w:val="24"/>
          <w:szCs w:val="24"/>
          <w:lang w:val="en-GB"/>
        </w:rPr>
      </w:pPr>
      <w:r w:rsidRPr="00EE0DD9">
        <w:rPr>
          <w:rFonts w:ascii="Arial" w:hAnsi="Arial" w:cs="Arial"/>
          <w:sz w:val="24"/>
          <w:szCs w:val="24"/>
          <w:lang w:val="en-GB"/>
        </w:rPr>
        <w:t xml:space="preserve">There is </w:t>
      </w:r>
      <w:r w:rsidR="006E5833">
        <w:rPr>
          <w:rFonts w:ascii="Arial" w:hAnsi="Arial" w:cs="Arial"/>
          <w:sz w:val="24"/>
          <w:szCs w:val="24"/>
          <w:lang w:val="en-GB"/>
        </w:rPr>
        <w:t xml:space="preserve">also a </w:t>
      </w:r>
      <w:r w:rsidRPr="00EE0DD9">
        <w:rPr>
          <w:rFonts w:ascii="Arial" w:hAnsi="Arial" w:cs="Arial"/>
          <w:sz w:val="24"/>
          <w:szCs w:val="24"/>
          <w:lang w:val="en-GB"/>
        </w:rPr>
        <w:t>significant opportunity to improve decision-making</w:t>
      </w:r>
      <w:r w:rsidR="006E5833">
        <w:rPr>
          <w:rFonts w:ascii="Arial" w:hAnsi="Arial" w:cs="Arial"/>
          <w:sz w:val="24"/>
          <w:szCs w:val="24"/>
          <w:lang w:val="en-GB"/>
        </w:rPr>
        <w:t xml:space="preserve"> in the sector</w:t>
      </w:r>
      <w:r w:rsidRPr="00EE0DD9">
        <w:rPr>
          <w:rFonts w:ascii="Arial" w:hAnsi="Arial" w:cs="Arial"/>
          <w:sz w:val="24"/>
          <w:szCs w:val="24"/>
          <w:lang w:val="en-GB"/>
        </w:rPr>
        <w:t xml:space="preserve"> through better use of data, evidence and leveraging innovation. </w:t>
      </w:r>
    </w:p>
    <w:p w14:paraId="16083A5F" w14:textId="372AA5AF" w:rsidR="006E5833" w:rsidRPr="00EE0DD9" w:rsidRDefault="006E5833" w:rsidP="00D172A8">
      <w:pPr>
        <w:pStyle w:val="DHHSbody"/>
        <w:tabs>
          <w:tab w:val="left" w:pos="0"/>
        </w:tabs>
        <w:ind w:right="283"/>
        <w:rPr>
          <w:rFonts w:cs="Arial"/>
          <w:szCs w:val="24"/>
        </w:rPr>
      </w:pPr>
      <w:r w:rsidRPr="00EE0DD9">
        <w:rPr>
          <w:rFonts w:cs="Arial"/>
          <w:szCs w:val="24"/>
        </w:rPr>
        <w:t>The Victorian Government recognises</w:t>
      </w:r>
      <w:r w:rsidR="0054334B">
        <w:rPr>
          <w:rFonts w:cs="Arial"/>
          <w:szCs w:val="24"/>
        </w:rPr>
        <w:t xml:space="preserve"> the challenges facing the sport and active recreation sector</w:t>
      </w:r>
      <w:r w:rsidRPr="00EE0DD9">
        <w:rPr>
          <w:rFonts w:cs="Arial"/>
          <w:szCs w:val="24"/>
        </w:rPr>
        <w:t xml:space="preserve"> and in response</w:t>
      </w:r>
      <w:r w:rsidR="004B1F93">
        <w:rPr>
          <w:rFonts w:cs="Arial"/>
          <w:szCs w:val="24"/>
        </w:rPr>
        <w:t>,</w:t>
      </w:r>
      <w:r w:rsidRPr="00EE0DD9">
        <w:rPr>
          <w:rFonts w:cs="Arial"/>
          <w:szCs w:val="24"/>
        </w:rPr>
        <w:t xml:space="preserve"> </w:t>
      </w:r>
      <w:r w:rsidR="00B32D3B">
        <w:rPr>
          <w:rFonts w:cs="Arial"/>
          <w:szCs w:val="24"/>
        </w:rPr>
        <w:t>has developed</w:t>
      </w:r>
      <w:r w:rsidRPr="00EE0DD9">
        <w:rPr>
          <w:rFonts w:cs="Arial"/>
          <w:szCs w:val="24"/>
        </w:rPr>
        <w:t xml:space="preserve"> </w:t>
      </w:r>
      <w:r w:rsidR="003118E5">
        <w:rPr>
          <w:rFonts w:cs="Arial"/>
          <w:szCs w:val="24"/>
        </w:rPr>
        <w:t xml:space="preserve">this </w:t>
      </w:r>
      <w:r w:rsidR="00863BEB">
        <w:rPr>
          <w:rFonts w:cs="Arial"/>
          <w:szCs w:val="24"/>
        </w:rPr>
        <w:t>P</w:t>
      </w:r>
      <w:r w:rsidR="003118E5">
        <w:rPr>
          <w:rFonts w:cs="Arial"/>
          <w:szCs w:val="24"/>
        </w:rPr>
        <w:t>rogram to</w:t>
      </w:r>
      <w:r w:rsidRPr="00EE0DD9">
        <w:rPr>
          <w:rFonts w:cs="Arial"/>
          <w:szCs w:val="24"/>
        </w:rPr>
        <w:t xml:space="preserve"> support the sector to </w:t>
      </w:r>
      <w:r w:rsidRPr="00EE0DD9">
        <w:rPr>
          <w:rFonts w:cs="Arial"/>
          <w:szCs w:val="24"/>
        </w:rPr>
        <w:lastRenderedPageBreak/>
        <w:t xml:space="preserve">deliver safe, welcoming and inclusive participation opportunities and enhance the sector’s sustainability and resilience. </w:t>
      </w:r>
    </w:p>
    <w:p w14:paraId="69AAB2CC" w14:textId="0999FC5A" w:rsidR="00F52283" w:rsidRPr="00A04B45" w:rsidRDefault="00F52283" w:rsidP="00D172A8">
      <w:pPr>
        <w:pStyle w:val="DHHSbody"/>
        <w:tabs>
          <w:tab w:val="left" w:pos="0"/>
        </w:tabs>
        <w:ind w:right="283"/>
      </w:pPr>
      <w:r w:rsidRPr="00A04B45">
        <w:rPr>
          <w:i/>
        </w:rPr>
        <w:t>Together More Active</w:t>
      </w:r>
      <w:r w:rsidR="00336607">
        <w:rPr>
          <w:i/>
        </w:rPr>
        <w:t xml:space="preserve"> 2023-27</w:t>
      </w:r>
      <w:r w:rsidRPr="00A04B45">
        <w:rPr>
          <w:i/>
        </w:rPr>
        <w:t xml:space="preserve"> </w:t>
      </w:r>
      <w:r w:rsidRPr="00A04B45">
        <w:rPr>
          <w:szCs w:val="24"/>
        </w:rPr>
        <w:t>supports</w:t>
      </w:r>
      <w:r w:rsidRPr="00A04B45">
        <w:t xml:space="preserve"> the Victorian Government’s commitment to improving all aspects of sport and </w:t>
      </w:r>
      <w:r w:rsidR="004E0B82">
        <w:t xml:space="preserve">active </w:t>
      </w:r>
      <w:r w:rsidRPr="00A04B45">
        <w:t xml:space="preserve">recreation, making a significant contribution to: </w:t>
      </w:r>
    </w:p>
    <w:p w14:paraId="549A2515" w14:textId="77777777" w:rsidR="00F52283" w:rsidRPr="00A04B45" w:rsidRDefault="00F52283" w:rsidP="00D172A8">
      <w:pPr>
        <w:pStyle w:val="DHHSbullet1"/>
        <w:numPr>
          <w:ilvl w:val="0"/>
          <w:numId w:val="4"/>
        </w:numPr>
        <w:rPr>
          <w:szCs w:val="24"/>
        </w:rPr>
      </w:pPr>
      <w:r w:rsidRPr="00A04B45">
        <w:rPr>
          <w:szCs w:val="24"/>
        </w:rPr>
        <w:t>healthier Victorians</w:t>
      </w:r>
    </w:p>
    <w:p w14:paraId="388D82D3" w14:textId="77777777" w:rsidR="00F52283" w:rsidRPr="00A04B45" w:rsidRDefault="00F52283" w:rsidP="00D172A8">
      <w:pPr>
        <w:pStyle w:val="DHHSbullet1"/>
        <w:numPr>
          <w:ilvl w:val="0"/>
          <w:numId w:val="4"/>
        </w:numPr>
        <w:rPr>
          <w:szCs w:val="24"/>
        </w:rPr>
      </w:pPr>
      <w:r w:rsidRPr="00A04B45">
        <w:rPr>
          <w:szCs w:val="24"/>
        </w:rPr>
        <w:t>economic growth and jobs</w:t>
      </w:r>
    </w:p>
    <w:p w14:paraId="27E0BD95" w14:textId="77777777" w:rsidR="00F52283" w:rsidRPr="00A04B45" w:rsidRDefault="00F52283" w:rsidP="00D172A8">
      <w:pPr>
        <w:pStyle w:val="DHHSbullet1"/>
        <w:numPr>
          <w:ilvl w:val="0"/>
          <w:numId w:val="4"/>
        </w:numPr>
        <w:rPr>
          <w:szCs w:val="24"/>
        </w:rPr>
      </w:pPr>
      <w:r w:rsidRPr="00A04B45">
        <w:rPr>
          <w:szCs w:val="24"/>
        </w:rPr>
        <w:t>community cohesion</w:t>
      </w:r>
    </w:p>
    <w:p w14:paraId="73D5CA4D" w14:textId="77777777" w:rsidR="00F52283" w:rsidRPr="00A04B45" w:rsidRDefault="00F52283" w:rsidP="00D172A8">
      <w:pPr>
        <w:pStyle w:val="DHHSbullet1lastline"/>
        <w:numPr>
          <w:ilvl w:val="1"/>
          <w:numId w:val="4"/>
        </w:numPr>
        <w:rPr>
          <w:szCs w:val="24"/>
        </w:rPr>
      </w:pPr>
      <w:r w:rsidRPr="00A04B45">
        <w:rPr>
          <w:szCs w:val="24"/>
        </w:rPr>
        <w:t>liveability.</w:t>
      </w:r>
    </w:p>
    <w:p w14:paraId="6BBEEF9F" w14:textId="5727A3CE" w:rsidR="00F52283" w:rsidRPr="005309A3" w:rsidRDefault="00F52283" w:rsidP="00D172A8">
      <w:pPr>
        <w:rPr>
          <w:rFonts w:ascii="Arial" w:eastAsia="Times" w:hAnsi="Arial" w:cs="Times New Roman"/>
          <w:sz w:val="24"/>
          <w:szCs w:val="20"/>
        </w:rPr>
      </w:pPr>
      <w:r w:rsidRPr="005309A3">
        <w:rPr>
          <w:rFonts w:ascii="Arial" w:eastAsia="Times" w:hAnsi="Arial" w:cs="Times New Roman"/>
          <w:i/>
          <w:sz w:val="24"/>
          <w:szCs w:val="20"/>
        </w:rPr>
        <w:t>Together More Active</w:t>
      </w:r>
      <w:r w:rsidR="00004FFB" w:rsidRPr="005309A3">
        <w:rPr>
          <w:rFonts w:ascii="Arial" w:eastAsia="Times" w:hAnsi="Arial" w:cs="Times New Roman"/>
          <w:i/>
          <w:sz w:val="24"/>
          <w:szCs w:val="20"/>
        </w:rPr>
        <w:t xml:space="preserve"> 2023-27</w:t>
      </w:r>
      <w:r w:rsidRPr="005309A3">
        <w:rPr>
          <w:rFonts w:ascii="Arial" w:eastAsia="Times" w:hAnsi="Arial" w:cs="Times New Roman"/>
          <w:sz w:val="24"/>
          <w:szCs w:val="20"/>
        </w:rPr>
        <w:t xml:space="preserve"> aligns with Victorian Government priorities and supports the key aim</w:t>
      </w:r>
      <w:r w:rsidR="009D0FE9" w:rsidRPr="005309A3">
        <w:rPr>
          <w:rFonts w:ascii="Arial" w:eastAsia="Times" w:hAnsi="Arial" w:cs="Times New Roman"/>
          <w:sz w:val="24"/>
          <w:szCs w:val="20"/>
        </w:rPr>
        <w:t>s</w:t>
      </w:r>
      <w:r w:rsidRPr="005309A3">
        <w:rPr>
          <w:rFonts w:ascii="Arial" w:eastAsia="Times" w:hAnsi="Arial" w:cs="Times New Roman"/>
          <w:sz w:val="24"/>
          <w:szCs w:val="20"/>
        </w:rPr>
        <w:t xml:space="preserve"> of increasing participation in sport and active recreation across the state</w:t>
      </w:r>
      <w:r w:rsidR="00840EEA" w:rsidRPr="005309A3">
        <w:rPr>
          <w:rFonts w:ascii="Arial" w:eastAsia="Times" w:hAnsi="Arial" w:cs="Times New Roman"/>
          <w:sz w:val="24"/>
          <w:szCs w:val="20"/>
        </w:rPr>
        <w:t xml:space="preserve">, </w:t>
      </w:r>
      <w:r w:rsidR="004D420A" w:rsidRPr="005309A3">
        <w:rPr>
          <w:rFonts w:ascii="Arial" w:eastAsia="Times" w:hAnsi="Arial" w:cs="Times New Roman"/>
          <w:sz w:val="24"/>
          <w:szCs w:val="20"/>
        </w:rPr>
        <w:t xml:space="preserve">building a skilled workforce and </w:t>
      </w:r>
      <w:r w:rsidR="005758B8" w:rsidRPr="005309A3">
        <w:rPr>
          <w:rFonts w:ascii="Arial" w:eastAsia="Times" w:hAnsi="Arial" w:cs="Times New Roman"/>
          <w:sz w:val="24"/>
          <w:szCs w:val="20"/>
        </w:rPr>
        <w:t>a safe, inclusive, and resilient sector</w:t>
      </w:r>
      <w:r w:rsidRPr="005309A3">
        <w:rPr>
          <w:rFonts w:ascii="Arial" w:eastAsia="Times" w:hAnsi="Arial" w:cs="Times New Roman"/>
          <w:sz w:val="24"/>
          <w:szCs w:val="20"/>
        </w:rPr>
        <w:t xml:space="preserve">. The </w:t>
      </w:r>
      <w:r w:rsidR="00CA2C24">
        <w:rPr>
          <w:rFonts w:ascii="Arial" w:eastAsia="Times" w:hAnsi="Arial" w:cs="Times New Roman"/>
          <w:sz w:val="24"/>
          <w:szCs w:val="20"/>
        </w:rPr>
        <w:t>P</w:t>
      </w:r>
      <w:r w:rsidRPr="005309A3">
        <w:rPr>
          <w:rFonts w:ascii="Arial" w:eastAsia="Times" w:hAnsi="Arial" w:cs="Times New Roman"/>
          <w:sz w:val="24"/>
          <w:szCs w:val="20"/>
        </w:rPr>
        <w:t xml:space="preserve">rogram supports </w:t>
      </w:r>
      <w:r w:rsidR="005758B8" w:rsidRPr="005309A3">
        <w:rPr>
          <w:rFonts w:ascii="Arial" w:eastAsia="Times" w:hAnsi="Arial" w:cs="Times New Roman"/>
          <w:sz w:val="24"/>
          <w:szCs w:val="20"/>
        </w:rPr>
        <w:t>these</w:t>
      </w:r>
      <w:r w:rsidRPr="005309A3">
        <w:rPr>
          <w:rFonts w:ascii="Arial" w:eastAsia="Times" w:hAnsi="Arial" w:cs="Times New Roman"/>
          <w:sz w:val="24"/>
          <w:szCs w:val="20"/>
        </w:rPr>
        <w:t xml:space="preserve"> outcomes by focusing on </w:t>
      </w:r>
      <w:r w:rsidR="009D2D64">
        <w:rPr>
          <w:rFonts w:ascii="Arial" w:eastAsia="Times" w:hAnsi="Arial" w:cs="Times New Roman"/>
          <w:sz w:val="24"/>
          <w:szCs w:val="20"/>
        </w:rPr>
        <w:t>2</w:t>
      </w:r>
      <w:r w:rsidRPr="005309A3">
        <w:rPr>
          <w:rFonts w:ascii="Arial" w:eastAsia="Times" w:hAnsi="Arial" w:cs="Times New Roman"/>
          <w:sz w:val="24"/>
          <w:szCs w:val="20"/>
        </w:rPr>
        <w:t xml:space="preserve"> overarching themes:</w:t>
      </w:r>
    </w:p>
    <w:p w14:paraId="16FB8626" w14:textId="51B31796" w:rsidR="00F52283" w:rsidRPr="00882366" w:rsidRDefault="00404B0E" w:rsidP="00882366">
      <w:pPr>
        <w:pStyle w:val="DHHSbullet1"/>
        <w:numPr>
          <w:ilvl w:val="0"/>
          <w:numId w:val="4"/>
        </w:numPr>
        <w:rPr>
          <w:szCs w:val="24"/>
        </w:rPr>
      </w:pPr>
      <w:r w:rsidRPr="00882366">
        <w:rPr>
          <w:szCs w:val="24"/>
        </w:rPr>
        <w:t xml:space="preserve">enhancing the capability of the sport and active recreation sector to be </w:t>
      </w:r>
      <w:r w:rsidR="009D0FE9" w:rsidRPr="00882366">
        <w:rPr>
          <w:szCs w:val="24"/>
        </w:rPr>
        <w:t>safe, inclusive</w:t>
      </w:r>
      <w:r w:rsidR="00CA2C24" w:rsidRPr="00882366">
        <w:rPr>
          <w:szCs w:val="24"/>
        </w:rPr>
        <w:t xml:space="preserve"> </w:t>
      </w:r>
      <w:r w:rsidR="009D0FE9" w:rsidRPr="00882366">
        <w:rPr>
          <w:szCs w:val="24"/>
        </w:rPr>
        <w:t xml:space="preserve">and resilient </w:t>
      </w:r>
    </w:p>
    <w:p w14:paraId="4A561C1F" w14:textId="19A50B07" w:rsidR="00F52283" w:rsidRPr="00A04B45" w:rsidRDefault="00F52283" w:rsidP="00882366">
      <w:pPr>
        <w:pStyle w:val="DHHSbullet1"/>
        <w:numPr>
          <w:ilvl w:val="0"/>
          <w:numId w:val="4"/>
        </w:numPr>
        <w:spacing w:after="120" w:line="240" w:lineRule="auto"/>
        <w:rPr>
          <w:rFonts w:eastAsia="Times New Roman" w:cs="Arial"/>
          <w:szCs w:val="24"/>
        </w:rPr>
      </w:pPr>
      <w:r w:rsidRPr="00882366">
        <w:rPr>
          <w:szCs w:val="24"/>
        </w:rPr>
        <w:t>increasing the equity, diversity and inclusiveness of the sport and active recreation</w:t>
      </w:r>
      <w:r w:rsidRPr="00A04B45">
        <w:rPr>
          <w:rFonts w:eastAsia="Times New Roman" w:cs="Arial"/>
          <w:szCs w:val="24"/>
        </w:rPr>
        <w:t xml:space="preserve"> industry</w:t>
      </w:r>
      <w:r w:rsidR="009D0FE9">
        <w:rPr>
          <w:rFonts w:eastAsia="Times New Roman" w:cs="Arial"/>
          <w:szCs w:val="24"/>
        </w:rPr>
        <w:t>, in both playing and non-playing roles.</w:t>
      </w:r>
      <w:r w:rsidRPr="00A04B45">
        <w:rPr>
          <w:rFonts w:eastAsia="Times New Roman" w:cs="Arial"/>
          <w:szCs w:val="24"/>
        </w:rPr>
        <w:t xml:space="preserve"> </w:t>
      </w:r>
    </w:p>
    <w:p w14:paraId="6481B391" w14:textId="527862C1" w:rsidR="00F52283" w:rsidRDefault="00F52283" w:rsidP="00D172A8">
      <w:pPr>
        <w:pStyle w:val="DHHSbody"/>
        <w:ind w:right="283"/>
        <w:rPr>
          <w:rFonts w:cs="Arial"/>
        </w:rPr>
      </w:pPr>
      <w:r w:rsidRPr="2BA937E8">
        <w:rPr>
          <w:rFonts w:cs="Arial"/>
          <w:i/>
          <w:iCs/>
        </w:rPr>
        <w:t xml:space="preserve">Together More Active </w:t>
      </w:r>
      <w:r w:rsidR="00004FFB" w:rsidRPr="2BA937E8">
        <w:rPr>
          <w:rFonts w:cs="Arial"/>
          <w:i/>
          <w:iCs/>
        </w:rPr>
        <w:t xml:space="preserve">2023-27 </w:t>
      </w:r>
      <w:r w:rsidRPr="2BA937E8">
        <w:rPr>
          <w:rFonts w:cs="Arial"/>
        </w:rPr>
        <w:t xml:space="preserve">is informed by the six </w:t>
      </w:r>
      <w:r w:rsidR="007853B5" w:rsidRPr="2BA937E8">
        <w:rPr>
          <w:rFonts w:cs="Arial"/>
        </w:rPr>
        <w:t>priority outcomes</w:t>
      </w:r>
      <w:r w:rsidRPr="2BA937E8">
        <w:rPr>
          <w:rFonts w:cs="Arial"/>
        </w:rPr>
        <w:t xml:space="preserve"> set out in </w:t>
      </w:r>
      <w:hyperlink r:id="rId15">
        <w:r w:rsidRPr="2BA937E8">
          <w:rPr>
            <w:rStyle w:val="Hyperlink"/>
            <w:rFonts w:cs="Arial"/>
            <w:i/>
            <w:iCs/>
          </w:rPr>
          <w:t>Active Victoria 20</w:t>
        </w:r>
        <w:r w:rsidR="00404B0E" w:rsidRPr="2BA937E8">
          <w:rPr>
            <w:rStyle w:val="Hyperlink"/>
            <w:rFonts w:cs="Arial"/>
            <w:i/>
            <w:iCs/>
          </w:rPr>
          <w:t>22</w:t>
        </w:r>
        <w:r w:rsidRPr="2BA937E8">
          <w:rPr>
            <w:rStyle w:val="Hyperlink"/>
            <w:rFonts w:cs="Arial"/>
            <w:i/>
            <w:iCs/>
          </w:rPr>
          <w:t>-202</w:t>
        </w:r>
        <w:r w:rsidR="00404B0E" w:rsidRPr="2BA937E8">
          <w:rPr>
            <w:rStyle w:val="Hyperlink"/>
            <w:rFonts w:cs="Arial"/>
            <w:i/>
            <w:iCs/>
          </w:rPr>
          <w:t>6:</w:t>
        </w:r>
      </w:hyperlink>
    </w:p>
    <w:p w14:paraId="39400EEB" w14:textId="103EE54F" w:rsidR="007853B5" w:rsidRPr="007853B5" w:rsidRDefault="007853B5" w:rsidP="00D172A8">
      <w:pPr>
        <w:pStyle w:val="DHHSbody"/>
        <w:numPr>
          <w:ilvl w:val="0"/>
          <w:numId w:val="20"/>
        </w:numPr>
        <w:tabs>
          <w:tab w:val="left" w:pos="0"/>
        </w:tabs>
        <w:ind w:right="283"/>
        <w:rPr>
          <w:rFonts w:cs="Arial"/>
          <w:szCs w:val="24"/>
        </w:rPr>
      </w:pPr>
      <w:r>
        <w:rPr>
          <w:rFonts w:cs="Arial"/>
          <w:szCs w:val="24"/>
        </w:rPr>
        <w:t>i</w:t>
      </w:r>
      <w:r w:rsidRPr="007853B5">
        <w:rPr>
          <w:rFonts w:cs="Arial"/>
          <w:szCs w:val="24"/>
        </w:rPr>
        <w:t>ncreasing equitable participation in sport and active recreation</w:t>
      </w:r>
    </w:p>
    <w:p w14:paraId="69892363" w14:textId="1B1B22E4" w:rsidR="007853B5" w:rsidRPr="007853B5" w:rsidRDefault="007853B5" w:rsidP="00D172A8">
      <w:pPr>
        <w:pStyle w:val="DHHSbody"/>
        <w:numPr>
          <w:ilvl w:val="0"/>
          <w:numId w:val="20"/>
        </w:numPr>
        <w:tabs>
          <w:tab w:val="left" w:pos="0"/>
        </w:tabs>
        <w:ind w:right="283"/>
        <w:rPr>
          <w:rFonts w:cs="Arial"/>
          <w:szCs w:val="24"/>
        </w:rPr>
      </w:pPr>
      <w:r>
        <w:rPr>
          <w:rFonts w:cs="Arial"/>
          <w:szCs w:val="24"/>
        </w:rPr>
        <w:t>d</w:t>
      </w:r>
      <w:r w:rsidRPr="007853B5">
        <w:rPr>
          <w:rFonts w:cs="Arial"/>
          <w:szCs w:val="24"/>
        </w:rPr>
        <w:t xml:space="preserve">elivering quality </w:t>
      </w:r>
      <w:r w:rsidR="00583D00">
        <w:rPr>
          <w:rFonts w:cs="Arial"/>
          <w:szCs w:val="24"/>
        </w:rPr>
        <w:t>places and spaces</w:t>
      </w:r>
      <w:r w:rsidRPr="007853B5">
        <w:rPr>
          <w:rFonts w:cs="Arial"/>
          <w:szCs w:val="24"/>
        </w:rPr>
        <w:t xml:space="preserve"> that </w:t>
      </w:r>
      <w:r w:rsidR="00583D00">
        <w:rPr>
          <w:rFonts w:cs="Arial"/>
          <w:szCs w:val="24"/>
        </w:rPr>
        <w:t>are</w:t>
      </w:r>
      <w:r w:rsidRPr="007853B5">
        <w:rPr>
          <w:rFonts w:cs="Arial"/>
          <w:szCs w:val="24"/>
        </w:rPr>
        <w:t xml:space="preserve"> accessible, respectful and inclusive</w:t>
      </w:r>
    </w:p>
    <w:p w14:paraId="4D1F7AE2" w14:textId="684E5E12" w:rsidR="007853B5" w:rsidRPr="007853B5" w:rsidRDefault="007853B5" w:rsidP="00D172A8">
      <w:pPr>
        <w:pStyle w:val="DHHSbody"/>
        <w:numPr>
          <w:ilvl w:val="0"/>
          <w:numId w:val="20"/>
        </w:numPr>
        <w:tabs>
          <w:tab w:val="left" w:pos="0"/>
        </w:tabs>
        <w:ind w:right="283"/>
        <w:rPr>
          <w:rFonts w:cs="Arial"/>
          <w:szCs w:val="24"/>
        </w:rPr>
      </w:pPr>
      <w:r>
        <w:rPr>
          <w:rFonts w:cs="Arial"/>
          <w:szCs w:val="24"/>
        </w:rPr>
        <w:t>b</w:t>
      </w:r>
      <w:r w:rsidRPr="007853B5">
        <w:rPr>
          <w:rFonts w:cs="Arial"/>
          <w:szCs w:val="24"/>
        </w:rPr>
        <w:t>uilding the capability of the sport and active recreation workforce</w:t>
      </w:r>
      <w:r w:rsidR="003C0C73">
        <w:rPr>
          <w:rFonts w:cs="Arial"/>
          <w:szCs w:val="24"/>
        </w:rPr>
        <w:t xml:space="preserve"> to lead</w:t>
      </w:r>
      <w:r w:rsidR="001859C5">
        <w:rPr>
          <w:rFonts w:cs="Arial"/>
          <w:szCs w:val="24"/>
        </w:rPr>
        <w:t xml:space="preserve"> a strong, sustainable </w:t>
      </w:r>
      <w:r w:rsidR="00B84500">
        <w:rPr>
          <w:rFonts w:cs="Arial"/>
          <w:szCs w:val="24"/>
        </w:rPr>
        <w:t>industry</w:t>
      </w:r>
    </w:p>
    <w:p w14:paraId="4BBA1BD9" w14:textId="389B04D7" w:rsidR="007853B5" w:rsidRPr="007853B5" w:rsidRDefault="007853B5" w:rsidP="00D172A8">
      <w:pPr>
        <w:pStyle w:val="DHHSbody"/>
        <w:numPr>
          <w:ilvl w:val="0"/>
          <w:numId w:val="20"/>
        </w:numPr>
        <w:tabs>
          <w:tab w:val="left" w:pos="0"/>
        </w:tabs>
        <w:ind w:right="283"/>
        <w:rPr>
          <w:rFonts w:cs="Arial"/>
          <w:szCs w:val="24"/>
        </w:rPr>
      </w:pPr>
      <w:r>
        <w:rPr>
          <w:rFonts w:cs="Arial"/>
          <w:szCs w:val="24"/>
        </w:rPr>
        <w:t>i</w:t>
      </w:r>
      <w:r w:rsidRPr="007853B5">
        <w:rPr>
          <w:rFonts w:cs="Arial"/>
          <w:szCs w:val="24"/>
        </w:rPr>
        <w:t>mplementing good governance practices to ensure a safe</w:t>
      </w:r>
      <w:r w:rsidR="00FE378D">
        <w:rPr>
          <w:rFonts w:cs="Arial"/>
          <w:szCs w:val="24"/>
        </w:rPr>
        <w:t>, inclusive</w:t>
      </w:r>
      <w:r w:rsidR="00E1021D">
        <w:rPr>
          <w:rFonts w:cs="Arial"/>
          <w:szCs w:val="24"/>
        </w:rPr>
        <w:t xml:space="preserve"> </w:t>
      </w:r>
      <w:r w:rsidRPr="007853B5">
        <w:rPr>
          <w:rFonts w:cs="Arial"/>
          <w:szCs w:val="24"/>
        </w:rPr>
        <w:t xml:space="preserve">and </w:t>
      </w:r>
      <w:r w:rsidR="00031FF0">
        <w:rPr>
          <w:rFonts w:cs="Arial"/>
          <w:szCs w:val="24"/>
        </w:rPr>
        <w:t>resilient</w:t>
      </w:r>
      <w:r w:rsidR="00463F56">
        <w:rPr>
          <w:rFonts w:cs="Arial"/>
          <w:szCs w:val="24"/>
        </w:rPr>
        <w:t xml:space="preserve"> </w:t>
      </w:r>
      <w:r w:rsidRPr="007853B5">
        <w:rPr>
          <w:rFonts w:cs="Arial"/>
          <w:szCs w:val="24"/>
        </w:rPr>
        <w:t>sector</w:t>
      </w:r>
    </w:p>
    <w:p w14:paraId="3DCB3550" w14:textId="47C85407" w:rsidR="007853B5" w:rsidRPr="007853B5" w:rsidRDefault="007853B5" w:rsidP="00D172A8">
      <w:pPr>
        <w:pStyle w:val="DHHSbody"/>
        <w:numPr>
          <w:ilvl w:val="0"/>
          <w:numId w:val="20"/>
        </w:numPr>
        <w:tabs>
          <w:tab w:val="left" w:pos="0"/>
        </w:tabs>
        <w:ind w:right="283"/>
        <w:rPr>
          <w:rFonts w:cs="Arial"/>
          <w:szCs w:val="24"/>
        </w:rPr>
      </w:pPr>
      <w:r>
        <w:rPr>
          <w:rFonts w:cs="Arial"/>
          <w:szCs w:val="24"/>
        </w:rPr>
        <w:t>s</w:t>
      </w:r>
      <w:r w:rsidRPr="007853B5">
        <w:rPr>
          <w:rFonts w:cs="Arial"/>
          <w:szCs w:val="24"/>
        </w:rPr>
        <w:t>upporting a pipeline of sporting events within the Victorian events calendar; and</w:t>
      </w:r>
    </w:p>
    <w:p w14:paraId="3C22CE6B" w14:textId="7221DDBB" w:rsidR="00960D18" w:rsidRDefault="007853B5" w:rsidP="00D172A8">
      <w:pPr>
        <w:pStyle w:val="DHHSbody"/>
        <w:numPr>
          <w:ilvl w:val="0"/>
          <w:numId w:val="20"/>
        </w:numPr>
        <w:ind w:right="283"/>
        <w:rPr>
          <w:rFonts w:cs="Arial"/>
        </w:rPr>
      </w:pPr>
      <w:r w:rsidRPr="47AE11E1">
        <w:rPr>
          <w:rFonts w:cs="Arial"/>
        </w:rPr>
        <w:t>encouraging Victorians to achieve success at the highest level through high performance.</w:t>
      </w:r>
    </w:p>
    <w:p w14:paraId="2008C859" w14:textId="6B6F2BB7" w:rsidR="00C62DAB" w:rsidRPr="005309A3" w:rsidRDefault="00FB46EF" w:rsidP="00D172A8">
      <w:pPr>
        <w:pStyle w:val="DHHSbody"/>
        <w:ind w:right="283"/>
        <w:rPr>
          <w:rFonts w:cs="Arial"/>
        </w:rPr>
      </w:pPr>
      <w:r w:rsidRPr="00FB46EF">
        <w:rPr>
          <w:i/>
          <w:iCs/>
        </w:rPr>
        <w:t>Together More Active 2023-27</w:t>
      </w:r>
      <w:r>
        <w:t xml:space="preserve"> is</w:t>
      </w:r>
      <w:r w:rsidR="005E1D3D">
        <w:t xml:space="preserve"> also </w:t>
      </w:r>
      <w:r>
        <w:t xml:space="preserve">informed by the Self Determination Reform Framework that expands on the 11 guiding </w:t>
      </w:r>
      <w:r w:rsidR="00E72EB7">
        <w:t>principles</w:t>
      </w:r>
      <w:r>
        <w:t xml:space="preserve"> of self-determination that are identified in the refreshed </w:t>
      </w:r>
      <w:hyperlink r:id="rId16" w:history="1">
        <w:r w:rsidRPr="001C7B2C">
          <w:rPr>
            <w:rStyle w:val="Hyperlink"/>
            <w:i/>
          </w:rPr>
          <w:t>Victorian Aboriginal Affairs Framework 2018 - 2023</w:t>
        </w:r>
      </w:hyperlink>
      <w:r w:rsidR="00CA4569" w:rsidRPr="00882366">
        <w:rPr>
          <w:rStyle w:val="Hyperlink"/>
          <w:color w:val="auto"/>
          <w:u w:val="none"/>
        </w:rPr>
        <w:t>.</w:t>
      </w:r>
    </w:p>
    <w:p w14:paraId="6A93028E" w14:textId="461BF8CD" w:rsidR="009E0210" w:rsidRPr="00970D69" w:rsidRDefault="00B71B38" w:rsidP="00970D69">
      <w:pPr>
        <w:pStyle w:val="Heading1"/>
        <w:spacing w:before="0" w:after="240" w:line="240" w:lineRule="auto"/>
        <w:rPr>
          <w:rFonts w:cs="Arial"/>
          <w:color w:val="auto"/>
          <w:sz w:val="24"/>
          <w:szCs w:val="24"/>
        </w:rPr>
      </w:pPr>
      <w:bookmarkStart w:id="49" w:name="_Toc128415447"/>
      <w:bookmarkStart w:id="50" w:name="_Toc128474790"/>
      <w:bookmarkStart w:id="51" w:name="_Toc128644742"/>
      <w:bookmarkStart w:id="52" w:name="_Toc129182123"/>
      <w:bookmarkStart w:id="53" w:name="_Toc129182267"/>
      <w:bookmarkStart w:id="54" w:name="_Toc130288162"/>
      <w:bookmarkStart w:id="55" w:name="_Toc128138992"/>
      <w:bookmarkStart w:id="56" w:name="_Toc128486258"/>
      <w:r w:rsidRPr="00970D69">
        <w:rPr>
          <w:rFonts w:cs="Arial"/>
          <w:i/>
          <w:color w:val="auto"/>
          <w:sz w:val="24"/>
          <w:szCs w:val="24"/>
        </w:rPr>
        <w:t>Together More Active 2023-27</w:t>
      </w:r>
      <w:r w:rsidRPr="00970D69">
        <w:rPr>
          <w:rFonts w:cs="Arial"/>
          <w:color w:val="auto"/>
          <w:sz w:val="24"/>
          <w:szCs w:val="24"/>
        </w:rPr>
        <w:t xml:space="preserve"> is open to</w:t>
      </w:r>
      <w:r w:rsidR="00292007" w:rsidRPr="00970D69">
        <w:rPr>
          <w:rFonts w:cs="Arial"/>
          <w:color w:val="auto"/>
          <w:sz w:val="24"/>
          <w:szCs w:val="24"/>
        </w:rPr>
        <w:t xml:space="preserve"> </w:t>
      </w:r>
      <w:r w:rsidR="00970D69" w:rsidRPr="00970D69">
        <w:rPr>
          <w:rFonts w:cs="Arial"/>
          <w:color w:val="auto"/>
          <w:sz w:val="24"/>
          <w:szCs w:val="24"/>
        </w:rPr>
        <w:t>select organisations</w:t>
      </w:r>
      <w:r w:rsidR="00292007" w:rsidRPr="00970D69">
        <w:rPr>
          <w:rFonts w:cs="Arial"/>
          <w:color w:val="auto"/>
          <w:sz w:val="24"/>
          <w:szCs w:val="24"/>
        </w:rPr>
        <w:t xml:space="preserve"> </w:t>
      </w:r>
      <w:r w:rsidR="003B62EA" w:rsidRPr="00970D69">
        <w:rPr>
          <w:rFonts w:cs="Arial"/>
          <w:color w:val="auto"/>
          <w:sz w:val="24"/>
          <w:szCs w:val="24"/>
        </w:rPr>
        <w:t>recognised by Sport and Recreation Victoria</w:t>
      </w:r>
      <w:r w:rsidR="00B40597">
        <w:rPr>
          <w:rFonts w:cs="Arial"/>
          <w:color w:val="auto"/>
          <w:sz w:val="24"/>
          <w:szCs w:val="24"/>
        </w:rPr>
        <w:t xml:space="preserve"> (SRV)</w:t>
      </w:r>
      <w:r w:rsidR="003B62EA" w:rsidRPr="00970D69">
        <w:rPr>
          <w:rFonts w:cs="Arial"/>
          <w:color w:val="auto"/>
          <w:sz w:val="24"/>
          <w:szCs w:val="24"/>
        </w:rPr>
        <w:t xml:space="preserve"> </w:t>
      </w:r>
      <w:r w:rsidR="00871838" w:rsidRPr="00970D69">
        <w:rPr>
          <w:rFonts w:cs="Arial"/>
          <w:color w:val="auto"/>
          <w:sz w:val="24"/>
          <w:szCs w:val="24"/>
        </w:rPr>
        <w:t xml:space="preserve">who satisfy the </w:t>
      </w:r>
      <w:r w:rsidR="00292007" w:rsidRPr="00970D69">
        <w:rPr>
          <w:rFonts w:cs="Arial"/>
          <w:color w:val="auto"/>
          <w:sz w:val="24"/>
          <w:szCs w:val="24"/>
        </w:rPr>
        <w:t xml:space="preserve">eligibility </w:t>
      </w:r>
      <w:r w:rsidR="001B5751" w:rsidRPr="00970D69">
        <w:rPr>
          <w:rFonts w:cs="Arial"/>
          <w:color w:val="auto"/>
          <w:sz w:val="24"/>
          <w:szCs w:val="24"/>
        </w:rPr>
        <w:t>requirements</w:t>
      </w:r>
      <w:r w:rsidR="00292007" w:rsidRPr="00970D69">
        <w:rPr>
          <w:rFonts w:cs="Arial"/>
          <w:color w:val="auto"/>
          <w:sz w:val="24"/>
          <w:szCs w:val="24"/>
        </w:rPr>
        <w:t xml:space="preserve"> set out in these guidelines.</w:t>
      </w:r>
      <w:bookmarkEnd w:id="49"/>
      <w:bookmarkEnd w:id="50"/>
      <w:bookmarkEnd w:id="51"/>
      <w:bookmarkEnd w:id="52"/>
      <w:bookmarkEnd w:id="53"/>
      <w:bookmarkEnd w:id="54"/>
      <w:r w:rsidRPr="00970D69">
        <w:rPr>
          <w:rFonts w:cs="Arial"/>
          <w:color w:val="auto"/>
          <w:sz w:val="24"/>
          <w:szCs w:val="24"/>
        </w:rPr>
        <w:t xml:space="preserve"> </w:t>
      </w:r>
      <w:bookmarkEnd w:id="55"/>
      <w:bookmarkEnd w:id="56"/>
    </w:p>
    <w:p w14:paraId="1158B8FA" w14:textId="22ECFF3F" w:rsidR="00B71B38" w:rsidRPr="005A0C60" w:rsidRDefault="00B71B38" w:rsidP="009E47A0">
      <w:pPr>
        <w:pStyle w:val="Heading1"/>
        <w:numPr>
          <w:ilvl w:val="0"/>
          <w:numId w:val="28"/>
        </w:numPr>
        <w:spacing w:before="240" w:after="240" w:line="240" w:lineRule="auto"/>
        <w:ind w:left="709" w:hanging="709"/>
        <w:rPr>
          <w:color w:val="auto"/>
        </w:rPr>
      </w:pPr>
      <w:bookmarkStart w:id="57" w:name="_Toc130288163"/>
      <w:r w:rsidRPr="005A0C60">
        <w:rPr>
          <w:color w:val="auto"/>
        </w:rPr>
        <w:t>Funding streams</w:t>
      </w:r>
      <w:bookmarkEnd w:id="57"/>
    </w:p>
    <w:p w14:paraId="13BD0F09" w14:textId="6B6E9BB8" w:rsidR="00B71B38" w:rsidRPr="005A0C60" w:rsidRDefault="00B71B38" w:rsidP="009E47A0">
      <w:pPr>
        <w:ind w:right="283"/>
        <w:rPr>
          <w:rFonts w:ascii="Arial" w:hAnsi="Arial" w:cs="Arial"/>
          <w:sz w:val="24"/>
          <w:szCs w:val="24"/>
        </w:rPr>
      </w:pPr>
      <w:r w:rsidRPr="005A0C60">
        <w:rPr>
          <w:rFonts w:ascii="Arial" w:hAnsi="Arial" w:cs="Arial"/>
          <w:i/>
          <w:sz w:val="24"/>
          <w:szCs w:val="24"/>
        </w:rPr>
        <w:t xml:space="preserve">Together More Active 2023-27 </w:t>
      </w:r>
      <w:r w:rsidRPr="005A0C60">
        <w:rPr>
          <w:rFonts w:ascii="Arial" w:hAnsi="Arial" w:cs="Arial"/>
          <w:iCs/>
          <w:sz w:val="24"/>
          <w:szCs w:val="24"/>
        </w:rPr>
        <w:t>ha</w:t>
      </w:r>
      <w:r w:rsidRPr="005A0C60">
        <w:rPr>
          <w:rFonts w:ascii="Arial" w:hAnsi="Arial" w:cs="Arial"/>
          <w:sz w:val="24"/>
          <w:szCs w:val="24"/>
        </w:rPr>
        <w:t xml:space="preserve">s </w:t>
      </w:r>
      <w:r w:rsidR="009D2D64">
        <w:rPr>
          <w:rFonts w:ascii="Arial" w:hAnsi="Arial" w:cs="Arial"/>
          <w:sz w:val="24"/>
          <w:szCs w:val="24"/>
        </w:rPr>
        <w:t>4</w:t>
      </w:r>
      <w:r w:rsidRPr="005A0C60">
        <w:rPr>
          <w:rFonts w:ascii="Arial" w:hAnsi="Arial" w:cs="Arial"/>
          <w:sz w:val="24"/>
          <w:szCs w:val="24"/>
        </w:rPr>
        <w:t xml:space="preserve"> separate funding streams</w:t>
      </w:r>
      <w:r w:rsidR="00300B79">
        <w:rPr>
          <w:rFonts w:ascii="Arial" w:hAnsi="Arial" w:cs="Arial"/>
          <w:sz w:val="24"/>
          <w:szCs w:val="24"/>
        </w:rPr>
        <w:t>:</w:t>
      </w:r>
    </w:p>
    <w:p w14:paraId="4A334E86" w14:textId="7908DFC9" w:rsidR="00F1203C" w:rsidRPr="0066615D" w:rsidRDefault="00B35BBD" w:rsidP="009E47A0">
      <w:pPr>
        <w:pStyle w:val="ListParagraph"/>
        <w:numPr>
          <w:ilvl w:val="0"/>
          <w:numId w:val="7"/>
        </w:numPr>
        <w:tabs>
          <w:tab w:val="left" w:pos="0"/>
        </w:tabs>
        <w:spacing w:before="120" w:after="120" w:line="270" w:lineRule="atLeast"/>
        <w:ind w:left="714" w:right="284" w:hanging="357"/>
        <w:contextualSpacing w:val="0"/>
        <w:rPr>
          <w:rFonts w:ascii="Arial" w:eastAsia="Times" w:hAnsi="Arial"/>
          <w:sz w:val="24"/>
        </w:rPr>
      </w:pPr>
      <w:r w:rsidRPr="0066615D">
        <w:rPr>
          <w:rFonts w:ascii="Arial" w:eastAsia="Times" w:hAnsi="Arial"/>
          <w:sz w:val="24"/>
        </w:rPr>
        <w:t xml:space="preserve">Stream 1 – </w:t>
      </w:r>
      <w:r w:rsidR="00F1203C" w:rsidRPr="0066615D">
        <w:rPr>
          <w:rFonts w:ascii="Arial" w:eastAsia="Times" w:hAnsi="Arial"/>
          <w:sz w:val="24"/>
        </w:rPr>
        <w:t xml:space="preserve">Foundation </w:t>
      </w:r>
      <w:r w:rsidRPr="0066615D">
        <w:rPr>
          <w:rFonts w:ascii="Arial" w:eastAsia="Times" w:hAnsi="Arial"/>
          <w:sz w:val="24"/>
        </w:rPr>
        <w:t>F</w:t>
      </w:r>
      <w:r w:rsidR="00F1203C" w:rsidRPr="0066615D">
        <w:rPr>
          <w:rFonts w:ascii="Arial" w:eastAsia="Times" w:hAnsi="Arial"/>
          <w:sz w:val="24"/>
        </w:rPr>
        <w:t>unding</w:t>
      </w:r>
    </w:p>
    <w:p w14:paraId="2D58365C" w14:textId="647E224B" w:rsidR="00F1203C" w:rsidRPr="0066615D" w:rsidRDefault="00B35BBD" w:rsidP="009E47A0">
      <w:pPr>
        <w:pStyle w:val="ListParagraph"/>
        <w:numPr>
          <w:ilvl w:val="0"/>
          <w:numId w:val="7"/>
        </w:numPr>
        <w:tabs>
          <w:tab w:val="left" w:pos="0"/>
        </w:tabs>
        <w:spacing w:before="120" w:after="120" w:line="270" w:lineRule="atLeast"/>
        <w:ind w:left="714" w:right="284" w:hanging="357"/>
        <w:contextualSpacing w:val="0"/>
        <w:rPr>
          <w:rFonts w:ascii="Arial" w:eastAsia="Times" w:hAnsi="Arial"/>
          <w:sz w:val="24"/>
        </w:rPr>
      </w:pPr>
      <w:r w:rsidRPr="0066615D">
        <w:rPr>
          <w:rFonts w:ascii="Arial" w:eastAsia="Times" w:hAnsi="Arial"/>
          <w:sz w:val="24"/>
        </w:rPr>
        <w:t xml:space="preserve">Stream 2 – </w:t>
      </w:r>
      <w:r w:rsidR="00F1203C" w:rsidRPr="0066615D">
        <w:rPr>
          <w:rFonts w:ascii="Arial" w:eastAsia="Times" w:hAnsi="Arial"/>
          <w:sz w:val="24"/>
        </w:rPr>
        <w:t xml:space="preserve">Sector Capability Building </w:t>
      </w:r>
      <w:r w:rsidRPr="0066615D">
        <w:rPr>
          <w:rFonts w:ascii="Arial" w:eastAsia="Times" w:hAnsi="Arial"/>
          <w:sz w:val="24"/>
        </w:rPr>
        <w:t>F</w:t>
      </w:r>
      <w:r w:rsidR="00F1203C" w:rsidRPr="0066615D">
        <w:rPr>
          <w:rFonts w:ascii="Arial" w:eastAsia="Times" w:hAnsi="Arial"/>
          <w:sz w:val="24"/>
        </w:rPr>
        <w:t>unding</w:t>
      </w:r>
    </w:p>
    <w:p w14:paraId="2C2A2C6F" w14:textId="6FEEEA84" w:rsidR="00F1203C" w:rsidRPr="0066615D" w:rsidRDefault="00B35BBD" w:rsidP="0066615D">
      <w:pPr>
        <w:pStyle w:val="ListParagraph"/>
        <w:numPr>
          <w:ilvl w:val="0"/>
          <w:numId w:val="7"/>
        </w:numPr>
        <w:tabs>
          <w:tab w:val="left" w:pos="0"/>
        </w:tabs>
        <w:spacing w:before="120" w:after="120" w:line="270" w:lineRule="atLeast"/>
        <w:ind w:left="714" w:right="284" w:hanging="357"/>
        <w:contextualSpacing w:val="0"/>
        <w:rPr>
          <w:rFonts w:ascii="Arial" w:eastAsia="Times" w:hAnsi="Arial"/>
          <w:sz w:val="24"/>
        </w:rPr>
      </w:pPr>
      <w:r w:rsidRPr="0066615D">
        <w:rPr>
          <w:rFonts w:ascii="Arial" w:eastAsia="Times" w:hAnsi="Arial"/>
          <w:sz w:val="24"/>
        </w:rPr>
        <w:t xml:space="preserve">Stream 3 – </w:t>
      </w:r>
      <w:r w:rsidR="00F1203C" w:rsidRPr="0066615D">
        <w:rPr>
          <w:rFonts w:ascii="Arial" w:eastAsia="Times" w:hAnsi="Arial"/>
          <w:sz w:val="24"/>
        </w:rPr>
        <w:t xml:space="preserve">Inclusive Participation </w:t>
      </w:r>
      <w:r w:rsidR="00241A18" w:rsidRPr="0066615D">
        <w:rPr>
          <w:rFonts w:ascii="Arial" w:eastAsia="Times" w:hAnsi="Arial"/>
          <w:sz w:val="24"/>
        </w:rPr>
        <w:t>P</w:t>
      </w:r>
      <w:r w:rsidR="00F1203C" w:rsidRPr="0066615D">
        <w:rPr>
          <w:rFonts w:ascii="Arial" w:eastAsia="Times" w:hAnsi="Arial"/>
          <w:sz w:val="24"/>
        </w:rPr>
        <w:t xml:space="preserve">roject </w:t>
      </w:r>
      <w:r w:rsidRPr="0066615D">
        <w:rPr>
          <w:rFonts w:ascii="Arial" w:eastAsia="Times" w:hAnsi="Arial"/>
          <w:sz w:val="24"/>
        </w:rPr>
        <w:t>F</w:t>
      </w:r>
      <w:r w:rsidR="00F1203C" w:rsidRPr="0066615D">
        <w:rPr>
          <w:rFonts w:ascii="Arial" w:eastAsia="Times" w:hAnsi="Arial"/>
          <w:sz w:val="24"/>
        </w:rPr>
        <w:t xml:space="preserve">unding </w:t>
      </w:r>
    </w:p>
    <w:p w14:paraId="6D5BD6B5" w14:textId="2D5405AE" w:rsidR="005F1145" w:rsidRDefault="00B35BBD" w:rsidP="005F1145">
      <w:pPr>
        <w:pStyle w:val="ListParagraph"/>
        <w:numPr>
          <w:ilvl w:val="0"/>
          <w:numId w:val="7"/>
        </w:numPr>
        <w:tabs>
          <w:tab w:val="left" w:pos="0"/>
        </w:tabs>
        <w:spacing w:before="120" w:after="120" w:line="270" w:lineRule="atLeast"/>
        <w:ind w:left="714" w:right="284" w:hanging="357"/>
        <w:contextualSpacing w:val="0"/>
        <w:rPr>
          <w:rFonts w:ascii="Arial" w:eastAsia="Times" w:hAnsi="Arial"/>
          <w:sz w:val="24"/>
        </w:rPr>
      </w:pPr>
      <w:r w:rsidRPr="0066615D">
        <w:rPr>
          <w:rFonts w:ascii="Arial" w:eastAsia="Times" w:hAnsi="Arial"/>
          <w:sz w:val="24"/>
        </w:rPr>
        <w:t xml:space="preserve">Stream 4 – </w:t>
      </w:r>
      <w:r w:rsidR="00F1203C" w:rsidRPr="0066615D">
        <w:rPr>
          <w:rFonts w:ascii="Arial" w:eastAsia="Times" w:hAnsi="Arial"/>
          <w:sz w:val="24"/>
        </w:rPr>
        <w:t xml:space="preserve">Workforce Development </w:t>
      </w:r>
      <w:r w:rsidR="00241A18" w:rsidRPr="0066615D">
        <w:rPr>
          <w:rFonts w:ascii="Arial" w:eastAsia="Times" w:hAnsi="Arial"/>
          <w:sz w:val="24"/>
        </w:rPr>
        <w:t>P</w:t>
      </w:r>
      <w:r w:rsidR="00F1203C" w:rsidRPr="0066615D">
        <w:rPr>
          <w:rFonts w:ascii="Arial" w:eastAsia="Times" w:hAnsi="Arial"/>
          <w:sz w:val="24"/>
        </w:rPr>
        <w:t xml:space="preserve">roject </w:t>
      </w:r>
      <w:r w:rsidRPr="0066615D">
        <w:rPr>
          <w:rFonts w:ascii="Arial" w:eastAsia="Times" w:hAnsi="Arial"/>
          <w:sz w:val="24"/>
        </w:rPr>
        <w:t>F</w:t>
      </w:r>
      <w:r w:rsidR="00F1203C" w:rsidRPr="0066615D">
        <w:rPr>
          <w:rFonts w:ascii="Arial" w:eastAsia="Times" w:hAnsi="Arial"/>
          <w:sz w:val="24"/>
        </w:rPr>
        <w:t>unding</w:t>
      </w:r>
    </w:p>
    <w:p w14:paraId="746FDBAD" w14:textId="3ED041DA" w:rsidR="007C6C7A" w:rsidRPr="00CC71A9" w:rsidRDefault="007C6C7A" w:rsidP="00966746">
      <w:pPr>
        <w:pStyle w:val="Heading1"/>
        <w:numPr>
          <w:ilvl w:val="0"/>
          <w:numId w:val="28"/>
        </w:numPr>
        <w:spacing w:before="240" w:after="240" w:line="240" w:lineRule="auto"/>
        <w:ind w:left="709" w:hanging="709"/>
        <w:rPr>
          <w:color w:val="auto"/>
        </w:rPr>
      </w:pPr>
      <w:bookmarkStart w:id="58" w:name="_Toc130288164"/>
      <w:r w:rsidRPr="00CC71A9">
        <w:rPr>
          <w:color w:val="auto"/>
        </w:rPr>
        <w:lastRenderedPageBreak/>
        <w:t>What streams can I apply for?</w:t>
      </w:r>
      <w:bookmarkEnd w:id="58"/>
    </w:p>
    <w:p w14:paraId="72D7EB66" w14:textId="1185ABB1" w:rsidR="00A476D3" w:rsidRDefault="001B5751" w:rsidP="00DD5EFC">
      <w:pPr>
        <w:pStyle w:val="Heading1"/>
        <w:spacing w:before="0" w:after="240" w:line="240" w:lineRule="auto"/>
        <w:rPr>
          <w:rStyle w:val="Hyperlink"/>
          <w:rFonts w:cs="Arial"/>
          <w:color w:val="auto"/>
          <w:sz w:val="24"/>
          <w:szCs w:val="24"/>
          <w:u w:val="none"/>
        </w:rPr>
      </w:pPr>
      <w:bookmarkStart w:id="59" w:name="_Toc128486261"/>
      <w:bookmarkStart w:id="60" w:name="_Toc128415460"/>
      <w:bookmarkStart w:id="61" w:name="_Toc128474803"/>
      <w:bookmarkStart w:id="62" w:name="_Toc128644745"/>
      <w:bookmarkStart w:id="63" w:name="_Toc129182126"/>
      <w:bookmarkStart w:id="64" w:name="_Toc129182270"/>
      <w:bookmarkStart w:id="65" w:name="_Toc130288165"/>
      <w:bookmarkStart w:id="66" w:name="_Toc127970960"/>
      <w:bookmarkStart w:id="67" w:name="_Toc128138995"/>
      <w:r w:rsidRPr="0066615D">
        <w:rPr>
          <w:rStyle w:val="Hyperlink"/>
          <w:rFonts w:cs="Arial"/>
          <w:color w:val="auto"/>
          <w:sz w:val="24"/>
          <w:szCs w:val="24"/>
          <w:u w:val="none"/>
        </w:rPr>
        <w:t xml:space="preserve">This section </w:t>
      </w:r>
      <w:r w:rsidR="00C90E56">
        <w:rPr>
          <w:rStyle w:val="Hyperlink"/>
          <w:rFonts w:cs="Arial"/>
          <w:color w:val="auto"/>
          <w:sz w:val="24"/>
          <w:szCs w:val="24"/>
          <w:u w:val="none"/>
        </w:rPr>
        <w:t xml:space="preserve">of the </w:t>
      </w:r>
      <w:r w:rsidR="00970D69">
        <w:rPr>
          <w:rStyle w:val="Hyperlink"/>
          <w:rFonts w:cs="Arial"/>
          <w:color w:val="auto"/>
          <w:sz w:val="24"/>
          <w:szCs w:val="24"/>
          <w:u w:val="none"/>
        </w:rPr>
        <w:t>G</w:t>
      </w:r>
      <w:r w:rsidR="00C90E56">
        <w:rPr>
          <w:rStyle w:val="Hyperlink"/>
          <w:rFonts w:cs="Arial"/>
          <w:color w:val="auto"/>
          <w:sz w:val="24"/>
          <w:szCs w:val="24"/>
          <w:u w:val="none"/>
        </w:rPr>
        <w:t xml:space="preserve">uidelines </w:t>
      </w:r>
      <w:r w:rsidRPr="0066615D">
        <w:rPr>
          <w:rStyle w:val="Hyperlink"/>
          <w:rFonts w:cs="Arial"/>
          <w:color w:val="auto"/>
          <w:sz w:val="24"/>
          <w:szCs w:val="24"/>
          <w:u w:val="none"/>
        </w:rPr>
        <w:t xml:space="preserve">outlines the funding streams </w:t>
      </w:r>
      <w:r w:rsidR="003B30BA">
        <w:rPr>
          <w:rStyle w:val="Hyperlink"/>
          <w:rFonts w:cs="Arial"/>
          <w:color w:val="auto"/>
          <w:sz w:val="24"/>
          <w:szCs w:val="24"/>
          <w:u w:val="none"/>
        </w:rPr>
        <w:t>(</w:t>
      </w:r>
      <w:r w:rsidR="003B30BA" w:rsidRPr="00D172A8">
        <w:rPr>
          <w:rStyle w:val="Hyperlink"/>
          <w:rFonts w:cs="Arial"/>
          <w:color w:val="auto"/>
          <w:sz w:val="24"/>
          <w:szCs w:val="24"/>
          <w:u w:val="none"/>
        </w:rPr>
        <w:t xml:space="preserve">or combination of funding </w:t>
      </w:r>
      <w:r w:rsidR="003B30BA" w:rsidRPr="00970D69">
        <w:rPr>
          <w:rStyle w:val="Hyperlink"/>
          <w:rFonts w:cs="Arial"/>
          <w:color w:val="auto"/>
          <w:sz w:val="24"/>
          <w:szCs w:val="24"/>
          <w:u w:val="none"/>
        </w:rPr>
        <w:t>streams)</w:t>
      </w:r>
      <w:r w:rsidR="006D2F07" w:rsidRPr="00970D69">
        <w:rPr>
          <w:rStyle w:val="Hyperlink"/>
          <w:rFonts w:cs="Arial"/>
          <w:color w:val="auto"/>
          <w:sz w:val="24"/>
          <w:szCs w:val="24"/>
          <w:u w:val="none"/>
        </w:rPr>
        <w:t xml:space="preserve"> open to </w:t>
      </w:r>
      <w:r w:rsidR="00C90E56" w:rsidRPr="00970D69">
        <w:rPr>
          <w:rStyle w:val="Hyperlink"/>
          <w:rFonts w:cs="Arial"/>
          <w:color w:val="auto"/>
          <w:sz w:val="24"/>
          <w:szCs w:val="24"/>
          <w:u w:val="none"/>
        </w:rPr>
        <w:t>each of the select organisations</w:t>
      </w:r>
      <w:r w:rsidR="00C90E56" w:rsidRPr="00970D69">
        <w:rPr>
          <w:rFonts w:cs="Arial"/>
          <w:bCs w:val="0"/>
          <w:color w:val="auto"/>
          <w:sz w:val="24"/>
          <w:szCs w:val="24"/>
        </w:rPr>
        <w:t xml:space="preserve"> </w:t>
      </w:r>
      <w:r w:rsidR="00C90E56" w:rsidRPr="00970D69">
        <w:rPr>
          <w:rStyle w:val="Hyperlink"/>
          <w:rFonts w:cs="Arial"/>
          <w:bCs w:val="0"/>
          <w:color w:val="auto"/>
          <w:sz w:val="24"/>
          <w:szCs w:val="24"/>
          <w:u w:val="none"/>
        </w:rPr>
        <w:t xml:space="preserve">recognised by </w:t>
      </w:r>
      <w:r w:rsidR="00BC266A">
        <w:rPr>
          <w:rFonts w:cs="Arial"/>
          <w:color w:val="auto"/>
          <w:sz w:val="24"/>
          <w:szCs w:val="24"/>
        </w:rPr>
        <w:t>SRV</w:t>
      </w:r>
      <w:r w:rsidR="00386E46" w:rsidRPr="00970D69">
        <w:rPr>
          <w:rStyle w:val="Hyperlink"/>
          <w:rFonts w:cs="Arial"/>
          <w:color w:val="auto"/>
          <w:sz w:val="24"/>
          <w:szCs w:val="24"/>
          <w:u w:val="none"/>
        </w:rPr>
        <w:t>.</w:t>
      </w:r>
      <w:r w:rsidR="001D6FB6">
        <w:rPr>
          <w:rStyle w:val="Hyperlink"/>
          <w:rFonts w:cs="Arial"/>
          <w:color w:val="auto"/>
          <w:sz w:val="24"/>
          <w:szCs w:val="24"/>
          <w:u w:val="none"/>
        </w:rPr>
        <w:t xml:space="preserve"> Further information is available at Appendix 2.</w:t>
      </w:r>
      <w:r w:rsidR="00386E46" w:rsidRPr="00970D69">
        <w:rPr>
          <w:rStyle w:val="Hyperlink"/>
          <w:rFonts w:cs="Arial"/>
          <w:color w:val="auto"/>
          <w:sz w:val="24"/>
          <w:szCs w:val="24"/>
          <w:u w:val="none"/>
        </w:rPr>
        <w:t xml:space="preserve"> Organisations must also meet </w:t>
      </w:r>
      <w:r w:rsidRPr="00970D69">
        <w:rPr>
          <w:rStyle w:val="Hyperlink"/>
          <w:rFonts w:cs="Arial"/>
          <w:color w:val="auto"/>
          <w:sz w:val="24"/>
          <w:szCs w:val="24"/>
          <w:u w:val="none"/>
        </w:rPr>
        <w:t xml:space="preserve">all other relevant requirements </w:t>
      </w:r>
      <w:r w:rsidR="00386E46" w:rsidRPr="00970D69">
        <w:rPr>
          <w:rStyle w:val="Hyperlink"/>
          <w:rFonts w:cs="Arial"/>
          <w:color w:val="auto"/>
          <w:sz w:val="24"/>
          <w:szCs w:val="24"/>
          <w:u w:val="none"/>
        </w:rPr>
        <w:t xml:space="preserve">as </w:t>
      </w:r>
      <w:r w:rsidRPr="00970D69">
        <w:rPr>
          <w:rStyle w:val="Hyperlink"/>
          <w:rFonts w:cs="Arial"/>
          <w:color w:val="auto"/>
          <w:sz w:val="24"/>
          <w:szCs w:val="24"/>
          <w:u w:val="none"/>
        </w:rPr>
        <w:t xml:space="preserve">set out in these </w:t>
      </w:r>
      <w:r w:rsidR="00970D69">
        <w:rPr>
          <w:rStyle w:val="Hyperlink"/>
          <w:rFonts w:cs="Arial"/>
          <w:color w:val="auto"/>
          <w:sz w:val="24"/>
          <w:szCs w:val="24"/>
          <w:u w:val="none"/>
        </w:rPr>
        <w:t>G</w:t>
      </w:r>
      <w:r w:rsidRPr="00970D69">
        <w:rPr>
          <w:rStyle w:val="Hyperlink"/>
          <w:rFonts w:cs="Arial"/>
          <w:color w:val="auto"/>
          <w:sz w:val="24"/>
          <w:szCs w:val="24"/>
          <w:u w:val="none"/>
        </w:rPr>
        <w:t>uidelines.</w:t>
      </w:r>
      <w:bookmarkEnd w:id="59"/>
      <w:bookmarkEnd w:id="60"/>
      <w:bookmarkEnd w:id="61"/>
      <w:bookmarkEnd w:id="62"/>
      <w:bookmarkEnd w:id="63"/>
      <w:bookmarkEnd w:id="64"/>
      <w:bookmarkEnd w:id="65"/>
      <w:r w:rsidRPr="00970D69">
        <w:rPr>
          <w:rStyle w:val="Hyperlink"/>
          <w:rFonts w:cs="Arial"/>
          <w:color w:val="auto"/>
          <w:sz w:val="24"/>
          <w:szCs w:val="24"/>
          <w:u w:val="none"/>
        </w:rPr>
        <w:t xml:space="preserve"> </w:t>
      </w:r>
    </w:p>
    <w:p w14:paraId="3FA1AD09" w14:textId="68690519" w:rsidR="00A30924" w:rsidRPr="00D172A8" w:rsidRDefault="00F9724D" w:rsidP="00D172A8">
      <w:pPr>
        <w:pStyle w:val="Heading1"/>
        <w:spacing w:before="0" w:after="240" w:line="240" w:lineRule="auto"/>
        <w:rPr>
          <w:rFonts w:cs="Arial"/>
          <w:color w:val="auto"/>
          <w:sz w:val="24"/>
          <w:szCs w:val="24"/>
        </w:rPr>
      </w:pPr>
      <w:bookmarkStart w:id="68" w:name="_Toc128415461"/>
      <w:bookmarkStart w:id="69" w:name="_Toc128474804"/>
      <w:bookmarkStart w:id="70" w:name="_Toc128486262"/>
      <w:bookmarkStart w:id="71" w:name="_Toc128644746"/>
      <w:bookmarkStart w:id="72" w:name="_Toc129182127"/>
      <w:bookmarkStart w:id="73" w:name="_Toc129182271"/>
      <w:bookmarkStart w:id="74" w:name="_Toc130288166"/>
      <w:r>
        <w:rPr>
          <w:rFonts w:cs="Arial"/>
          <w:color w:val="auto"/>
          <w:sz w:val="24"/>
          <w:szCs w:val="24"/>
        </w:rPr>
        <w:t>The select o</w:t>
      </w:r>
      <w:r w:rsidR="00A476D3">
        <w:rPr>
          <w:rFonts w:cs="Arial"/>
          <w:color w:val="auto"/>
          <w:sz w:val="24"/>
          <w:szCs w:val="24"/>
        </w:rPr>
        <w:t xml:space="preserve">rganisations are each </w:t>
      </w:r>
      <w:r w:rsidR="00A476D3" w:rsidRPr="00854EC5">
        <w:rPr>
          <w:rFonts w:cs="Arial"/>
          <w:color w:val="auto"/>
          <w:sz w:val="24"/>
          <w:szCs w:val="24"/>
        </w:rPr>
        <w:t xml:space="preserve">listed at </w:t>
      </w:r>
      <w:hyperlink r:id="rId17">
        <w:r w:rsidR="00A476D3" w:rsidRPr="70C592B2">
          <w:rPr>
            <w:rStyle w:val="Hyperlink"/>
            <w:rFonts w:cs="Arial"/>
            <w:color w:val="auto"/>
            <w:sz w:val="24"/>
            <w:szCs w:val="24"/>
          </w:rPr>
          <w:t>https://sport.vic.gov.au/our-work/industry-development/find-sport-and-recreation-organisations</w:t>
        </w:r>
      </w:hyperlink>
      <w:r w:rsidR="00A476D3" w:rsidRPr="00882366">
        <w:rPr>
          <w:rStyle w:val="Hyperlink"/>
          <w:rFonts w:cs="Arial"/>
          <w:color w:val="auto"/>
          <w:sz w:val="24"/>
          <w:szCs w:val="24"/>
          <w:u w:val="none"/>
        </w:rPr>
        <w:t>.</w:t>
      </w:r>
      <w:bookmarkStart w:id="75" w:name="_Toc128415462"/>
      <w:bookmarkEnd w:id="68"/>
      <w:bookmarkEnd w:id="69"/>
      <w:bookmarkEnd w:id="70"/>
      <w:bookmarkEnd w:id="71"/>
      <w:bookmarkEnd w:id="72"/>
      <w:bookmarkEnd w:id="73"/>
      <w:bookmarkEnd w:id="74"/>
    </w:p>
    <w:tbl>
      <w:tblPr>
        <w:tblStyle w:val="TableGrid"/>
        <w:tblW w:w="0" w:type="auto"/>
        <w:tblLook w:val="04A0" w:firstRow="1" w:lastRow="0" w:firstColumn="1" w:lastColumn="0" w:noHBand="0" w:noVBand="1"/>
      </w:tblPr>
      <w:tblGrid>
        <w:gridCol w:w="2114"/>
        <w:gridCol w:w="7407"/>
      </w:tblGrid>
      <w:tr w:rsidR="005D5601" w:rsidRPr="00161901" w14:paraId="7F28F901" w14:textId="77777777" w:rsidTr="00D172A8">
        <w:tc>
          <w:tcPr>
            <w:tcW w:w="2114" w:type="dxa"/>
            <w:shd w:val="clear" w:color="auto" w:fill="D5DCE4" w:themeFill="text2" w:themeFillTint="33"/>
          </w:tcPr>
          <w:p w14:paraId="1677A87E" w14:textId="77777777" w:rsidR="005D5601" w:rsidRPr="00D172A8" w:rsidRDefault="005D5601" w:rsidP="00D172A8">
            <w:pPr>
              <w:tabs>
                <w:tab w:val="left" w:pos="0"/>
              </w:tabs>
              <w:spacing w:before="60" w:after="60"/>
              <w:ind w:right="284"/>
              <w:rPr>
                <w:rFonts w:eastAsia="Times"/>
                <w:b/>
                <w:bCs/>
                <w:sz w:val="24"/>
              </w:rPr>
            </w:pPr>
            <w:r w:rsidRPr="00D172A8">
              <w:rPr>
                <w:rFonts w:eastAsia="Times"/>
                <w:b/>
                <w:bCs/>
                <w:sz w:val="24"/>
              </w:rPr>
              <w:t>Funding Stream</w:t>
            </w:r>
          </w:p>
          <w:p w14:paraId="2D51B136" w14:textId="77777777" w:rsidR="005D5601" w:rsidRPr="00161901" w:rsidRDefault="005D5601" w:rsidP="009D4FDC">
            <w:pPr>
              <w:tabs>
                <w:tab w:val="left" w:pos="0"/>
              </w:tabs>
              <w:spacing w:before="60" w:after="60"/>
              <w:ind w:right="284"/>
              <w:rPr>
                <w:rFonts w:eastAsia="Times"/>
                <w:b/>
                <w:bCs/>
                <w:sz w:val="24"/>
              </w:rPr>
            </w:pPr>
          </w:p>
        </w:tc>
        <w:tc>
          <w:tcPr>
            <w:tcW w:w="7407" w:type="dxa"/>
            <w:shd w:val="clear" w:color="auto" w:fill="D5DCE4" w:themeFill="text2" w:themeFillTint="33"/>
          </w:tcPr>
          <w:p w14:paraId="350F5B8F" w14:textId="7BE94A3A" w:rsidR="001241AE" w:rsidRDefault="001241AE" w:rsidP="0041625A">
            <w:pPr>
              <w:tabs>
                <w:tab w:val="left" w:pos="0"/>
              </w:tabs>
              <w:spacing w:before="60" w:after="60"/>
              <w:ind w:right="284"/>
              <w:rPr>
                <w:rFonts w:cs="Arial"/>
                <w:bCs/>
                <w:sz w:val="24"/>
                <w:szCs w:val="24"/>
              </w:rPr>
            </w:pPr>
            <w:r w:rsidRPr="00D172A8">
              <w:rPr>
                <w:rFonts w:cs="Arial"/>
                <w:bCs/>
                <w:sz w:val="24"/>
                <w:szCs w:val="24"/>
              </w:rPr>
              <w:t>Stream 1 – Foundation Funding</w:t>
            </w:r>
            <w:r>
              <w:rPr>
                <w:rFonts w:cs="Arial"/>
                <w:bCs/>
                <w:sz w:val="24"/>
                <w:szCs w:val="24"/>
              </w:rPr>
              <w:t>;</w:t>
            </w:r>
            <w:r w:rsidRPr="00D172A8">
              <w:rPr>
                <w:rFonts w:cs="Arial"/>
                <w:bCs/>
                <w:sz w:val="24"/>
                <w:szCs w:val="24"/>
              </w:rPr>
              <w:t xml:space="preserve"> </w:t>
            </w:r>
            <w:r w:rsidR="003118E5" w:rsidRPr="003118E5">
              <w:rPr>
                <w:rFonts w:cs="Arial"/>
                <w:b/>
                <w:sz w:val="24"/>
                <w:szCs w:val="24"/>
              </w:rPr>
              <w:t>OR</w:t>
            </w:r>
          </w:p>
          <w:p w14:paraId="32083012" w14:textId="022C708E" w:rsidR="005D5601" w:rsidRPr="00161901" w:rsidRDefault="001241AE" w:rsidP="0041625A">
            <w:pPr>
              <w:tabs>
                <w:tab w:val="left" w:pos="0"/>
              </w:tabs>
              <w:spacing w:before="60" w:after="60"/>
              <w:ind w:right="284"/>
              <w:rPr>
                <w:rFonts w:cs="Arial"/>
                <w:bCs/>
                <w:sz w:val="24"/>
                <w:szCs w:val="24"/>
              </w:rPr>
            </w:pPr>
            <w:r w:rsidRPr="00D172A8">
              <w:rPr>
                <w:rFonts w:cs="Arial"/>
                <w:bCs/>
                <w:sz w:val="24"/>
                <w:szCs w:val="24"/>
              </w:rPr>
              <w:t xml:space="preserve">Stream 3 Inclusive Participation Project Funding </w:t>
            </w:r>
            <w:r w:rsidRPr="00D172A8">
              <w:rPr>
                <w:rFonts w:cs="Arial"/>
                <w:b/>
                <w:sz w:val="24"/>
                <w:szCs w:val="24"/>
              </w:rPr>
              <w:t>and</w:t>
            </w:r>
            <w:r w:rsidRPr="00D172A8">
              <w:rPr>
                <w:rFonts w:cs="Arial"/>
                <w:bCs/>
                <w:sz w:val="24"/>
                <w:szCs w:val="24"/>
              </w:rPr>
              <w:t xml:space="preserve"> Stream 4 – Workforce Development Project Funding</w:t>
            </w:r>
          </w:p>
        </w:tc>
      </w:tr>
      <w:tr w:rsidR="005D5601" w:rsidRPr="00161901" w14:paraId="55CF925C" w14:textId="77777777" w:rsidTr="00D172A8">
        <w:tc>
          <w:tcPr>
            <w:tcW w:w="2114" w:type="dxa"/>
          </w:tcPr>
          <w:p w14:paraId="39D7E5FA" w14:textId="57553274" w:rsidR="005D5601" w:rsidRPr="00161901" w:rsidRDefault="005D5601" w:rsidP="009D4FDC">
            <w:pPr>
              <w:tabs>
                <w:tab w:val="left" w:pos="0"/>
              </w:tabs>
              <w:spacing w:before="60" w:after="60"/>
              <w:ind w:right="284"/>
              <w:rPr>
                <w:rFonts w:eastAsia="Times"/>
                <w:sz w:val="24"/>
              </w:rPr>
            </w:pPr>
            <w:r w:rsidRPr="00161901">
              <w:rPr>
                <w:rFonts w:eastAsia="Times"/>
                <w:b/>
                <w:bCs/>
                <w:sz w:val="24"/>
              </w:rPr>
              <w:t>Organisations</w:t>
            </w:r>
          </w:p>
          <w:p w14:paraId="2A9E8269" w14:textId="77777777" w:rsidR="005D5601" w:rsidRPr="00161901" w:rsidRDefault="005D5601" w:rsidP="009D4FDC">
            <w:pPr>
              <w:tabs>
                <w:tab w:val="left" w:pos="0"/>
              </w:tabs>
              <w:spacing w:before="60" w:after="60"/>
              <w:ind w:left="357" w:right="284"/>
              <w:rPr>
                <w:rFonts w:cs="Arial"/>
                <w:bCs/>
                <w:sz w:val="24"/>
                <w:szCs w:val="24"/>
              </w:rPr>
            </w:pPr>
          </w:p>
        </w:tc>
        <w:tc>
          <w:tcPr>
            <w:tcW w:w="7407" w:type="dxa"/>
          </w:tcPr>
          <w:p w14:paraId="3F7123EE" w14:textId="724BF653" w:rsidR="004D4BBE" w:rsidRPr="00D172A8" w:rsidRDefault="004D4BBE" w:rsidP="00D172A8">
            <w:pPr>
              <w:pStyle w:val="ListParagraph"/>
              <w:numPr>
                <w:ilvl w:val="0"/>
                <w:numId w:val="7"/>
              </w:numPr>
              <w:tabs>
                <w:tab w:val="left" w:pos="0"/>
              </w:tabs>
              <w:spacing w:before="60" w:after="60"/>
              <w:ind w:left="368" w:right="284" w:hanging="368"/>
              <w:contextualSpacing w:val="0"/>
              <w:rPr>
                <w:rFonts w:cs="Arial"/>
                <w:b/>
                <w:i/>
                <w:iCs/>
                <w:sz w:val="24"/>
                <w:szCs w:val="24"/>
              </w:rPr>
            </w:pPr>
            <w:r w:rsidRPr="00D172A8">
              <w:rPr>
                <w:rFonts w:cs="Arial"/>
                <w:bCs/>
                <w:sz w:val="24"/>
                <w:szCs w:val="24"/>
              </w:rPr>
              <w:t xml:space="preserve">Each of the </w:t>
            </w:r>
            <w:r w:rsidRPr="00D172A8">
              <w:rPr>
                <w:rFonts w:cs="Arial"/>
                <w:bCs/>
                <w:i/>
                <w:iCs/>
                <w:sz w:val="24"/>
                <w:szCs w:val="24"/>
              </w:rPr>
              <w:t>State Sporting Associations</w:t>
            </w:r>
            <w:r w:rsidRPr="00D172A8">
              <w:rPr>
                <w:rFonts w:cs="Arial"/>
                <w:bCs/>
                <w:sz w:val="24"/>
                <w:szCs w:val="24"/>
              </w:rPr>
              <w:t xml:space="preserve"> as listed at</w:t>
            </w:r>
            <w:r w:rsidR="0078500C">
              <w:rPr>
                <w:rFonts w:cs="Arial"/>
                <w:bCs/>
                <w:sz w:val="24"/>
                <w:szCs w:val="24"/>
              </w:rPr>
              <w:t>:</w:t>
            </w:r>
            <w:r w:rsidRPr="00D172A8">
              <w:rPr>
                <w:rFonts w:cs="Arial"/>
                <w:bCs/>
                <w:sz w:val="24"/>
                <w:szCs w:val="24"/>
              </w:rPr>
              <w:t xml:space="preserve"> </w:t>
            </w:r>
            <w:hyperlink r:id="rId18" w:history="1">
              <w:r w:rsidRPr="004D4BBE">
                <w:rPr>
                  <w:rStyle w:val="Hyperlink"/>
                  <w:rFonts w:cs="Arial"/>
                  <w:bCs/>
                  <w:sz w:val="24"/>
                  <w:szCs w:val="24"/>
                </w:rPr>
                <w:t>https://sport.vic.gov.au/our-work/industry-development/find-sport-and-recreation-organisations</w:t>
              </w:r>
            </w:hyperlink>
            <w:r w:rsidRPr="00D172A8">
              <w:rPr>
                <w:rFonts w:cs="Arial"/>
                <w:bCs/>
                <w:sz w:val="24"/>
                <w:szCs w:val="24"/>
              </w:rPr>
              <w:t xml:space="preserve"> and classified as a Category 1, 2 and 3 by the Department</w:t>
            </w:r>
          </w:p>
          <w:p w14:paraId="15C3250D" w14:textId="77777777" w:rsidR="009D4FDC" w:rsidRPr="00D172A8" w:rsidRDefault="009D4FDC" w:rsidP="00D172A8">
            <w:pPr>
              <w:pStyle w:val="ListParagraph"/>
              <w:numPr>
                <w:ilvl w:val="0"/>
                <w:numId w:val="7"/>
              </w:numPr>
              <w:tabs>
                <w:tab w:val="left" w:pos="0"/>
              </w:tabs>
              <w:spacing w:before="60" w:after="60"/>
              <w:ind w:left="368" w:right="284" w:hanging="368"/>
              <w:contextualSpacing w:val="0"/>
              <w:rPr>
                <w:rFonts w:eastAsia="Times"/>
                <w:sz w:val="24"/>
              </w:rPr>
            </w:pPr>
            <w:r w:rsidRPr="00D172A8">
              <w:rPr>
                <w:rFonts w:eastAsia="Times"/>
                <w:sz w:val="24"/>
              </w:rPr>
              <w:t>Bushwalking Victoria Inc</w:t>
            </w:r>
          </w:p>
          <w:p w14:paraId="348A88CB" w14:textId="67BEFFE9" w:rsidR="009D4FDC" w:rsidRPr="00D172A8" w:rsidRDefault="009D4FDC" w:rsidP="00D172A8">
            <w:pPr>
              <w:pStyle w:val="ListParagraph"/>
              <w:numPr>
                <w:ilvl w:val="0"/>
                <w:numId w:val="7"/>
              </w:numPr>
              <w:tabs>
                <w:tab w:val="left" w:pos="0"/>
              </w:tabs>
              <w:spacing w:before="60" w:after="60"/>
              <w:ind w:left="368" w:right="284" w:hanging="368"/>
              <w:contextualSpacing w:val="0"/>
              <w:rPr>
                <w:rFonts w:eastAsia="Times"/>
                <w:sz w:val="24"/>
              </w:rPr>
            </w:pPr>
            <w:r w:rsidRPr="00D172A8">
              <w:rPr>
                <w:rFonts w:eastAsia="Times"/>
                <w:sz w:val="24"/>
              </w:rPr>
              <w:t>Riding for the Disabled Association Victoria Inc</w:t>
            </w:r>
          </w:p>
          <w:p w14:paraId="4211448A" w14:textId="77777777" w:rsidR="009D4FDC" w:rsidRDefault="009D4FDC" w:rsidP="00D172A8">
            <w:pPr>
              <w:pStyle w:val="ListParagraph"/>
              <w:numPr>
                <w:ilvl w:val="0"/>
                <w:numId w:val="7"/>
              </w:numPr>
              <w:tabs>
                <w:tab w:val="left" w:pos="0"/>
              </w:tabs>
              <w:spacing w:before="60" w:after="60"/>
              <w:ind w:left="368" w:right="284" w:hanging="368"/>
              <w:contextualSpacing w:val="0"/>
              <w:rPr>
                <w:rFonts w:eastAsia="Times"/>
                <w:sz w:val="24"/>
              </w:rPr>
            </w:pPr>
            <w:r w:rsidRPr="00D172A8">
              <w:rPr>
                <w:rFonts w:eastAsia="Times"/>
                <w:sz w:val="24"/>
              </w:rPr>
              <w:t>Field and Game Australia Inc</w:t>
            </w:r>
          </w:p>
          <w:p w14:paraId="6BD7EDED" w14:textId="29A541CD" w:rsidR="00377DFB" w:rsidRPr="00D172A8" w:rsidRDefault="00377DFB" w:rsidP="00D172A8">
            <w:pPr>
              <w:pStyle w:val="ListParagraph"/>
              <w:numPr>
                <w:ilvl w:val="0"/>
                <w:numId w:val="7"/>
              </w:numPr>
              <w:tabs>
                <w:tab w:val="left" w:pos="0"/>
              </w:tabs>
              <w:spacing w:before="60" w:after="60"/>
              <w:ind w:left="368" w:right="284" w:hanging="368"/>
              <w:contextualSpacing w:val="0"/>
              <w:rPr>
                <w:rFonts w:eastAsia="Times"/>
                <w:sz w:val="24"/>
              </w:rPr>
            </w:pPr>
            <w:r>
              <w:rPr>
                <w:rFonts w:eastAsia="Times"/>
                <w:sz w:val="24"/>
              </w:rPr>
              <w:t xml:space="preserve">Note: </w:t>
            </w:r>
            <w:r w:rsidR="005C73D8" w:rsidRPr="005C73D8">
              <w:rPr>
                <w:rFonts w:eastAsia="Times"/>
                <w:sz w:val="24"/>
              </w:rPr>
              <w:t xml:space="preserve">Streams 3 and 4 are only available to </w:t>
            </w:r>
            <w:r w:rsidR="005C73D8">
              <w:rPr>
                <w:rFonts w:eastAsia="Times"/>
                <w:sz w:val="24"/>
              </w:rPr>
              <w:t>these organi</w:t>
            </w:r>
            <w:r w:rsidR="00267519">
              <w:rPr>
                <w:rFonts w:eastAsia="Times"/>
                <w:sz w:val="24"/>
              </w:rPr>
              <w:t>s</w:t>
            </w:r>
            <w:r w:rsidR="005C73D8">
              <w:rPr>
                <w:rFonts w:eastAsia="Times"/>
                <w:sz w:val="24"/>
              </w:rPr>
              <w:t>ations</w:t>
            </w:r>
            <w:r w:rsidR="005C73D8" w:rsidRPr="005C73D8">
              <w:rPr>
                <w:rFonts w:eastAsia="Times"/>
                <w:sz w:val="24"/>
              </w:rPr>
              <w:t xml:space="preserve"> </w:t>
            </w:r>
            <w:r w:rsidR="005C73D8" w:rsidRPr="00E31823">
              <w:rPr>
                <w:rFonts w:eastAsia="Times"/>
                <w:b/>
                <w:bCs/>
                <w:color w:val="000000" w:themeColor="text1"/>
                <w:sz w:val="24"/>
              </w:rPr>
              <w:t>IF</w:t>
            </w:r>
            <w:r w:rsidR="005C73D8" w:rsidRPr="005C73D8">
              <w:rPr>
                <w:rFonts w:eastAsia="Times"/>
                <w:sz w:val="24"/>
              </w:rPr>
              <w:t xml:space="preserve"> they don't apply for Foundation Funding</w:t>
            </w:r>
          </w:p>
        </w:tc>
      </w:tr>
    </w:tbl>
    <w:p w14:paraId="17630485" w14:textId="77777777" w:rsidR="00A30924" w:rsidRDefault="00A30924" w:rsidP="00D172A8">
      <w:pPr>
        <w:pStyle w:val="Heading1"/>
        <w:spacing w:before="0" w:after="0" w:line="240" w:lineRule="auto"/>
        <w:rPr>
          <w:color w:val="auto"/>
          <w:sz w:val="36"/>
          <w:szCs w:val="36"/>
        </w:rPr>
      </w:pPr>
    </w:p>
    <w:tbl>
      <w:tblPr>
        <w:tblStyle w:val="TableGrid"/>
        <w:tblW w:w="0" w:type="auto"/>
        <w:tblLook w:val="04A0" w:firstRow="1" w:lastRow="0" w:firstColumn="1" w:lastColumn="0" w:noHBand="0" w:noVBand="1"/>
      </w:tblPr>
      <w:tblGrid>
        <w:gridCol w:w="2114"/>
        <w:gridCol w:w="7407"/>
      </w:tblGrid>
      <w:tr w:rsidR="00212F82" w:rsidRPr="00161901" w14:paraId="4ECB4FD1" w14:textId="77777777" w:rsidTr="00D172A8">
        <w:tc>
          <w:tcPr>
            <w:tcW w:w="2114" w:type="dxa"/>
            <w:shd w:val="clear" w:color="auto" w:fill="D5DCE4" w:themeFill="text2" w:themeFillTint="33"/>
          </w:tcPr>
          <w:p w14:paraId="1522D500" w14:textId="212850C6" w:rsidR="00212F82" w:rsidRPr="00161901" w:rsidRDefault="00212F82">
            <w:pPr>
              <w:tabs>
                <w:tab w:val="left" w:pos="0"/>
              </w:tabs>
              <w:spacing w:before="60" w:after="60"/>
              <w:ind w:right="284"/>
              <w:rPr>
                <w:rFonts w:eastAsia="Times"/>
                <w:b/>
                <w:bCs/>
                <w:sz w:val="24"/>
              </w:rPr>
            </w:pPr>
            <w:r w:rsidRPr="00161901">
              <w:rPr>
                <w:rFonts w:eastAsia="Times"/>
                <w:b/>
                <w:bCs/>
                <w:sz w:val="24"/>
              </w:rPr>
              <w:t>Funding Stream</w:t>
            </w:r>
          </w:p>
        </w:tc>
        <w:tc>
          <w:tcPr>
            <w:tcW w:w="7407" w:type="dxa"/>
            <w:shd w:val="clear" w:color="auto" w:fill="D5DCE4" w:themeFill="text2" w:themeFillTint="33"/>
          </w:tcPr>
          <w:p w14:paraId="0C69B82D" w14:textId="4A216706" w:rsidR="00212F82" w:rsidRPr="00161901" w:rsidRDefault="00212F82">
            <w:pPr>
              <w:tabs>
                <w:tab w:val="left" w:pos="0"/>
              </w:tabs>
              <w:spacing w:before="60" w:after="60"/>
              <w:ind w:right="284"/>
              <w:rPr>
                <w:rFonts w:cs="Arial"/>
                <w:bCs/>
                <w:sz w:val="24"/>
                <w:szCs w:val="24"/>
              </w:rPr>
            </w:pPr>
            <w:r w:rsidRPr="00161901">
              <w:rPr>
                <w:rFonts w:cs="Arial"/>
                <w:bCs/>
                <w:sz w:val="24"/>
                <w:szCs w:val="24"/>
              </w:rPr>
              <w:t>S</w:t>
            </w:r>
            <w:r w:rsidR="00AD2D34" w:rsidRPr="0066615D">
              <w:rPr>
                <w:rFonts w:cs="Arial"/>
                <w:bCs/>
                <w:sz w:val="24"/>
                <w:szCs w:val="24"/>
              </w:rPr>
              <w:t xml:space="preserve">tream 2 – </w:t>
            </w:r>
            <w:hyperlink w:anchor="_Stream_2_-" w:history="1">
              <w:r w:rsidR="00AD2D34" w:rsidRPr="00161901">
                <w:rPr>
                  <w:rFonts w:cs="Arial"/>
                  <w:bCs/>
                  <w:sz w:val="24"/>
                  <w:szCs w:val="24"/>
                </w:rPr>
                <w:t>Sector Capability Building Funding</w:t>
              </w:r>
            </w:hyperlink>
          </w:p>
        </w:tc>
      </w:tr>
      <w:tr w:rsidR="00212F82" w:rsidRPr="009D4FDC" w14:paraId="68F7C25E" w14:textId="77777777" w:rsidTr="00D172A8">
        <w:tc>
          <w:tcPr>
            <w:tcW w:w="2114" w:type="dxa"/>
          </w:tcPr>
          <w:p w14:paraId="68C1EAFA" w14:textId="77777777" w:rsidR="00212F82" w:rsidRPr="00161901" w:rsidRDefault="00212F82">
            <w:pPr>
              <w:tabs>
                <w:tab w:val="left" w:pos="0"/>
              </w:tabs>
              <w:spacing w:before="60" w:after="60"/>
              <w:ind w:right="284"/>
              <w:rPr>
                <w:rFonts w:eastAsia="Times"/>
                <w:sz w:val="24"/>
              </w:rPr>
            </w:pPr>
            <w:r w:rsidRPr="00161901">
              <w:rPr>
                <w:rFonts w:eastAsia="Times"/>
                <w:b/>
                <w:bCs/>
                <w:sz w:val="24"/>
              </w:rPr>
              <w:t>Organisations</w:t>
            </w:r>
          </w:p>
          <w:p w14:paraId="726061CB" w14:textId="77777777" w:rsidR="00212F82" w:rsidRPr="00161901" w:rsidRDefault="00212F82">
            <w:pPr>
              <w:tabs>
                <w:tab w:val="left" w:pos="0"/>
              </w:tabs>
              <w:spacing w:before="60" w:after="60"/>
              <w:ind w:left="357" w:right="284"/>
              <w:rPr>
                <w:rFonts w:cs="Arial"/>
                <w:bCs/>
                <w:sz w:val="24"/>
                <w:szCs w:val="24"/>
              </w:rPr>
            </w:pPr>
          </w:p>
        </w:tc>
        <w:tc>
          <w:tcPr>
            <w:tcW w:w="7407" w:type="dxa"/>
          </w:tcPr>
          <w:p w14:paraId="769494F1" w14:textId="77777777" w:rsidR="00212F82" w:rsidRPr="00161901" w:rsidRDefault="00212F82" w:rsidP="00212F82">
            <w:pPr>
              <w:pStyle w:val="ListParagraph"/>
              <w:numPr>
                <w:ilvl w:val="0"/>
                <w:numId w:val="7"/>
              </w:numPr>
              <w:tabs>
                <w:tab w:val="left" w:pos="0"/>
              </w:tabs>
              <w:spacing w:before="60" w:after="60"/>
              <w:ind w:left="368" w:right="284" w:hanging="368"/>
              <w:contextualSpacing w:val="0"/>
              <w:rPr>
                <w:rFonts w:eastAsia="Times"/>
                <w:sz w:val="24"/>
              </w:rPr>
            </w:pPr>
            <w:r w:rsidRPr="00161901">
              <w:rPr>
                <w:rFonts w:eastAsia="Times"/>
                <w:sz w:val="24"/>
              </w:rPr>
              <w:t>Sports Federation of Victoria Inc, trading as Vicsport</w:t>
            </w:r>
          </w:p>
          <w:p w14:paraId="3D22C67B" w14:textId="77777777" w:rsidR="00212F82" w:rsidRPr="00161901" w:rsidRDefault="00212F82" w:rsidP="00212F82">
            <w:pPr>
              <w:pStyle w:val="ListParagraph"/>
              <w:numPr>
                <w:ilvl w:val="0"/>
                <w:numId w:val="7"/>
              </w:numPr>
              <w:tabs>
                <w:tab w:val="left" w:pos="0"/>
              </w:tabs>
              <w:spacing w:before="60" w:after="60"/>
              <w:ind w:left="368" w:right="284" w:hanging="368"/>
              <w:contextualSpacing w:val="0"/>
              <w:rPr>
                <w:rFonts w:eastAsia="Times"/>
                <w:sz w:val="24"/>
              </w:rPr>
            </w:pPr>
            <w:r w:rsidRPr="00161901">
              <w:rPr>
                <w:rFonts w:eastAsia="Times"/>
                <w:sz w:val="24"/>
              </w:rPr>
              <w:t>Outdoors Victoria Limited</w:t>
            </w:r>
          </w:p>
          <w:p w14:paraId="7A2529EE" w14:textId="20D2CB14" w:rsidR="00212F82" w:rsidRDefault="00212F82" w:rsidP="00212F82">
            <w:pPr>
              <w:pStyle w:val="ListParagraph"/>
              <w:numPr>
                <w:ilvl w:val="0"/>
                <w:numId w:val="7"/>
              </w:numPr>
              <w:tabs>
                <w:tab w:val="left" w:pos="0"/>
              </w:tabs>
              <w:spacing w:before="60" w:after="60"/>
              <w:ind w:left="368" w:right="284" w:hanging="368"/>
              <w:contextualSpacing w:val="0"/>
              <w:rPr>
                <w:rFonts w:eastAsia="Times"/>
                <w:sz w:val="24"/>
              </w:rPr>
            </w:pPr>
            <w:r w:rsidRPr="00161901">
              <w:rPr>
                <w:rFonts w:eastAsia="Times"/>
                <w:sz w:val="24"/>
              </w:rPr>
              <w:t xml:space="preserve">Aquatics </w:t>
            </w:r>
            <w:r w:rsidR="00363309">
              <w:rPr>
                <w:rFonts w:eastAsia="Times"/>
                <w:sz w:val="24"/>
              </w:rPr>
              <w:t>and</w:t>
            </w:r>
            <w:r w:rsidRPr="00161901">
              <w:rPr>
                <w:rFonts w:eastAsia="Times"/>
                <w:sz w:val="24"/>
              </w:rPr>
              <w:t xml:space="preserve"> Recreation Victoria Inc</w:t>
            </w:r>
          </w:p>
          <w:p w14:paraId="29E01E3B" w14:textId="407F957C" w:rsidR="00326033" w:rsidRDefault="00326033" w:rsidP="00D172A8">
            <w:pPr>
              <w:pStyle w:val="ListParagraph"/>
              <w:numPr>
                <w:ilvl w:val="0"/>
                <w:numId w:val="7"/>
              </w:numPr>
              <w:tabs>
                <w:tab w:val="left" w:pos="0"/>
              </w:tabs>
              <w:spacing w:before="60" w:after="60"/>
              <w:ind w:left="368" w:right="284" w:hanging="368"/>
              <w:contextualSpacing w:val="0"/>
              <w:rPr>
                <w:rFonts w:cs="Arial"/>
                <w:b/>
                <w:i/>
                <w:iCs/>
                <w:sz w:val="24"/>
                <w:szCs w:val="24"/>
              </w:rPr>
            </w:pPr>
            <w:r>
              <w:rPr>
                <w:rFonts w:cs="Arial"/>
                <w:bCs/>
                <w:sz w:val="24"/>
                <w:szCs w:val="24"/>
              </w:rPr>
              <w:t>E</w:t>
            </w:r>
            <w:r w:rsidRPr="0066615D">
              <w:rPr>
                <w:rFonts w:cs="Arial"/>
                <w:bCs/>
                <w:sz w:val="24"/>
                <w:szCs w:val="24"/>
              </w:rPr>
              <w:t>ach of the nine</w:t>
            </w:r>
            <w:r w:rsidRPr="006F1CE3">
              <w:rPr>
                <w:rFonts w:cs="Arial"/>
                <w:b/>
                <w:i/>
                <w:iCs/>
                <w:sz w:val="24"/>
                <w:szCs w:val="24"/>
              </w:rPr>
              <w:t xml:space="preserve"> </w:t>
            </w:r>
            <w:r w:rsidRPr="0066615D">
              <w:rPr>
                <w:rFonts w:cs="Arial"/>
                <w:bCs/>
                <w:i/>
                <w:iCs/>
                <w:sz w:val="24"/>
                <w:szCs w:val="24"/>
              </w:rPr>
              <w:t>Regional Sports Assemblies</w:t>
            </w:r>
            <w:r w:rsidRPr="006F1CE3">
              <w:rPr>
                <w:rFonts w:cs="Arial"/>
                <w:b/>
                <w:i/>
                <w:iCs/>
                <w:sz w:val="24"/>
                <w:szCs w:val="24"/>
              </w:rPr>
              <w:t xml:space="preserve"> </w:t>
            </w:r>
            <w:r w:rsidRPr="0066615D">
              <w:rPr>
                <w:rFonts w:cs="Arial"/>
                <w:bCs/>
                <w:sz w:val="24"/>
                <w:szCs w:val="24"/>
              </w:rPr>
              <w:t>as listed at</w:t>
            </w:r>
            <w:r w:rsidR="0078500C">
              <w:rPr>
                <w:rFonts w:cs="Arial"/>
                <w:bCs/>
                <w:sz w:val="24"/>
                <w:szCs w:val="24"/>
              </w:rPr>
              <w:t>:</w:t>
            </w:r>
            <w:r w:rsidRPr="0066615D">
              <w:rPr>
                <w:rFonts w:cs="Arial"/>
                <w:bCs/>
                <w:sz w:val="24"/>
                <w:szCs w:val="24"/>
              </w:rPr>
              <w:t xml:space="preserve"> </w:t>
            </w:r>
            <w:hyperlink r:id="rId19" w:history="1">
              <w:r w:rsidRPr="005A49EA">
                <w:rPr>
                  <w:rStyle w:val="Hyperlink"/>
                  <w:rFonts w:cs="Arial"/>
                  <w:bCs/>
                  <w:sz w:val="24"/>
                  <w:szCs w:val="24"/>
                </w:rPr>
                <w:t>h</w:t>
              </w:r>
              <w:r w:rsidRPr="00D172A8">
                <w:rPr>
                  <w:rStyle w:val="Hyperlink"/>
                  <w:rFonts w:cs="Arial"/>
                  <w:bCs/>
                  <w:sz w:val="24"/>
                  <w:szCs w:val="24"/>
                </w:rPr>
                <w:t>ttps://sport.vic.gov.au/our-work/industry-development/find-sport-and-recreation-organisations</w:t>
              </w:r>
            </w:hyperlink>
            <w:r>
              <w:rPr>
                <w:rFonts w:cs="Arial"/>
                <w:bCs/>
                <w:sz w:val="24"/>
                <w:szCs w:val="24"/>
              </w:rPr>
              <w:t xml:space="preserve"> </w:t>
            </w:r>
          </w:p>
          <w:p w14:paraId="15F48358" w14:textId="77777777" w:rsidR="00326033" w:rsidRDefault="00326033" w:rsidP="00D172A8">
            <w:pPr>
              <w:pStyle w:val="ListParagraph"/>
              <w:numPr>
                <w:ilvl w:val="0"/>
                <w:numId w:val="7"/>
              </w:numPr>
              <w:tabs>
                <w:tab w:val="left" w:pos="0"/>
              </w:tabs>
              <w:spacing w:before="60" w:after="60"/>
              <w:ind w:left="368" w:right="284" w:hanging="368"/>
              <w:contextualSpacing w:val="0"/>
              <w:rPr>
                <w:rFonts w:cs="Arial"/>
                <w:bCs/>
                <w:sz w:val="24"/>
                <w:szCs w:val="24"/>
              </w:rPr>
            </w:pPr>
            <w:r w:rsidRPr="0066615D">
              <w:rPr>
                <w:rFonts w:cs="Arial"/>
                <w:bCs/>
                <w:sz w:val="24"/>
                <w:szCs w:val="24"/>
              </w:rPr>
              <w:t xml:space="preserve">Regional Sport Victoria </w:t>
            </w:r>
            <w:r>
              <w:rPr>
                <w:rFonts w:cs="Arial"/>
                <w:bCs/>
                <w:sz w:val="24"/>
                <w:szCs w:val="24"/>
              </w:rPr>
              <w:t>Inc</w:t>
            </w:r>
          </w:p>
          <w:p w14:paraId="3C502066" w14:textId="4FE43E32" w:rsidR="00212F82" w:rsidRPr="00D172A8" w:rsidRDefault="00326033" w:rsidP="00D172A8">
            <w:pPr>
              <w:pStyle w:val="ListParagraph"/>
              <w:numPr>
                <w:ilvl w:val="0"/>
                <w:numId w:val="7"/>
              </w:numPr>
              <w:tabs>
                <w:tab w:val="left" w:pos="0"/>
              </w:tabs>
              <w:spacing w:before="60" w:after="60"/>
              <w:ind w:left="368" w:right="284" w:hanging="368"/>
              <w:contextualSpacing w:val="0"/>
              <w:rPr>
                <w:rFonts w:cs="Arial"/>
                <w:bCs/>
                <w:sz w:val="24"/>
                <w:szCs w:val="24"/>
              </w:rPr>
            </w:pPr>
            <w:r w:rsidRPr="005F1145">
              <w:rPr>
                <w:rFonts w:cs="Arial"/>
                <w:bCs/>
                <w:sz w:val="24"/>
                <w:szCs w:val="24"/>
              </w:rPr>
              <w:t>Disability Sport and Recreation</w:t>
            </w:r>
          </w:p>
        </w:tc>
      </w:tr>
      <w:bookmarkEnd w:id="66"/>
      <w:bookmarkEnd w:id="67"/>
      <w:bookmarkEnd w:id="75"/>
    </w:tbl>
    <w:p w14:paraId="3BBAF73A" w14:textId="77777777" w:rsidR="00DE2FFF" w:rsidRPr="00D8019E" w:rsidRDefault="00DE2FFF" w:rsidP="00D172A8">
      <w:pPr>
        <w:pStyle w:val="Heading1"/>
        <w:spacing w:before="0" w:after="0" w:line="240" w:lineRule="auto"/>
        <w:rPr>
          <w:color w:val="auto"/>
          <w:sz w:val="36"/>
          <w:szCs w:val="36"/>
        </w:rPr>
      </w:pPr>
    </w:p>
    <w:tbl>
      <w:tblPr>
        <w:tblStyle w:val="TableGrid"/>
        <w:tblW w:w="0" w:type="auto"/>
        <w:tblLook w:val="04A0" w:firstRow="1" w:lastRow="0" w:firstColumn="1" w:lastColumn="0" w:noHBand="0" w:noVBand="1"/>
      </w:tblPr>
      <w:tblGrid>
        <w:gridCol w:w="2114"/>
        <w:gridCol w:w="7407"/>
      </w:tblGrid>
      <w:tr w:rsidR="00DE2FFF" w:rsidRPr="00161901" w14:paraId="713C49F5" w14:textId="77777777" w:rsidTr="00D172A8">
        <w:tc>
          <w:tcPr>
            <w:tcW w:w="2114" w:type="dxa"/>
            <w:shd w:val="clear" w:color="auto" w:fill="D5DCE4" w:themeFill="text2" w:themeFillTint="33"/>
          </w:tcPr>
          <w:p w14:paraId="3906C3AC" w14:textId="77777777" w:rsidR="00DE2FFF" w:rsidRPr="00161901" w:rsidRDefault="00DE2FFF">
            <w:pPr>
              <w:tabs>
                <w:tab w:val="left" w:pos="0"/>
              </w:tabs>
              <w:spacing w:before="60" w:after="60"/>
              <w:ind w:right="284"/>
              <w:rPr>
                <w:rFonts w:eastAsia="Times"/>
                <w:b/>
                <w:bCs/>
                <w:sz w:val="24"/>
              </w:rPr>
            </w:pPr>
            <w:r w:rsidRPr="00161901">
              <w:rPr>
                <w:rFonts w:eastAsia="Times"/>
                <w:b/>
                <w:bCs/>
                <w:sz w:val="24"/>
              </w:rPr>
              <w:t>Funding Stream</w:t>
            </w:r>
          </w:p>
        </w:tc>
        <w:tc>
          <w:tcPr>
            <w:tcW w:w="7407" w:type="dxa"/>
            <w:shd w:val="clear" w:color="auto" w:fill="D5DCE4" w:themeFill="text2" w:themeFillTint="33"/>
          </w:tcPr>
          <w:p w14:paraId="538D5D2C" w14:textId="56B61E8B" w:rsidR="00DE2FFF" w:rsidRPr="00161901" w:rsidRDefault="00DE2FFF">
            <w:pPr>
              <w:tabs>
                <w:tab w:val="left" w:pos="0"/>
              </w:tabs>
              <w:spacing w:before="60" w:after="60"/>
              <w:ind w:right="284"/>
              <w:rPr>
                <w:rFonts w:cs="Arial"/>
                <w:bCs/>
                <w:sz w:val="24"/>
                <w:szCs w:val="24"/>
              </w:rPr>
            </w:pPr>
            <w:r w:rsidRPr="00161901">
              <w:rPr>
                <w:rFonts w:cs="Arial"/>
                <w:bCs/>
                <w:sz w:val="24"/>
                <w:szCs w:val="24"/>
              </w:rPr>
              <w:t xml:space="preserve">Stream 3 Inclusive Participation Project Funding </w:t>
            </w:r>
            <w:r w:rsidRPr="00D172A8">
              <w:rPr>
                <w:rFonts w:cs="Arial"/>
                <w:b/>
                <w:sz w:val="24"/>
                <w:szCs w:val="24"/>
              </w:rPr>
              <w:t>and</w:t>
            </w:r>
            <w:r w:rsidRPr="00161901">
              <w:rPr>
                <w:rFonts w:cs="Arial"/>
                <w:bCs/>
                <w:sz w:val="24"/>
                <w:szCs w:val="24"/>
              </w:rPr>
              <w:t xml:space="preserve"> Stream 4 – Workforce Development Project Funding</w:t>
            </w:r>
          </w:p>
        </w:tc>
      </w:tr>
      <w:tr w:rsidR="00DE2FFF" w:rsidRPr="00161901" w14:paraId="273A6D7B" w14:textId="77777777" w:rsidTr="00D172A8">
        <w:tc>
          <w:tcPr>
            <w:tcW w:w="2114" w:type="dxa"/>
          </w:tcPr>
          <w:p w14:paraId="30EE2834" w14:textId="77777777" w:rsidR="00DE2FFF" w:rsidRPr="00161901" w:rsidRDefault="00DE2FFF">
            <w:pPr>
              <w:tabs>
                <w:tab w:val="left" w:pos="0"/>
              </w:tabs>
              <w:spacing w:before="60" w:after="60"/>
              <w:ind w:right="284"/>
              <w:rPr>
                <w:rFonts w:eastAsia="Times"/>
                <w:sz w:val="24"/>
              </w:rPr>
            </w:pPr>
            <w:r w:rsidRPr="00161901">
              <w:rPr>
                <w:rFonts w:eastAsia="Times"/>
                <w:b/>
                <w:bCs/>
                <w:sz w:val="24"/>
              </w:rPr>
              <w:t>Organisations</w:t>
            </w:r>
          </w:p>
          <w:p w14:paraId="3B891175" w14:textId="77777777" w:rsidR="00DE2FFF" w:rsidRPr="00161901" w:rsidRDefault="00DE2FFF">
            <w:pPr>
              <w:tabs>
                <w:tab w:val="left" w:pos="0"/>
              </w:tabs>
              <w:spacing w:before="60" w:after="60"/>
              <w:ind w:left="357" w:right="284"/>
              <w:rPr>
                <w:rFonts w:cs="Arial"/>
                <w:bCs/>
                <w:sz w:val="24"/>
                <w:szCs w:val="24"/>
              </w:rPr>
            </w:pPr>
          </w:p>
        </w:tc>
        <w:tc>
          <w:tcPr>
            <w:tcW w:w="7407" w:type="dxa"/>
          </w:tcPr>
          <w:p w14:paraId="4ABDE28C" w14:textId="57FD33FD" w:rsidR="00CE50AE" w:rsidRPr="0051071C" w:rsidRDefault="007136A7" w:rsidP="0051071C">
            <w:pPr>
              <w:pStyle w:val="ListParagraph"/>
              <w:numPr>
                <w:ilvl w:val="0"/>
                <w:numId w:val="7"/>
              </w:numPr>
              <w:tabs>
                <w:tab w:val="left" w:pos="0"/>
              </w:tabs>
              <w:spacing w:before="60" w:after="60"/>
              <w:ind w:left="368" w:right="284" w:hanging="368"/>
              <w:contextualSpacing w:val="0"/>
              <w:rPr>
                <w:rFonts w:eastAsia="Times"/>
                <w:sz w:val="24"/>
              </w:rPr>
            </w:pPr>
            <w:r w:rsidRPr="007136A7">
              <w:rPr>
                <w:rFonts w:cs="Arial"/>
                <w:bCs/>
                <w:sz w:val="24"/>
                <w:szCs w:val="24"/>
              </w:rPr>
              <w:t xml:space="preserve">Each of the </w:t>
            </w:r>
            <w:r w:rsidRPr="007136A7">
              <w:rPr>
                <w:rFonts w:cs="Arial"/>
                <w:bCs/>
                <w:i/>
                <w:iCs/>
                <w:sz w:val="24"/>
                <w:szCs w:val="24"/>
              </w:rPr>
              <w:t>State Sporting Associations</w:t>
            </w:r>
            <w:r w:rsidRPr="007136A7">
              <w:rPr>
                <w:rFonts w:cs="Arial"/>
                <w:bCs/>
                <w:sz w:val="24"/>
                <w:szCs w:val="24"/>
              </w:rPr>
              <w:t xml:space="preserve"> as listed at: </w:t>
            </w:r>
            <w:hyperlink r:id="rId20" w:history="1">
              <w:r w:rsidRPr="007136A7">
                <w:rPr>
                  <w:rStyle w:val="Hyperlink"/>
                  <w:rFonts w:cs="Arial"/>
                  <w:bCs/>
                  <w:sz w:val="24"/>
                  <w:szCs w:val="24"/>
                </w:rPr>
                <w:t>https://sport.vic.gov.au/our-work/industry-development/find-sport-and-recreation-organisations</w:t>
              </w:r>
            </w:hyperlink>
            <w:r w:rsidRPr="007136A7">
              <w:rPr>
                <w:rFonts w:cs="Arial"/>
                <w:bCs/>
                <w:sz w:val="24"/>
                <w:szCs w:val="24"/>
              </w:rPr>
              <w:t xml:space="preserve"> and classified as a Category 1, 2 and 3 by the Department</w:t>
            </w:r>
            <w:r w:rsidR="0051071C">
              <w:rPr>
                <w:rFonts w:cs="Arial"/>
                <w:bCs/>
                <w:sz w:val="24"/>
                <w:szCs w:val="24"/>
              </w:rPr>
              <w:t xml:space="preserve">, </w:t>
            </w:r>
            <w:r w:rsidRPr="0051071C">
              <w:rPr>
                <w:rFonts w:eastAsia="Times"/>
                <w:sz w:val="24"/>
              </w:rPr>
              <w:t>Bushwalking Victoria Inc</w:t>
            </w:r>
            <w:r w:rsidR="0051071C">
              <w:rPr>
                <w:rFonts w:eastAsia="Times"/>
                <w:sz w:val="24"/>
              </w:rPr>
              <w:t xml:space="preserve">, </w:t>
            </w:r>
            <w:r w:rsidRPr="0051071C">
              <w:rPr>
                <w:rFonts w:eastAsia="Times"/>
                <w:sz w:val="24"/>
              </w:rPr>
              <w:t>Riding for the Disabled Association Victoria Inc</w:t>
            </w:r>
            <w:r w:rsidR="0051071C">
              <w:rPr>
                <w:rFonts w:eastAsia="Times"/>
                <w:sz w:val="24"/>
              </w:rPr>
              <w:t xml:space="preserve">, </w:t>
            </w:r>
            <w:r w:rsidRPr="0051071C">
              <w:rPr>
                <w:rFonts w:eastAsia="Times"/>
                <w:sz w:val="24"/>
              </w:rPr>
              <w:t>Field and Game Australia Inc</w:t>
            </w:r>
            <w:r w:rsidR="00CE50AE" w:rsidRPr="0051071C">
              <w:rPr>
                <w:rFonts w:eastAsia="Times"/>
                <w:sz w:val="24"/>
              </w:rPr>
              <w:t xml:space="preserve"> </w:t>
            </w:r>
            <w:r w:rsidR="00CE50AE" w:rsidRPr="0051071C">
              <w:rPr>
                <w:rFonts w:cs="Arial"/>
                <w:b/>
                <w:sz w:val="24"/>
                <w:szCs w:val="24"/>
              </w:rPr>
              <w:t>but excluding the following</w:t>
            </w:r>
            <w:r w:rsidR="00CE50AE" w:rsidRPr="0051071C">
              <w:rPr>
                <w:rFonts w:cs="Arial"/>
                <w:bCs/>
                <w:sz w:val="24"/>
                <w:szCs w:val="24"/>
              </w:rPr>
              <w:t>:</w:t>
            </w:r>
          </w:p>
          <w:p w14:paraId="099F7257" w14:textId="6DF2EE89" w:rsidR="00CE50AE" w:rsidRPr="00D172A8" w:rsidRDefault="00CE50AE" w:rsidP="00CE50AE">
            <w:pPr>
              <w:pStyle w:val="ListParagraph"/>
              <w:numPr>
                <w:ilvl w:val="1"/>
                <w:numId w:val="7"/>
              </w:numPr>
              <w:tabs>
                <w:tab w:val="left" w:pos="0"/>
              </w:tabs>
              <w:spacing w:before="120" w:after="120"/>
              <w:ind w:left="793" w:right="284" w:hanging="425"/>
              <w:contextualSpacing w:val="0"/>
              <w:rPr>
                <w:rFonts w:cs="Arial"/>
                <w:bCs/>
                <w:sz w:val="24"/>
                <w:szCs w:val="24"/>
              </w:rPr>
            </w:pPr>
            <w:r>
              <w:rPr>
                <w:rFonts w:cs="Arial"/>
                <w:bCs/>
                <w:sz w:val="24"/>
                <w:szCs w:val="24"/>
              </w:rPr>
              <w:t>Those that apply for Stream 1 – Foundation Funding</w:t>
            </w:r>
          </w:p>
          <w:p w14:paraId="7089D5A8" w14:textId="0095A2B1" w:rsidR="00950716" w:rsidRPr="0066615D" w:rsidRDefault="00950716" w:rsidP="00D172A8">
            <w:pPr>
              <w:pStyle w:val="ListParagraph"/>
              <w:numPr>
                <w:ilvl w:val="0"/>
                <w:numId w:val="7"/>
              </w:numPr>
              <w:tabs>
                <w:tab w:val="left" w:pos="0"/>
              </w:tabs>
              <w:spacing w:before="60" w:after="60"/>
              <w:ind w:left="368" w:right="284" w:hanging="368"/>
              <w:contextualSpacing w:val="0"/>
              <w:rPr>
                <w:rFonts w:cs="Arial"/>
                <w:sz w:val="24"/>
                <w:szCs w:val="24"/>
              </w:rPr>
            </w:pPr>
            <w:r>
              <w:rPr>
                <w:rFonts w:cs="Arial"/>
                <w:bCs/>
                <w:sz w:val="24"/>
                <w:szCs w:val="24"/>
              </w:rPr>
              <w:t>E</w:t>
            </w:r>
            <w:r w:rsidRPr="00D172A8">
              <w:rPr>
                <w:rFonts w:cs="Arial"/>
                <w:bCs/>
                <w:sz w:val="24"/>
                <w:szCs w:val="24"/>
              </w:rPr>
              <w:t>ach</w:t>
            </w:r>
            <w:r w:rsidRPr="0066615D">
              <w:rPr>
                <w:rFonts w:cs="Arial"/>
                <w:bCs/>
                <w:sz w:val="24"/>
                <w:szCs w:val="24"/>
              </w:rPr>
              <w:t xml:space="preserve"> of the </w:t>
            </w:r>
            <w:r w:rsidRPr="0066615D">
              <w:rPr>
                <w:rFonts w:cs="Arial"/>
                <w:bCs/>
                <w:i/>
                <w:iCs/>
                <w:sz w:val="24"/>
                <w:szCs w:val="24"/>
              </w:rPr>
              <w:t xml:space="preserve">State Sport and Active Recreation Bodies </w:t>
            </w:r>
            <w:r w:rsidRPr="0066615D">
              <w:rPr>
                <w:rFonts w:cs="Arial"/>
                <w:bCs/>
                <w:sz w:val="24"/>
                <w:szCs w:val="24"/>
              </w:rPr>
              <w:t xml:space="preserve">as listed at: </w:t>
            </w:r>
            <w:hyperlink r:id="rId21" w:history="1">
              <w:r w:rsidRPr="005F1145">
                <w:rPr>
                  <w:rStyle w:val="Hyperlink"/>
                  <w:rFonts w:cs="Arial"/>
                  <w:bCs/>
                  <w:sz w:val="24"/>
                  <w:szCs w:val="24"/>
                </w:rPr>
                <w:t>https://sport.vic.gov.au/our-work/industry-</w:t>
              </w:r>
              <w:r w:rsidRPr="005F1145">
                <w:rPr>
                  <w:rStyle w:val="Hyperlink"/>
                  <w:rFonts w:cs="Arial"/>
                  <w:bCs/>
                  <w:sz w:val="24"/>
                  <w:szCs w:val="24"/>
                </w:rPr>
                <w:lastRenderedPageBreak/>
                <w:t>development/find-sport-and-recreation-organisations</w:t>
              </w:r>
            </w:hyperlink>
            <w:r w:rsidRPr="0066615D">
              <w:rPr>
                <w:rFonts w:cs="Arial"/>
                <w:bCs/>
                <w:sz w:val="24"/>
                <w:szCs w:val="24"/>
              </w:rPr>
              <w:t xml:space="preserve"> </w:t>
            </w:r>
            <w:r w:rsidRPr="0066615D">
              <w:rPr>
                <w:rFonts w:cs="Arial"/>
                <w:b/>
                <w:sz w:val="24"/>
                <w:szCs w:val="24"/>
              </w:rPr>
              <w:t>but excluding the following</w:t>
            </w:r>
            <w:r>
              <w:rPr>
                <w:rFonts w:cs="Arial"/>
                <w:bCs/>
                <w:sz w:val="24"/>
                <w:szCs w:val="24"/>
              </w:rPr>
              <w:t>:</w:t>
            </w:r>
          </w:p>
          <w:p w14:paraId="0C7870D0" w14:textId="0691857B" w:rsidR="00950716" w:rsidRPr="00D172A8" w:rsidRDefault="00950716" w:rsidP="00D172A8">
            <w:pPr>
              <w:pStyle w:val="ListParagraph"/>
              <w:numPr>
                <w:ilvl w:val="1"/>
                <w:numId w:val="7"/>
              </w:numPr>
              <w:tabs>
                <w:tab w:val="left" w:pos="0"/>
              </w:tabs>
              <w:spacing w:before="120" w:after="120"/>
              <w:ind w:left="793" w:right="284" w:hanging="425"/>
              <w:contextualSpacing w:val="0"/>
              <w:rPr>
                <w:rFonts w:cs="Arial"/>
                <w:bCs/>
                <w:sz w:val="24"/>
                <w:szCs w:val="24"/>
              </w:rPr>
            </w:pPr>
            <w:r w:rsidRPr="005F1145">
              <w:rPr>
                <w:rFonts w:cs="Arial"/>
                <w:bCs/>
                <w:sz w:val="24"/>
                <w:szCs w:val="24"/>
              </w:rPr>
              <w:t>Disability Sport and Recreation</w:t>
            </w:r>
          </w:p>
          <w:p w14:paraId="08B868BA" w14:textId="77777777" w:rsidR="00950716" w:rsidRPr="00FE12E0" w:rsidRDefault="00950716" w:rsidP="00D172A8">
            <w:pPr>
              <w:pStyle w:val="ListParagraph"/>
              <w:numPr>
                <w:ilvl w:val="0"/>
                <w:numId w:val="7"/>
              </w:numPr>
              <w:tabs>
                <w:tab w:val="left" w:pos="0"/>
              </w:tabs>
              <w:spacing w:before="60" w:after="60"/>
              <w:ind w:left="368" w:right="284" w:hanging="368"/>
              <w:contextualSpacing w:val="0"/>
              <w:rPr>
                <w:rFonts w:cs="Arial"/>
                <w:b/>
                <w:i/>
                <w:iCs/>
                <w:sz w:val="24"/>
                <w:szCs w:val="24"/>
              </w:rPr>
            </w:pPr>
            <w:r>
              <w:rPr>
                <w:rFonts w:cs="Arial"/>
                <w:bCs/>
                <w:sz w:val="24"/>
                <w:szCs w:val="24"/>
              </w:rPr>
              <w:t xml:space="preserve">Each of the </w:t>
            </w:r>
            <w:r w:rsidRPr="00FE12E0">
              <w:rPr>
                <w:rFonts w:cs="Arial"/>
                <w:bCs/>
                <w:i/>
                <w:iCs/>
                <w:sz w:val="24"/>
                <w:szCs w:val="24"/>
              </w:rPr>
              <w:t>State Sporting Associations</w:t>
            </w:r>
            <w:r>
              <w:rPr>
                <w:rFonts w:cs="Arial"/>
                <w:bCs/>
                <w:sz w:val="24"/>
                <w:szCs w:val="24"/>
              </w:rPr>
              <w:t xml:space="preserve"> </w:t>
            </w:r>
            <w:r w:rsidRPr="00FE12E0">
              <w:rPr>
                <w:rFonts w:cs="Arial"/>
                <w:bCs/>
                <w:sz w:val="24"/>
                <w:szCs w:val="24"/>
              </w:rPr>
              <w:t>as listed at</w:t>
            </w:r>
            <w:r>
              <w:rPr>
                <w:rFonts w:cs="Arial"/>
                <w:bCs/>
                <w:sz w:val="24"/>
                <w:szCs w:val="24"/>
              </w:rPr>
              <w:t>:</w:t>
            </w:r>
            <w:r w:rsidRPr="00FE12E0">
              <w:rPr>
                <w:rFonts w:cs="Arial"/>
                <w:bCs/>
                <w:sz w:val="24"/>
                <w:szCs w:val="24"/>
              </w:rPr>
              <w:t xml:space="preserve"> </w:t>
            </w:r>
            <w:hyperlink r:id="rId22" w:history="1">
              <w:r w:rsidRPr="005A49EA">
                <w:rPr>
                  <w:rStyle w:val="Hyperlink"/>
                  <w:rFonts w:cs="Arial"/>
                  <w:bCs/>
                  <w:sz w:val="24"/>
                  <w:szCs w:val="24"/>
                </w:rPr>
                <w:t>https://sport.vic.gov.au/our-work/industry-development/find-sport-and-recreation-organisations</w:t>
              </w:r>
            </w:hyperlink>
            <w:r>
              <w:rPr>
                <w:rFonts w:cs="Arial"/>
                <w:bCs/>
                <w:sz w:val="24"/>
                <w:szCs w:val="24"/>
              </w:rPr>
              <w:t xml:space="preserve"> and classified as a Category 4 by the Department</w:t>
            </w:r>
          </w:p>
          <w:p w14:paraId="30361E70" w14:textId="4CBC59CE" w:rsidR="00DE2FFF" w:rsidRPr="00D172A8" w:rsidRDefault="00FD0070" w:rsidP="00FD0070">
            <w:pPr>
              <w:pStyle w:val="ListParagraph"/>
              <w:numPr>
                <w:ilvl w:val="0"/>
                <w:numId w:val="7"/>
              </w:numPr>
              <w:tabs>
                <w:tab w:val="left" w:pos="0"/>
              </w:tabs>
              <w:spacing w:before="60" w:after="60"/>
              <w:ind w:left="368" w:right="284" w:hanging="368"/>
              <w:contextualSpacing w:val="0"/>
              <w:rPr>
                <w:rFonts w:eastAsia="Times"/>
                <w:sz w:val="24"/>
              </w:rPr>
            </w:pPr>
            <w:r>
              <w:rPr>
                <w:rFonts w:cs="Arial"/>
                <w:bCs/>
                <w:sz w:val="24"/>
                <w:szCs w:val="24"/>
              </w:rPr>
              <w:t>E</w:t>
            </w:r>
            <w:r w:rsidRPr="00FE12E0">
              <w:rPr>
                <w:rFonts w:cs="Arial"/>
                <w:bCs/>
                <w:sz w:val="24"/>
                <w:szCs w:val="24"/>
              </w:rPr>
              <w:t xml:space="preserve">ach of the </w:t>
            </w:r>
            <w:r w:rsidRPr="005F1145">
              <w:rPr>
                <w:rFonts w:cs="Arial"/>
                <w:bCs/>
                <w:i/>
                <w:iCs/>
                <w:sz w:val="24"/>
                <w:szCs w:val="24"/>
              </w:rPr>
              <w:t>Victorian Regional Academies of Sport</w:t>
            </w:r>
            <w:r>
              <w:rPr>
                <w:rFonts w:cs="Arial"/>
                <w:bCs/>
                <w:i/>
                <w:iCs/>
                <w:sz w:val="24"/>
                <w:szCs w:val="24"/>
              </w:rPr>
              <w:t xml:space="preserve"> </w:t>
            </w:r>
            <w:r w:rsidRPr="00FE12E0">
              <w:rPr>
                <w:rFonts w:cs="Arial"/>
                <w:bCs/>
                <w:sz w:val="24"/>
                <w:szCs w:val="24"/>
              </w:rPr>
              <w:t xml:space="preserve">as listed at: </w:t>
            </w:r>
            <w:hyperlink r:id="rId23" w:history="1">
              <w:r w:rsidRPr="005F1145">
                <w:rPr>
                  <w:rStyle w:val="Hyperlink"/>
                  <w:rFonts w:cs="Arial"/>
                  <w:bCs/>
                  <w:sz w:val="24"/>
                  <w:szCs w:val="24"/>
                </w:rPr>
                <w:t>https://sport.vic.gov.au/our-work/industry-development/find-sport-and-recreation-organisations</w:t>
              </w:r>
            </w:hyperlink>
          </w:p>
        </w:tc>
      </w:tr>
    </w:tbl>
    <w:p w14:paraId="4963B049" w14:textId="77777777" w:rsidR="0097729D" w:rsidRPr="008D7020" w:rsidRDefault="0097729D" w:rsidP="008D7020">
      <w:pPr>
        <w:pStyle w:val="Heading2"/>
        <w:spacing w:before="0" w:after="120" w:line="240" w:lineRule="auto"/>
        <w:rPr>
          <w:rFonts w:eastAsiaTheme="minorHAnsi"/>
          <w:b w:val="0"/>
          <w:bCs w:val="0"/>
        </w:rPr>
      </w:pPr>
      <w:bookmarkStart w:id="76" w:name="_Toc127970962"/>
      <w:bookmarkStart w:id="77" w:name="_Toc128138997"/>
    </w:p>
    <w:p w14:paraId="0808A4E8" w14:textId="79969761" w:rsidR="00A4287F" w:rsidRPr="00D172A8" w:rsidRDefault="00A4287F" w:rsidP="00D172A8">
      <w:pPr>
        <w:pStyle w:val="ListParagraph"/>
        <w:tabs>
          <w:tab w:val="left" w:pos="0"/>
        </w:tabs>
        <w:spacing w:after="120" w:line="240" w:lineRule="auto"/>
        <w:ind w:left="0" w:right="284"/>
        <w:contextualSpacing w:val="0"/>
        <w:rPr>
          <w:rFonts w:ascii="Arial" w:hAnsi="Arial" w:cs="Arial"/>
          <w:sz w:val="24"/>
          <w:szCs w:val="24"/>
        </w:rPr>
      </w:pPr>
      <w:bookmarkStart w:id="78" w:name="_Toc128474805"/>
      <w:r w:rsidRPr="00D172A8">
        <w:rPr>
          <w:rFonts w:ascii="Arial" w:hAnsi="Arial" w:cs="Arial"/>
          <w:sz w:val="24"/>
          <w:szCs w:val="24"/>
        </w:rPr>
        <w:t xml:space="preserve">Organisations </w:t>
      </w:r>
      <w:r w:rsidR="00B94696">
        <w:rPr>
          <w:rFonts w:ascii="Arial" w:hAnsi="Arial" w:cs="Arial"/>
          <w:sz w:val="24"/>
          <w:szCs w:val="24"/>
        </w:rPr>
        <w:t>that</w:t>
      </w:r>
      <w:r w:rsidR="0009595F">
        <w:rPr>
          <w:rFonts w:ascii="Arial" w:hAnsi="Arial" w:cs="Arial"/>
          <w:sz w:val="24"/>
          <w:szCs w:val="24"/>
        </w:rPr>
        <w:t xml:space="preserve"> </w:t>
      </w:r>
      <w:r w:rsidR="00696612">
        <w:rPr>
          <w:rFonts w:ascii="Arial" w:hAnsi="Arial" w:cs="Arial"/>
          <w:sz w:val="24"/>
          <w:szCs w:val="24"/>
        </w:rPr>
        <w:t xml:space="preserve">are eligible and </w:t>
      </w:r>
      <w:r w:rsidR="0009595F">
        <w:rPr>
          <w:rFonts w:ascii="Arial" w:hAnsi="Arial" w:cs="Arial"/>
          <w:sz w:val="24"/>
          <w:szCs w:val="24"/>
        </w:rPr>
        <w:t>apply</w:t>
      </w:r>
      <w:r w:rsidRPr="00D172A8">
        <w:rPr>
          <w:rFonts w:ascii="Arial" w:hAnsi="Arial" w:cs="Arial"/>
          <w:sz w:val="24"/>
          <w:szCs w:val="24"/>
        </w:rPr>
        <w:t xml:space="preserve"> for either Stream 1 or Stream 2 funding may also separately assist, in the capacity of project partner, another applicant organisation seeking Stream 3 – </w:t>
      </w:r>
      <w:hyperlink w:anchor="_Stream_3_–" w:history="1">
        <w:r w:rsidRPr="00D172A8">
          <w:rPr>
            <w:rFonts w:ascii="Arial" w:hAnsi="Arial" w:cs="Arial"/>
            <w:sz w:val="24"/>
            <w:szCs w:val="24"/>
          </w:rPr>
          <w:t>Inclusive Participation</w:t>
        </w:r>
      </w:hyperlink>
      <w:r w:rsidRPr="00D172A8">
        <w:rPr>
          <w:rFonts w:ascii="Arial" w:hAnsi="Arial" w:cs="Arial"/>
          <w:sz w:val="24"/>
          <w:szCs w:val="24"/>
        </w:rPr>
        <w:t xml:space="preserve"> Project Funding or Stream 4 - </w:t>
      </w:r>
      <w:hyperlink w:anchor="_Stream_4_–" w:history="1">
        <w:r w:rsidRPr="00D172A8">
          <w:rPr>
            <w:rFonts w:ascii="Arial" w:hAnsi="Arial" w:cs="Arial"/>
            <w:sz w:val="24"/>
            <w:szCs w:val="24"/>
          </w:rPr>
          <w:t>Workforce Development</w:t>
        </w:r>
      </w:hyperlink>
      <w:r w:rsidRPr="00D172A8">
        <w:rPr>
          <w:rFonts w:ascii="Arial" w:hAnsi="Arial" w:cs="Arial"/>
          <w:sz w:val="24"/>
          <w:szCs w:val="24"/>
        </w:rPr>
        <w:t xml:space="preserve"> Project Funding.</w:t>
      </w:r>
      <w:bookmarkEnd w:id="78"/>
    </w:p>
    <w:p w14:paraId="2249D40E" w14:textId="3ED6A56D" w:rsidR="0071591B" w:rsidRDefault="0071591B" w:rsidP="0009595F">
      <w:pPr>
        <w:pStyle w:val="ListParagraph"/>
        <w:tabs>
          <w:tab w:val="left" w:pos="0"/>
        </w:tabs>
        <w:spacing w:after="120" w:line="240" w:lineRule="auto"/>
        <w:ind w:left="0" w:right="284"/>
        <w:contextualSpacing w:val="0"/>
        <w:rPr>
          <w:rFonts w:ascii="Arial" w:hAnsi="Arial" w:cs="Arial"/>
          <w:sz w:val="24"/>
          <w:szCs w:val="24"/>
        </w:rPr>
      </w:pPr>
      <w:bookmarkStart w:id="79" w:name="_Toc128474806"/>
      <w:bookmarkEnd w:id="76"/>
      <w:bookmarkEnd w:id="77"/>
      <w:r w:rsidRPr="0009595F">
        <w:rPr>
          <w:rFonts w:ascii="Arial" w:hAnsi="Arial" w:cs="Arial"/>
          <w:sz w:val="24"/>
          <w:szCs w:val="24"/>
        </w:rPr>
        <w:t xml:space="preserve">Organisations should contact their </w:t>
      </w:r>
      <w:r w:rsidR="004351A9">
        <w:rPr>
          <w:rFonts w:ascii="Arial" w:hAnsi="Arial" w:cs="Arial"/>
          <w:sz w:val="24"/>
          <w:szCs w:val="24"/>
        </w:rPr>
        <w:t>SRV</w:t>
      </w:r>
      <w:r w:rsidR="00533C24" w:rsidRPr="00453399">
        <w:rPr>
          <w:rFonts w:ascii="Arial" w:hAnsi="Arial" w:cs="Arial"/>
          <w:sz w:val="24"/>
          <w:szCs w:val="24"/>
        </w:rPr>
        <w:t xml:space="preserve"> </w:t>
      </w:r>
      <w:r w:rsidRPr="0009595F">
        <w:rPr>
          <w:rFonts w:ascii="Arial" w:hAnsi="Arial" w:cs="Arial"/>
          <w:sz w:val="24"/>
          <w:szCs w:val="24"/>
        </w:rPr>
        <w:t xml:space="preserve">Relationship Manager or Sector Service team if unsure of </w:t>
      </w:r>
      <w:r w:rsidR="00A4287F" w:rsidRPr="0009595F">
        <w:rPr>
          <w:rFonts w:ascii="Arial" w:hAnsi="Arial" w:cs="Arial"/>
          <w:sz w:val="24"/>
          <w:szCs w:val="24"/>
        </w:rPr>
        <w:t xml:space="preserve">their </w:t>
      </w:r>
      <w:r w:rsidRPr="0009595F">
        <w:rPr>
          <w:rFonts w:ascii="Arial" w:hAnsi="Arial" w:cs="Arial"/>
          <w:sz w:val="24"/>
          <w:szCs w:val="24"/>
        </w:rPr>
        <w:t>organisation’s category</w:t>
      </w:r>
      <w:r w:rsidR="00A4287F" w:rsidRPr="0009595F">
        <w:rPr>
          <w:rFonts w:ascii="Arial" w:hAnsi="Arial" w:cs="Arial"/>
          <w:sz w:val="24"/>
          <w:szCs w:val="24"/>
        </w:rPr>
        <w:t xml:space="preserve"> or eligibility</w:t>
      </w:r>
      <w:r w:rsidRPr="0009595F">
        <w:rPr>
          <w:rFonts w:ascii="Arial" w:hAnsi="Arial" w:cs="Arial"/>
          <w:sz w:val="24"/>
          <w:szCs w:val="24"/>
        </w:rPr>
        <w:t>.</w:t>
      </w:r>
      <w:bookmarkEnd w:id="79"/>
    </w:p>
    <w:p w14:paraId="3B23E445" w14:textId="0D88C505" w:rsidR="00097B50" w:rsidRDefault="00097B50" w:rsidP="00D172A8">
      <w:pPr>
        <w:pStyle w:val="Heading1"/>
        <w:numPr>
          <w:ilvl w:val="0"/>
          <w:numId w:val="28"/>
        </w:numPr>
        <w:shd w:val="clear" w:color="auto" w:fill="FFFFFF" w:themeFill="background1"/>
        <w:spacing w:before="240" w:after="240" w:line="240" w:lineRule="auto"/>
        <w:ind w:left="709" w:hanging="709"/>
        <w:rPr>
          <w:color w:val="auto"/>
        </w:rPr>
      </w:pPr>
      <w:bookmarkStart w:id="80" w:name="_Toc130288167"/>
      <w:r>
        <w:rPr>
          <w:color w:val="auto"/>
        </w:rPr>
        <w:t xml:space="preserve">Program </w:t>
      </w:r>
      <w:r w:rsidR="00765AE3">
        <w:rPr>
          <w:color w:val="auto"/>
        </w:rPr>
        <w:t>e</w:t>
      </w:r>
      <w:r>
        <w:rPr>
          <w:color w:val="auto"/>
        </w:rPr>
        <w:t xml:space="preserve">ligibility </w:t>
      </w:r>
      <w:r w:rsidR="00765AE3">
        <w:rPr>
          <w:color w:val="auto"/>
        </w:rPr>
        <w:t>c</w:t>
      </w:r>
      <w:r>
        <w:rPr>
          <w:color w:val="auto"/>
        </w:rPr>
        <w:t>riteria</w:t>
      </w:r>
      <w:bookmarkEnd w:id="80"/>
    </w:p>
    <w:p w14:paraId="7A1124A5" w14:textId="33A5EF82" w:rsidR="00632EBB" w:rsidRPr="00453399" w:rsidRDefault="00632EBB" w:rsidP="00632EBB">
      <w:pPr>
        <w:pStyle w:val="ListParagraph"/>
        <w:tabs>
          <w:tab w:val="left" w:pos="0"/>
        </w:tabs>
        <w:spacing w:after="120" w:line="240" w:lineRule="auto"/>
        <w:ind w:left="0" w:right="284"/>
        <w:contextualSpacing w:val="0"/>
        <w:rPr>
          <w:rFonts w:ascii="Arial" w:hAnsi="Arial" w:cs="Arial"/>
          <w:sz w:val="24"/>
          <w:szCs w:val="24"/>
        </w:rPr>
      </w:pPr>
      <w:r>
        <w:rPr>
          <w:rFonts w:ascii="Arial" w:hAnsi="Arial" w:cs="Arial"/>
          <w:sz w:val="24"/>
          <w:szCs w:val="24"/>
        </w:rPr>
        <w:t xml:space="preserve">In addition to meeting the stream-specific eligibility rules outlined at </w:t>
      </w:r>
      <w:r w:rsidR="002A7281">
        <w:rPr>
          <w:rFonts w:ascii="Arial" w:hAnsi="Arial" w:cs="Arial"/>
          <w:sz w:val="24"/>
          <w:szCs w:val="24"/>
        </w:rPr>
        <w:t>S</w:t>
      </w:r>
      <w:r>
        <w:rPr>
          <w:rFonts w:ascii="Arial" w:hAnsi="Arial" w:cs="Arial"/>
          <w:sz w:val="24"/>
          <w:szCs w:val="24"/>
        </w:rPr>
        <w:t>ection 3 of these guidelines, applicant o</w:t>
      </w:r>
      <w:r w:rsidRPr="00453399">
        <w:rPr>
          <w:rFonts w:ascii="Arial" w:hAnsi="Arial" w:cs="Arial"/>
          <w:sz w:val="24"/>
          <w:szCs w:val="24"/>
        </w:rPr>
        <w:t>rganisations</w:t>
      </w:r>
      <w:r>
        <w:rPr>
          <w:rFonts w:ascii="Arial" w:hAnsi="Arial" w:cs="Arial"/>
          <w:sz w:val="24"/>
          <w:szCs w:val="24"/>
        </w:rPr>
        <w:t xml:space="preserve"> </w:t>
      </w:r>
      <w:r w:rsidRPr="00453399">
        <w:rPr>
          <w:rFonts w:ascii="Arial" w:hAnsi="Arial" w:cs="Arial"/>
          <w:sz w:val="24"/>
          <w:szCs w:val="24"/>
        </w:rPr>
        <w:t>must meet the following criteria at the time of application</w:t>
      </w:r>
      <w:r>
        <w:rPr>
          <w:rFonts w:ascii="Arial" w:hAnsi="Arial" w:cs="Arial"/>
          <w:sz w:val="24"/>
          <w:szCs w:val="24"/>
        </w:rPr>
        <w:t xml:space="preserve"> to the </w:t>
      </w:r>
      <w:r w:rsidR="00716444">
        <w:rPr>
          <w:rFonts w:ascii="Arial" w:hAnsi="Arial" w:cs="Arial"/>
          <w:sz w:val="24"/>
          <w:szCs w:val="24"/>
        </w:rPr>
        <w:t>P</w:t>
      </w:r>
      <w:r>
        <w:rPr>
          <w:rFonts w:ascii="Arial" w:hAnsi="Arial" w:cs="Arial"/>
          <w:sz w:val="24"/>
          <w:szCs w:val="24"/>
        </w:rPr>
        <w:t>rogram</w:t>
      </w:r>
      <w:r w:rsidRPr="00453399">
        <w:rPr>
          <w:rFonts w:ascii="Arial" w:hAnsi="Arial" w:cs="Arial"/>
          <w:sz w:val="24"/>
          <w:szCs w:val="24"/>
        </w:rPr>
        <w:t>:</w:t>
      </w:r>
    </w:p>
    <w:p w14:paraId="7EB7B7BD" w14:textId="77777777" w:rsidR="00632EBB" w:rsidRDefault="00632EBB" w:rsidP="00632EBB">
      <w:pPr>
        <w:pStyle w:val="ListParagraph"/>
        <w:numPr>
          <w:ilvl w:val="0"/>
          <w:numId w:val="5"/>
        </w:numPr>
        <w:tabs>
          <w:tab w:val="left" w:pos="0"/>
        </w:tabs>
        <w:spacing w:after="120" w:line="240" w:lineRule="auto"/>
        <w:ind w:left="714" w:right="284" w:hanging="357"/>
        <w:contextualSpacing w:val="0"/>
        <w:rPr>
          <w:rFonts w:ascii="Arial" w:hAnsi="Arial" w:cs="Arial"/>
          <w:sz w:val="24"/>
          <w:szCs w:val="24"/>
        </w:rPr>
      </w:pPr>
      <w:r w:rsidRPr="00453399">
        <w:rPr>
          <w:rFonts w:ascii="Arial" w:hAnsi="Arial" w:cs="Arial"/>
          <w:sz w:val="24"/>
          <w:szCs w:val="24"/>
        </w:rPr>
        <w:t xml:space="preserve">Be </w:t>
      </w:r>
      <w:r>
        <w:rPr>
          <w:rFonts w:ascii="Arial" w:hAnsi="Arial" w:cs="Arial"/>
          <w:sz w:val="24"/>
          <w:szCs w:val="24"/>
        </w:rPr>
        <w:t xml:space="preserve">a </w:t>
      </w:r>
      <w:r w:rsidRPr="00453399">
        <w:rPr>
          <w:rFonts w:ascii="Arial" w:hAnsi="Arial" w:cs="Arial"/>
          <w:sz w:val="24"/>
          <w:szCs w:val="24"/>
        </w:rPr>
        <w:t>non-government, not-for-profit</w:t>
      </w:r>
      <w:r>
        <w:rPr>
          <w:rFonts w:ascii="Arial" w:hAnsi="Arial" w:cs="Arial"/>
          <w:sz w:val="24"/>
          <w:szCs w:val="24"/>
        </w:rPr>
        <w:t xml:space="preserve"> incorporated body with valid registration</w:t>
      </w:r>
      <w:r w:rsidRPr="00453399">
        <w:rPr>
          <w:rFonts w:ascii="Arial" w:hAnsi="Arial" w:cs="Arial"/>
          <w:sz w:val="24"/>
          <w:szCs w:val="24"/>
        </w:rPr>
        <w:t xml:space="preserve"> as </w:t>
      </w:r>
      <w:r>
        <w:rPr>
          <w:rFonts w:ascii="Arial" w:hAnsi="Arial" w:cs="Arial"/>
          <w:sz w:val="24"/>
          <w:szCs w:val="24"/>
        </w:rPr>
        <w:t>either:</w:t>
      </w:r>
    </w:p>
    <w:p w14:paraId="6910B9C8" w14:textId="77777777" w:rsidR="00632EBB" w:rsidRPr="0052417E" w:rsidRDefault="00632EBB" w:rsidP="00632EBB">
      <w:pPr>
        <w:pStyle w:val="ListParagraph"/>
        <w:numPr>
          <w:ilvl w:val="1"/>
          <w:numId w:val="7"/>
        </w:numPr>
        <w:tabs>
          <w:tab w:val="left" w:pos="0"/>
        </w:tabs>
        <w:spacing w:before="120" w:after="120" w:line="240" w:lineRule="auto"/>
        <w:ind w:left="1134" w:right="284" w:hanging="425"/>
        <w:contextualSpacing w:val="0"/>
        <w:rPr>
          <w:rFonts w:ascii="Arial" w:eastAsia="Times New Roman" w:hAnsi="Arial" w:cs="Arial"/>
          <w:bCs/>
          <w:sz w:val="24"/>
          <w:szCs w:val="24"/>
          <w:lang w:eastAsia="en-AU"/>
        </w:rPr>
      </w:pPr>
      <w:r w:rsidRPr="0052417E">
        <w:rPr>
          <w:rFonts w:ascii="Arial" w:eastAsia="Times New Roman" w:hAnsi="Arial" w:cs="Arial"/>
          <w:bCs/>
          <w:sz w:val="24"/>
          <w:szCs w:val="24"/>
          <w:lang w:eastAsia="en-AU"/>
        </w:rPr>
        <w:t xml:space="preserve">an incorporated association; or </w:t>
      </w:r>
    </w:p>
    <w:p w14:paraId="41B40BB1" w14:textId="77777777" w:rsidR="00632EBB" w:rsidRPr="0052417E" w:rsidRDefault="00632EBB" w:rsidP="00632EBB">
      <w:pPr>
        <w:pStyle w:val="ListParagraph"/>
        <w:numPr>
          <w:ilvl w:val="1"/>
          <w:numId w:val="7"/>
        </w:numPr>
        <w:tabs>
          <w:tab w:val="left" w:pos="0"/>
        </w:tabs>
        <w:spacing w:before="120" w:after="120" w:line="240" w:lineRule="auto"/>
        <w:ind w:left="1134" w:right="284" w:hanging="425"/>
        <w:contextualSpacing w:val="0"/>
        <w:rPr>
          <w:rFonts w:ascii="Arial" w:eastAsia="Times New Roman" w:hAnsi="Arial" w:cs="Arial"/>
          <w:bCs/>
          <w:sz w:val="24"/>
          <w:szCs w:val="24"/>
          <w:lang w:eastAsia="en-AU"/>
        </w:rPr>
      </w:pPr>
      <w:r>
        <w:rPr>
          <w:rFonts w:ascii="Arial" w:eastAsia="Times New Roman" w:hAnsi="Arial" w:cs="Arial"/>
          <w:bCs/>
          <w:sz w:val="24"/>
          <w:szCs w:val="24"/>
          <w:lang w:eastAsia="en-AU"/>
        </w:rPr>
        <w:t xml:space="preserve">a </w:t>
      </w:r>
      <w:r w:rsidRPr="0052417E">
        <w:rPr>
          <w:rFonts w:ascii="Arial" w:eastAsia="Times New Roman" w:hAnsi="Arial" w:cs="Arial"/>
          <w:bCs/>
          <w:sz w:val="24"/>
          <w:szCs w:val="24"/>
          <w:lang w:eastAsia="en-AU"/>
        </w:rPr>
        <w:t xml:space="preserve">public company limited by guarantee. </w:t>
      </w:r>
    </w:p>
    <w:p w14:paraId="33315D91" w14:textId="2D96C927" w:rsidR="00632EBB" w:rsidRPr="0066615D" w:rsidRDefault="00632EBB" w:rsidP="00632EBB">
      <w:pPr>
        <w:pStyle w:val="ListParagraph"/>
        <w:numPr>
          <w:ilvl w:val="0"/>
          <w:numId w:val="5"/>
        </w:numPr>
        <w:tabs>
          <w:tab w:val="left" w:pos="0"/>
        </w:tabs>
        <w:spacing w:after="120" w:line="240" w:lineRule="auto"/>
        <w:ind w:left="714" w:right="284" w:hanging="357"/>
        <w:contextualSpacing w:val="0"/>
        <w:rPr>
          <w:rFonts w:ascii="Arial" w:hAnsi="Arial" w:cs="Arial"/>
          <w:sz w:val="28"/>
          <w:szCs w:val="28"/>
        </w:rPr>
      </w:pPr>
      <w:r>
        <w:rPr>
          <w:rFonts w:ascii="Arial" w:hAnsi="Arial" w:cs="Arial"/>
          <w:sz w:val="24"/>
          <w:szCs w:val="24"/>
        </w:rPr>
        <w:t xml:space="preserve">If an applicant intends to </w:t>
      </w:r>
      <w:r w:rsidR="00FE1AFD">
        <w:rPr>
          <w:rFonts w:ascii="Arial" w:hAnsi="Arial" w:cs="Arial"/>
          <w:sz w:val="24"/>
          <w:szCs w:val="24"/>
        </w:rPr>
        <w:t>deliver services to children</w:t>
      </w:r>
      <w:r>
        <w:rPr>
          <w:rFonts w:ascii="Arial" w:hAnsi="Arial" w:cs="Arial"/>
          <w:sz w:val="24"/>
          <w:szCs w:val="24"/>
        </w:rPr>
        <w:t>, it must b</w:t>
      </w:r>
      <w:r w:rsidRPr="00CA2C45">
        <w:rPr>
          <w:rFonts w:ascii="Arial" w:hAnsi="Arial" w:cs="Arial"/>
          <w:sz w:val="24"/>
          <w:szCs w:val="24"/>
        </w:rPr>
        <w:t xml:space="preserve">e appropriately insured against child abuse. Further information about this requirement can be found </w:t>
      </w:r>
      <w:r>
        <w:rPr>
          <w:rFonts w:ascii="Arial" w:hAnsi="Arial" w:cs="Arial"/>
          <w:sz w:val="24"/>
          <w:szCs w:val="24"/>
        </w:rPr>
        <w:t>at</w:t>
      </w:r>
      <w:r w:rsidRPr="0066615D">
        <w:rPr>
          <w:rFonts w:ascii="Arial" w:hAnsi="Arial" w:cs="Arial"/>
          <w:sz w:val="24"/>
          <w:szCs w:val="24"/>
        </w:rPr>
        <w:t>:</w:t>
      </w:r>
      <w:r>
        <w:rPr>
          <w:rFonts w:ascii="Arial" w:hAnsi="Arial" w:cs="Arial"/>
          <w:sz w:val="24"/>
          <w:szCs w:val="24"/>
        </w:rPr>
        <w:t xml:space="preserve"> </w:t>
      </w:r>
      <w:hyperlink r:id="rId24" w:history="1">
        <w:r w:rsidRPr="00161901">
          <w:rPr>
            <w:rStyle w:val="Hyperlink"/>
            <w:rFonts w:ascii="Arial" w:hAnsi="Arial" w:cs="Arial"/>
            <w:sz w:val="24"/>
            <w:szCs w:val="24"/>
          </w:rPr>
          <w:t>https://www.justice.vic.gov.au/safer-communities/protecting-children-and-families/organisations-providing-services-to-children-new</w:t>
        </w:r>
      </w:hyperlink>
      <w:r w:rsidR="00096DB5" w:rsidRPr="00096DB5">
        <w:rPr>
          <w:rStyle w:val="Hyperlink"/>
          <w:rFonts w:ascii="Arial" w:hAnsi="Arial" w:cs="Arial"/>
          <w:color w:val="auto"/>
          <w:sz w:val="24"/>
          <w:szCs w:val="24"/>
          <w:u w:val="none"/>
        </w:rPr>
        <w:t>.</w:t>
      </w:r>
      <w:r w:rsidR="00096DB5">
        <w:rPr>
          <w:rStyle w:val="Hyperlink"/>
          <w:rFonts w:ascii="Arial" w:hAnsi="Arial" w:cs="Arial"/>
          <w:sz w:val="24"/>
          <w:szCs w:val="24"/>
        </w:rPr>
        <w:t xml:space="preserve"> </w:t>
      </w:r>
      <w:r w:rsidRPr="00161901">
        <w:rPr>
          <w:rStyle w:val="Hyperlink"/>
          <w:sz w:val="24"/>
          <w:szCs w:val="24"/>
        </w:rPr>
        <w:t xml:space="preserve"> </w:t>
      </w:r>
    </w:p>
    <w:p w14:paraId="07DF5C78" w14:textId="77777777" w:rsidR="00632EBB" w:rsidRPr="006A7B38" w:rsidRDefault="00632EBB" w:rsidP="00632EBB">
      <w:pPr>
        <w:pStyle w:val="ListParagraph"/>
        <w:numPr>
          <w:ilvl w:val="0"/>
          <w:numId w:val="5"/>
        </w:numPr>
        <w:spacing w:after="120" w:line="240" w:lineRule="auto"/>
        <w:ind w:left="714" w:right="284" w:hanging="357"/>
        <w:contextualSpacing w:val="0"/>
        <w:rPr>
          <w:rFonts w:ascii="Arial" w:hAnsi="Arial" w:cs="Arial"/>
          <w:sz w:val="24"/>
          <w:szCs w:val="24"/>
        </w:rPr>
      </w:pPr>
      <w:r>
        <w:rPr>
          <w:rFonts w:ascii="Arial" w:hAnsi="Arial" w:cs="Arial"/>
          <w:sz w:val="24"/>
          <w:szCs w:val="24"/>
        </w:rPr>
        <w:t>Must not have</w:t>
      </w:r>
      <w:r w:rsidRPr="006A7B38">
        <w:rPr>
          <w:rFonts w:ascii="Arial" w:hAnsi="Arial" w:cs="Arial"/>
          <w:sz w:val="24"/>
          <w:szCs w:val="24"/>
        </w:rPr>
        <w:t xml:space="preserve"> been notified by the National Redress Scheme Operator </w:t>
      </w:r>
      <w:r w:rsidRPr="00CA2C45">
        <w:rPr>
          <w:rFonts w:ascii="Arial" w:hAnsi="Arial" w:cs="Arial"/>
          <w:sz w:val="24"/>
          <w:szCs w:val="24"/>
        </w:rPr>
        <w:t>(as defined under the</w:t>
      </w:r>
      <w:r w:rsidRPr="00D12F95">
        <w:rPr>
          <w:rFonts w:ascii="Arial" w:hAnsi="Arial" w:cs="Arial"/>
          <w:sz w:val="24"/>
          <w:szCs w:val="24"/>
        </w:rPr>
        <w:t xml:space="preserve"> </w:t>
      </w:r>
      <w:r w:rsidRPr="002F0742">
        <w:rPr>
          <w:rFonts w:ascii="Arial" w:hAnsi="Arial" w:cs="Arial"/>
          <w:i/>
          <w:iCs/>
          <w:sz w:val="24"/>
          <w:szCs w:val="24"/>
        </w:rPr>
        <w:t>National Redress Scheme for Institutional Child Sexual Abuse Act 2018</w:t>
      </w:r>
      <w:r w:rsidRPr="00CA2C45">
        <w:rPr>
          <w:rFonts w:ascii="Arial" w:hAnsi="Arial" w:cs="Arial"/>
          <w:sz w:val="24"/>
          <w:szCs w:val="24"/>
        </w:rPr>
        <w:t xml:space="preserve"> (Cth) (the National Redress Scheme Act)) </w:t>
      </w:r>
      <w:r w:rsidRPr="006A7B38">
        <w:rPr>
          <w:rFonts w:ascii="Arial" w:hAnsi="Arial" w:cs="Arial"/>
          <w:sz w:val="24"/>
          <w:szCs w:val="24"/>
        </w:rPr>
        <w:t xml:space="preserve">that it was named in an application </w:t>
      </w:r>
      <w:r>
        <w:rPr>
          <w:rFonts w:ascii="Arial" w:hAnsi="Arial" w:cs="Arial"/>
          <w:sz w:val="24"/>
          <w:szCs w:val="24"/>
        </w:rPr>
        <w:t xml:space="preserve">in the </w:t>
      </w:r>
      <w:r w:rsidRPr="00546C2D">
        <w:rPr>
          <w:rFonts w:ascii="Arial" w:hAnsi="Arial" w:cs="Arial"/>
          <w:sz w:val="24"/>
          <w:szCs w:val="24"/>
        </w:rPr>
        <w:t xml:space="preserve">National Redress Scheme for Institutional Child Sexual Abuse established under </w:t>
      </w:r>
      <w:r>
        <w:rPr>
          <w:rFonts w:ascii="Arial" w:hAnsi="Arial" w:cs="Arial"/>
          <w:sz w:val="24"/>
          <w:szCs w:val="24"/>
        </w:rPr>
        <w:t>the National Redress Scheme Act</w:t>
      </w:r>
      <w:r w:rsidRPr="00546C2D">
        <w:rPr>
          <w:rFonts w:ascii="Arial" w:hAnsi="Arial" w:cs="Arial"/>
          <w:sz w:val="24"/>
          <w:szCs w:val="24"/>
        </w:rPr>
        <w:t xml:space="preserve"> (National Redress Scheme)</w:t>
      </w:r>
      <w:r>
        <w:rPr>
          <w:rFonts w:ascii="Arial" w:hAnsi="Arial" w:cs="Arial"/>
          <w:sz w:val="24"/>
          <w:szCs w:val="24"/>
        </w:rPr>
        <w:t xml:space="preserve"> </w:t>
      </w:r>
      <w:r w:rsidRPr="006A7B38">
        <w:rPr>
          <w:rFonts w:ascii="Arial" w:hAnsi="Arial" w:cs="Arial"/>
          <w:sz w:val="24"/>
          <w:szCs w:val="24"/>
        </w:rPr>
        <w:t xml:space="preserve">prior to 1 July 2020, and </w:t>
      </w:r>
      <w:r>
        <w:rPr>
          <w:rFonts w:ascii="Arial" w:hAnsi="Arial" w:cs="Arial"/>
          <w:sz w:val="24"/>
          <w:szCs w:val="24"/>
        </w:rPr>
        <w:t>then have failed to</w:t>
      </w:r>
      <w:r w:rsidRPr="006A7B38">
        <w:rPr>
          <w:rFonts w:ascii="Arial" w:hAnsi="Arial" w:cs="Arial"/>
          <w:sz w:val="24"/>
          <w:szCs w:val="24"/>
        </w:rPr>
        <w:t xml:space="preserve"> join the </w:t>
      </w:r>
      <w:r w:rsidRPr="00546C2D">
        <w:rPr>
          <w:rFonts w:ascii="Arial" w:hAnsi="Arial" w:cs="Arial"/>
          <w:sz w:val="24"/>
          <w:szCs w:val="24"/>
        </w:rPr>
        <w:t xml:space="preserve">National Redress </w:t>
      </w:r>
      <w:r w:rsidRPr="006A7B38">
        <w:rPr>
          <w:rFonts w:ascii="Arial" w:hAnsi="Arial" w:cs="Arial"/>
          <w:sz w:val="24"/>
          <w:szCs w:val="24"/>
        </w:rPr>
        <w:t>Scheme by 31 December 2020</w:t>
      </w:r>
      <w:r>
        <w:rPr>
          <w:rFonts w:ascii="Arial" w:hAnsi="Arial" w:cs="Arial"/>
          <w:sz w:val="24"/>
          <w:szCs w:val="24"/>
        </w:rPr>
        <w:t>.</w:t>
      </w:r>
    </w:p>
    <w:p w14:paraId="1EEB2470" w14:textId="77777777" w:rsidR="00632EBB" w:rsidRPr="0066615D" w:rsidRDefault="00632EBB" w:rsidP="00632EBB">
      <w:pPr>
        <w:pStyle w:val="ListParagraph"/>
        <w:numPr>
          <w:ilvl w:val="0"/>
          <w:numId w:val="5"/>
        </w:numPr>
        <w:spacing w:after="120" w:line="240" w:lineRule="auto"/>
        <w:ind w:left="714" w:right="284" w:hanging="357"/>
        <w:contextualSpacing w:val="0"/>
        <w:rPr>
          <w:rFonts w:ascii="Arial" w:hAnsi="Arial" w:cs="Arial"/>
          <w:sz w:val="24"/>
          <w:szCs w:val="24"/>
        </w:rPr>
      </w:pPr>
      <w:r>
        <w:rPr>
          <w:rFonts w:ascii="Arial" w:hAnsi="Arial" w:cs="Arial"/>
          <w:sz w:val="24"/>
          <w:szCs w:val="24"/>
        </w:rPr>
        <w:t>Must not have</w:t>
      </w:r>
      <w:r w:rsidRPr="006A7B38">
        <w:rPr>
          <w:rFonts w:ascii="Arial" w:hAnsi="Arial" w:cs="Arial"/>
          <w:sz w:val="24"/>
          <w:szCs w:val="24"/>
        </w:rPr>
        <w:t xml:space="preserve"> </w:t>
      </w:r>
      <w:r>
        <w:rPr>
          <w:rFonts w:ascii="Arial" w:hAnsi="Arial" w:cs="Arial"/>
          <w:sz w:val="24"/>
          <w:szCs w:val="24"/>
        </w:rPr>
        <w:t xml:space="preserve">been </w:t>
      </w:r>
      <w:r w:rsidRPr="006A7B38">
        <w:rPr>
          <w:rFonts w:ascii="Arial" w:hAnsi="Arial" w:cs="Arial"/>
          <w:sz w:val="24"/>
          <w:szCs w:val="24"/>
        </w:rPr>
        <w:t>named in an application in the National Redress Scheme for the first time and receive</w:t>
      </w:r>
      <w:r>
        <w:rPr>
          <w:rFonts w:ascii="Arial" w:hAnsi="Arial" w:cs="Arial"/>
          <w:sz w:val="24"/>
          <w:szCs w:val="24"/>
        </w:rPr>
        <w:t>d</w:t>
      </w:r>
      <w:r w:rsidRPr="006A7B38">
        <w:rPr>
          <w:rFonts w:ascii="Arial" w:hAnsi="Arial" w:cs="Arial"/>
          <w:sz w:val="24"/>
          <w:szCs w:val="24"/>
        </w:rPr>
        <w:t xml:space="preserve"> a Notice of Redress Liability after 1 July 2020</w:t>
      </w:r>
      <w:r>
        <w:rPr>
          <w:rFonts w:ascii="Arial" w:hAnsi="Arial" w:cs="Arial"/>
          <w:sz w:val="24"/>
          <w:szCs w:val="24"/>
        </w:rPr>
        <w:t xml:space="preserve"> in relation to that application</w:t>
      </w:r>
      <w:r w:rsidRPr="006A7B38">
        <w:rPr>
          <w:rFonts w:ascii="Arial" w:hAnsi="Arial" w:cs="Arial"/>
          <w:sz w:val="24"/>
          <w:szCs w:val="24"/>
        </w:rPr>
        <w:t>, and</w:t>
      </w:r>
      <w:r>
        <w:rPr>
          <w:rFonts w:ascii="Arial" w:hAnsi="Arial" w:cs="Arial"/>
          <w:sz w:val="24"/>
          <w:szCs w:val="24"/>
        </w:rPr>
        <w:t xml:space="preserve"> then failed to </w:t>
      </w:r>
      <w:r w:rsidRPr="006A7B38">
        <w:rPr>
          <w:rFonts w:ascii="Arial" w:hAnsi="Arial" w:cs="Arial"/>
          <w:sz w:val="24"/>
          <w:szCs w:val="24"/>
        </w:rPr>
        <w:t>join the Scheme within six months from the date of the Notice of Redress Liability</w:t>
      </w:r>
      <w:r>
        <w:rPr>
          <w:rFonts w:ascii="Arial" w:hAnsi="Arial" w:cs="Arial"/>
          <w:sz w:val="24"/>
          <w:szCs w:val="24"/>
        </w:rPr>
        <w:t>.</w:t>
      </w:r>
    </w:p>
    <w:p w14:paraId="3DE1A30C" w14:textId="77777777" w:rsidR="00632EBB" w:rsidRPr="00453399" w:rsidRDefault="00632EBB" w:rsidP="00632EBB">
      <w:pPr>
        <w:pStyle w:val="ListParagraph"/>
        <w:numPr>
          <w:ilvl w:val="0"/>
          <w:numId w:val="5"/>
        </w:numPr>
        <w:tabs>
          <w:tab w:val="left" w:pos="0"/>
        </w:tabs>
        <w:spacing w:after="120" w:line="240" w:lineRule="auto"/>
        <w:ind w:left="714" w:right="284" w:hanging="357"/>
        <w:contextualSpacing w:val="0"/>
        <w:rPr>
          <w:rFonts w:ascii="Arial" w:hAnsi="Arial" w:cs="Arial"/>
          <w:sz w:val="24"/>
          <w:szCs w:val="24"/>
        </w:rPr>
      </w:pPr>
      <w:r w:rsidRPr="00453399">
        <w:rPr>
          <w:rFonts w:ascii="Arial" w:hAnsi="Arial" w:cs="Arial"/>
          <w:sz w:val="24"/>
          <w:szCs w:val="24"/>
        </w:rPr>
        <w:t xml:space="preserve">Implement and maintain policies relating to member protection and </w:t>
      </w:r>
      <w:r>
        <w:rPr>
          <w:rFonts w:ascii="Arial" w:hAnsi="Arial" w:cs="Arial"/>
          <w:sz w:val="24"/>
          <w:szCs w:val="24"/>
        </w:rPr>
        <w:t>C</w:t>
      </w:r>
      <w:r w:rsidRPr="00453399">
        <w:rPr>
          <w:rFonts w:ascii="Arial" w:hAnsi="Arial" w:cs="Arial"/>
          <w:sz w:val="24"/>
          <w:szCs w:val="24"/>
        </w:rPr>
        <w:t xml:space="preserve">hild </w:t>
      </w:r>
      <w:r>
        <w:rPr>
          <w:rFonts w:ascii="Arial" w:hAnsi="Arial" w:cs="Arial"/>
          <w:sz w:val="24"/>
          <w:szCs w:val="24"/>
        </w:rPr>
        <w:t>S</w:t>
      </w:r>
      <w:r w:rsidRPr="00453399">
        <w:rPr>
          <w:rFonts w:ascii="Arial" w:hAnsi="Arial" w:cs="Arial"/>
          <w:sz w:val="24"/>
          <w:szCs w:val="24"/>
        </w:rPr>
        <w:t xml:space="preserve">afe </w:t>
      </w:r>
      <w:r>
        <w:rPr>
          <w:rFonts w:ascii="Arial" w:hAnsi="Arial" w:cs="Arial"/>
          <w:sz w:val="24"/>
          <w:szCs w:val="24"/>
        </w:rPr>
        <w:t>S</w:t>
      </w:r>
      <w:r w:rsidRPr="00453399">
        <w:rPr>
          <w:rFonts w:ascii="Arial" w:hAnsi="Arial" w:cs="Arial"/>
          <w:sz w:val="24"/>
          <w:szCs w:val="24"/>
        </w:rPr>
        <w:t xml:space="preserve">tandards </w:t>
      </w:r>
      <w:r>
        <w:rPr>
          <w:rFonts w:ascii="Arial" w:hAnsi="Arial" w:cs="Arial"/>
          <w:sz w:val="24"/>
          <w:szCs w:val="24"/>
        </w:rPr>
        <w:t>(</w:t>
      </w:r>
      <w:hyperlink r:id="rId25" w:history="1">
        <w:r w:rsidRPr="00C307B4">
          <w:rPr>
            <w:rStyle w:val="Hyperlink"/>
            <w:rFonts w:ascii="Arial" w:hAnsi="Arial" w:cs="Arial"/>
            <w:sz w:val="24"/>
            <w:szCs w:val="24"/>
          </w:rPr>
          <w:t>https://ccyp.vic.gov.au/child-safe-standards/</w:t>
        </w:r>
      </w:hyperlink>
      <w:r>
        <w:rPr>
          <w:rFonts w:ascii="Arial" w:hAnsi="Arial" w:cs="Arial"/>
          <w:sz w:val="24"/>
          <w:szCs w:val="24"/>
        </w:rPr>
        <w:t xml:space="preserve">) in accordance with the </w:t>
      </w:r>
      <w:r w:rsidRPr="00E76B34">
        <w:rPr>
          <w:rFonts w:ascii="Arial" w:hAnsi="Arial" w:cs="Arial"/>
          <w:i/>
          <w:iCs/>
          <w:sz w:val="24"/>
          <w:szCs w:val="24"/>
        </w:rPr>
        <w:t>Child Wellbeing and Safety Act 2005</w:t>
      </w:r>
      <w:r>
        <w:rPr>
          <w:rFonts w:ascii="Arial" w:hAnsi="Arial" w:cs="Arial"/>
          <w:sz w:val="24"/>
          <w:szCs w:val="24"/>
        </w:rPr>
        <w:t>.</w:t>
      </w:r>
    </w:p>
    <w:p w14:paraId="1438CC58" w14:textId="553FB71A" w:rsidR="00632EBB" w:rsidRPr="00453399" w:rsidRDefault="00632EBB" w:rsidP="00632EBB">
      <w:pPr>
        <w:pStyle w:val="ListParagraph"/>
        <w:numPr>
          <w:ilvl w:val="0"/>
          <w:numId w:val="5"/>
        </w:numPr>
        <w:tabs>
          <w:tab w:val="left" w:pos="0"/>
        </w:tabs>
        <w:spacing w:after="120" w:line="240" w:lineRule="auto"/>
        <w:ind w:left="714" w:right="284" w:hanging="357"/>
        <w:contextualSpacing w:val="0"/>
        <w:rPr>
          <w:rFonts w:ascii="Arial" w:hAnsi="Arial" w:cs="Arial"/>
          <w:sz w:val="24"/>
          <w:szCs w:val="24"/>
        </w:rPr>
      </w:pPr>
      <w:r w:rsidRPr="00453399">
        <w:rPr>
          <w:rFonts w:ascii="Arial" w:hAnsi="Arial" w:cs="Arial"/>
          <w:sz w:val="24"/>
          <w:szCs w:val="24"/>
        </w:rPr>
        <w:t xml:space="preserve">Adhere to and enforce the </w:t>
      </w:r>
      <w:r w:rsidRPr="00453399">
        <w:rPr>
          <w:rFonts w:ascii="Arial" w:hAnsi="Arial" w:cs="Arial"/>
          <w:i/>
          <w:iCs/>
          <w:sz w:val="24"/>
          <w:szCs w:val="24"/>
        </w:rPr>
        <w:t>Fair Play Code</w:t>
      </w:r>
      <w:r w:rsidRPr="00453399">
        <w:rPr>
          <w:rFonts w:ascii="Arial" w:hAnsi="Arial" w:cs="Arial"/>
          <w:sz w:val="24"/>
          <w:szCs w:val="24"/>
        </w:rPr>
        <w:t xml:space="preserve"> (or) relevant national sporting organisation or state sporting association code of conduct/member protection </w:t>
      </w:r>
      <w:r w:rsidRPr="00453399">
        <w:rPr>
          <w:rFonts w:ascii="Arial" w:hAnsi="Arial" w:cs="Arial"/>
          <w:sz w:val="24"/>
          <w:szCs w:val="24"/>
        </w:rPr>
        <w:lastRenderedPageBreak/>
        <w:t xml:space="preserve">policy, which incorporates the </w:t>
      </w:r>
      <w:r w:rsidRPr="00453399">
        <w:rPr>
          <w:rFonts w:ascii="Arial" w:hAnsi="Arial" w:cs="Arial"/>
          <w:i/>
          <w:iCs/>
          <w:sz w:val="24"/>
          <w:szCs w:val="24"/>
        </w:rPr>
        <w:t>Fair Play Code</w:t>
      </w:r>
      <w:r w:rsidRPr="00453399">
        <w:rPr>
          <w:rFonts w:ascii="Arial" w:hAnsi="Arial" w:cs="Arial"/>
          <w:sz w:val="24"/>
          <w:szCs w:val="24"/>
        </w:rPr>
        <w:t>. Further information about th</w:t>
      </w:r>
      <w:r w:rsidR="001339AC">
        <w:rPr>
          <w:rFonts w:ascii="Arial" w:hAnsi="Arial" w:cs="Arial"/>
          <w:sz w:val="24"/>
          <w:szCs w:val="24"/>
        </w:rPr>
        <w:t>e</w:t>
      </w:r>
      <w:r w:rsidRPr="00453399">
        <w:rPr>
          <w:rFonts w:ascii="Arial" w:hAnsi="Arial" w:cs="Arial"/>
          <w:sz w:val="24"/>
          <w:szCs w:val="24"/>
        </w:rPr>
        <w:t xml:space="preserve"> Code can be found at</w:t>
      </w:r>
      <w:r>
        <w:rPr>
          <w:rFonts w:ascii="Arial" w:hAnsi="Arial" w:cs="Arial"/>
          <w:sz w:val="24"/>
          <w:szCs w:val="24"/>
        </w:rPr>
        <w:t>:</w:t>
      </w:r>
      <w:r w:rsidRPr="00453399">
        <w:rPr>
          <w:rFonts w:ascii="Arial" w:hAnsi="Arial" w:cs="Arial"/>
          <w:sz w:val="24"/>
          <w:szCs w:val="24"/>
        </w:rPr>
        <w:t xml:space="preserve"> </w:t>
      </w:r>
      <w:hyperlink r:id="rId26" w:history="1">
        <w:r w:rsidRPr="00CA2C45">
          <w:rPr>
            <w:rStyle w:val="Hyperlink"/>
            <w:rFonts w:ascii="Arial" w:hAnsi="Arial" w:cs="Arial"/>
            <w:sz w:val="24"/>
            <w:szCs w:val="24"/>
          </w:rPr>
          <w:t>https://sport.vic.gov.au/publications-and-resources/community-sport-resources/fair-play-code</w:t>
        </w:r>
      </w:hyperlink>
      <w:r w:rsidR="00096DB5" w:rsidRPr="00096DB5">
        <w:rPr>
          <w:rStyle w:val="Hyperlink"/>
          <w:rFonts w:ascii="Arial" w:hAnsi="Arial" w:cs="Arial"/>
          <w:color w:val="auto"/>
          <w:sz w:val="24"/>
          <w:szCs w:val="24"/>
          <w:u w:val="none"/>
        </w:rPr>
        <w:t>.</w:t>
      </w:r>
      <w:r>
        <w:rPr>
          <w:rStyle w:val="Hyperlink"/>
          <w:rFonts w:ascii="Arial" w:hAnsi="Arial" w:cs="Arial"/>
          <w:color w:val="auto"/>
          <w:sz w:val="24"/>
          <w:szCs w:val="24"/>
        </w:rPr>
        <w:t xml:space="preserve"> </w:t>
      </w:r>
      <w:r w:rsidRPr="00453399">
        <w:rPr>
          <w:rFonts w:ascii="Arial" w:hAnsi="Arial" w:cs="Arial"/>
          <w:sz w:val="24"/>
          <w:szCs w:val="24"/>
        </w:rPr>
        <w:t xml:space="preserve">     </w:t>
      </w:r>
    </w:p>
    <w:p w14:paraId="6203FC4C" w14:textId="4676CB25" w:rsidR="00632EBB" w:rsidRPr="00453399" w:rsidRDefault="00632EBB" w:rsidP="00632EBB">
      <w:pPr>
        <w:pStyle w:val="ListParagraph"/>
        <w:numPr>
          <w:ilvl w:val="0"/>
          <w:numId w:val="5"/>
        </w:numPr>
        <w:tabs>
          <w:tab w:val="left" w:pos="0"/>
        </w:tabs>
        <w:spacing w:after="120" w:line="240" w:lineRule="auto"/>
        <w:ind w:left="714" w:right="284" w:hanging="357"/>
        <w:contextualSpacing w:val="0"/>
        <w:rPr>
          <w:rFonts w:ascii="Arial" w:hAnsi="Arial" w:cs="Arial"/>
          <w:sz w:val="24"/>
          <w:szCs w:val="24"/>
        </w:rPr>
      </w:pPr>
      <w:r w:rsidRPr="00453399">
        <w:rPr>
          <w:rFonts w:ascii="Arial" w:hAnsi="Arial" w:cs="Arial"/>
          <w:sz w:val="24"/>
          <w:szCs w:val="24"/>
        </w:rPr>
        <w:t>Have a Sport Integrity Australia</w:t>
      </w:r>
      <w:r w:rsidR="00F25797">
        <w:rPr>
          <w:rFonts w:ascii="Arial" w:hAnsi="Arial" w:cs="Arial"/>
          <w:sz w:val="24"/>
          <w:szCs w:val="24"/>
        </w:rPr>
        <w:t xml:space="preserve"> </w:t>
      </w:r>
      <w:r w:rsidRPr="00453399">
        <w:rPr>
          <w:rFonts w:ascii="Arial" w:hAnsi="Arial" w:cs="Arial"/>
          <w:sz w:val="24"/>
          <w:szCs w:val="24"/>
        </w:rPr>
        <w:t xml:space="preserve">approved anti-doping policy in place and comply with the National Anti-doping Scheme where required. </w:t>
      </w:r>
    </w:p>
    <w:p w14:paraId="4DF2CF84" w14:textId="75DBEFBD" w:rsidR="00632EBB" w:rsidRPr="00453399" w:rsidRDefault="00632EBB" w:rsidP="00632EBB">
      <w:pPr>
        <w:pStyle w:val="ListParagraph"/>
        <w:numPr>
          <w:ilvl w:val="0"/>
          <w:numId w:val="5"/>
        </w:numPr>
        <w:tabs>
          <w:tab w:val="left" w:pos="0"/>
        </w:tabs>
        <w:spacing w:after="120" w:line="240" w:lineRule="auto"/>
        <w:ind w:left="714" w:right="284" w:hanging="357"/>
        <w:contextualSpacing w:val="0"/>
        <w:rPr>
          <w:rFonts w:ascii="Arial" w:hAnsi="Arial" w:cs="Arial"/>
          <w:sz w:val="24"/>
          <w:szCs w:val="24"/>
        </w:rPr>
      </w:pPr>
      <w:r w:rsidRPr="00453399">
        <w:rPr>
          <w:rFonts w:ascii="Arial" w:hAnsi="Arial" w:cs="Arial"/>
          <w:sz w:val="24"/>
          <w:szCs w:val="24"/>
        </w:rPr>
        <w:t>Have met reporting requirements on any grants previously received from Sport and Recreation Victoria to the satisfaction of the Department</w:t>
      </w:r>
      <w:r>
        <w:rPr>
          <w:rFonts w:ascii="Arial" w:hAnsi="Arial" w:cs="Arial"/>
          <w:sz w:val="24"/>
          <w:szCs w:val="24"/>
        </w:rPr>
        <w:t>.</w:t>
      </w:r>
      <w:r w:rsidRPr="00453399">
        <w:rPr>
          <w:rFonts w:ascii="Arial" w:hAnsi="Arial" w:cs="Arial"/>
          <w:sz w:val="24"/>
          <w:szCs w:val="24"/>
        </w:rPr>
        <w:t xml:space="preserve"> </w:t>
      </w:r>
    </w:p>
    <w:p w14:paraId="770FE7F9" w14:textId="694CB182" w:rsidR="00632EBB" w:rsidRPr="00453399" w:rsidRDefault="00632EBB" w:rsidP="00632EBB">
      <w:pPr>
        <w:pStyle w:val="ListParagraph"/>
        <w:numPr>
          <w:ilvl w:val="0"/>
          <w:numId w:val="5"/>
        </w:numPr>
        <w:spacing w:after="120" w:line="240" w:lineRule="auto"/>
        <w:ind w:left="714" w:right="284" w:hanging="357"/>
        <w:contextualSpacing w:val="0"/>
        <w:rPr>
          <w:rFonts w:ascii="Arial" w:hAnsi="Arial" w:cs="Arial"/>
          <w:sz w:val="24"/>
          <w:szCs w:val="24"/>
        </w:rPr>
      </w:pPr>
      <w:r>
        <w:rPr>
          <w:rFonts w:ascii="Arial" w:hAnsi="Arial" w:cs="Arial"/>
          <w:sz w:val="24"/>
          <w:szCs w:val="24"/>
        </w:rPr>
        <w:t>Have a</w:t>
      </w:r>
      <w:r w:rsidRPr="00453399">
        <w:rPr>
          <w:rFonts w:ascii="Arial" w:hAnsi="Arial" w:cs="Arial"/>
          <w:sz w:val="24"/>
          <w:szCs w:val="24"/>
        </w:rPr>
        <w:t>chieved a minimum of 40</w:t>
      </w:r>
      <w:r w:rsidR="009D2D64">
        <w:rPr>
          <w:rFonts w:ascii="Arial" w:hAnsi="Arial" w:cs="Arial"/>
          <w:sz w:val="24"/>
          <w:szCs w:val="24"/>
        </w:rPr>
        <w:t xml:space="preserve">% </w:t>
      </w:r>
      <w:r w:rsidRPr="00453399">
        <w:rPr>
          <w:rFonts w:ascii="Arial" w:hAnsi="Arial" w:cs="Arial"/>
          <w:sz w:val="24"/>
          <w:szCs w:val="24"/>
        </w:rPr>
        <w:t xml:space="preserve">women on their board </w:t>
      </w:r>
      <w:r>
        <w:rPr>
          <w:rFonts w:ascii="Arial" w:hAnsi="Arial" w:cs="Arial"/>
          <w:sz w:val="24"/>
          <w:szCs w:val="24"/>
        </w:rPr>
        <w:t xml:space="preserve">committee (depending on the applicant entity type) </w:t>
      </w:r>
      <w:r w:rsidRPr="00453399">
        <w:rPr>
          <w:rFonts w:ascii="Arial" w:hAnsi="Arial" w:cs="Arial"/>
          <w:sz w:val="24"/>
          <w:szCs w:val="24"/>
        </w:rPr>
        <w:t xml:space="preserve">or have an Office </w:t>
      </w:r>
      <w:r w:rsidR="00882366">
        <w:rPr>
          <w:rFonts w:ascii="Arial" w:hAnsi="Arial" w:cs="Arial"/>
          <w:sz w:val="24"/>
          <w:szCs w:val="24"/>
        </w:rPr>
        <w:t>for</w:t>
      </w:r>
      <w:r w:rsidRPr="00453399">
        <w:rPr>
          <w:rFonts w:ascii="Arial" w:hAnsi="Arial" w:cs="Arial"/>
          <w:sz w:val="24"/>
          <w:szCs w:val="24"/>
        </w:rPr>
        <w:t xml:space="preserve"> Women in Sport and Recreation approved work plan to meet this requirement</w:t>
      </w:r>
      <w:r>
        <w:rPr>
          <w:rFonts w:ascii="Arial" w:hAnsi="Arial" w:cs="Arial"/>
          <w:sz w:val="24"/>
          <w:szCs w:val="24"/>
        </w:rPr>
        <w:t>.</w:t>
      </w:r>
    </w:p>
    <w:p w14:paraId="38432050" w14:textId="3B9DF017" w:rsidR="00632EBB" w:rsidRDefault="00632EBB" w:rsidP="00632EBB">
      <w:pPr>
        <w:pStyle w:val="ListParagraph"/>
        <w:numPr>
          <w:ilvl w:val="0"/>
          <w:numId w:val="5"/>
        </w:numPr>
        <w:spacing w:after="120" w:line="240" w:lineRule="auto"/>
        <w:ind w:left="714" w:right="284" w:hanging="357"/>
        <w:contextualSpacing w:val="0"/>
        <w:rPr>
          <w:rFonts w:ascii="Arial" w:hAnsi="Arial" w:cs="Arial"/>
          <w:sz w:val="24"/>
          <w:szCs w:val="24"/>
        </w:rPr>
      </w:pPr>
      <w:r>
        <w:rPr>
          <w:rFonts w:ascii="Arial" w:hAnsi="Arial" w:cs="Arial"/>
          <w:sz w:val="24"/>
          <w:szCs w:val="24"/>
        </w:rPr>
        <w:t xml:space="preserve">Demonstrate, to the Department’s satisfaction, a </w:t>
      </w:r>
      <w:r w:rsidRPr="00453399">
        <w:rPr>
          <w:rFonts w:ascii="Arial" w:hAnsi="Arial" w:cs="Arial"/>
          <w:sz w:val="24"/>
          <w:szCs w:val="24"/>
        </w:rPr>
        <w:t>commit</w:t>
      </w:r>
      <w:r>
        <w:rPr>
          <w:rFonts w:ascii="Arial" w:hAnsi="Arial" w:cs="Arial"/>
          <w:sz w:val="24"/>
          <w:szCs w:val="24"/>
        </w:rPr>
        <w:t>ment</w:t>
      </w:r>
      <w:r w:rsidRPr="00453399">
        <w:rPr>
          <w:rFonts w:ascii="Arial" w:hAnsi="Arial" w:cs="Arial"/>
          <w:sz w:val="24"/>
          <w:szCs w:val="24"/>
        </w:rPr>
        <w:t xml:space="preserve"> to </w:t>
      </w:r>
      <w:r w:rsidRPr="00864BD7">
        <w:rPr>
          <w:rFonts w:ascii="Arial" w:hAnsi="Arial" w:cs="Arial"/>
          <w:sz w:val="24"/>
          <w:szCs w:val="24"/>
        </w:rPr>
        <w:t>prioritis</w:t>
      </w:r>
      <w:r>
        <w:rPr>
          <w:rFonts w:ascii="Arial" w:hAnsi="Arial" w:cs="Arial"/>
          <w:sz w:val="24"/>
          <w:szCs w:val="24"/>
        </w:rPr>
        <w:t>ing participation of</w:t>
      </w:r>
      <w:r w:rsidRPr="00453399">
        <w:rPr>
          <w:rFonts w:ascii="Arial" w:hAnsi="Arial" w:cs="Arial"/>
          <w:sz w:val="24"/>
          <w:szCs w:val="24"/>
        </w:rPr>
        <w:t xml:space="preserve"> </w:t>
      </w:r>
      <w:r w:rsidR="00C52554">
        <w:rPr>
          <w:rFonts w:ascii="Arial" w:hAnsi="Arial" w:cs="Arial"/>
          <w:sz w:val="24"/>
          <w:szCs w:val="24"/>
        </w:rPr>
        <w:t>targeted groups</w:t>
      </w:r>
      <w:r>
        <w:rPr>
          <w:rFonts w:ascii="Arial" w:hAnsi="Arial" w:cs="Arial"/>
          <w:sz w:val="24"/>
          <w:szCs w:val="24"/>
        </w:rPr>
        <w:t xml:space="preserve"> through appropriate Action Plans and policies</w:t>
      </w:r>
      <w:r w:rsidRPr="00453399">
        <w:rPr>
          <w:rFonts w:ascii="Arial" w:hAnsi="Arial" w:cs="Arial"/>
          <w:sz w:val="24"/>
          <w:szCs w:val="24"/>
        </w:rPr>
        <w:t xml:space="preserve">. </w:t>
      </w:r>
    </w:p>
    <w:p w14:paraId="023B636D" w14:textId="77777777" w:rsidR="00632EBB" w:rsidRDefault="00632EBB" w:rsidP="00632EBB">
      <w:pPr>
        <w:pStyle w:val="ListParagraph"/>
        <w:numPr>
          <w:ilvl w:val="0"/>
          <w:numId w:val="5"/>
        </w:numPr>
        <w:spacing w:after="120" w:line="240" w:lineRule="auto"/>
        <w:ind w:left="714" w:right="284" w:hanging="357"/>
        <w:contextualSpacing w:val="0"/>
        <w:rPr>
          <w:rFonts w:ascii="Arial" w:hAnsi="Arial" w:cs="Arial"/>
          <w:sz w:val="24"/>
          <w:szCs w:val="24"/>
        </w:rPr>
      </w:pPr>
      <w:r w:rsidRPr="0066615D">
        <w:rPr>
          <w:rFonts w:ascii="Arial" w:hAnsi="Arial" w:cs="Arial"/>
          <w:sz w:val="24"/>
          <w:szCs w:val="24"/>
        </w:rPr>
        <w:t>Have completed Sport and Recreation Victoria’s Sector Survey 2021-22.</w:t>
      </w:r>
    </w:p>
    <w:p w14:paraId="1A822812" w14:textId="7C9A6472" w:rsidR="00597455" w:rsidRPr="007B7C43" w:rsidRDefault="00597455" w:rsidP="00597455">
      <w:pPr>
        <w:pStyle w:val="ListParagraph"/>
        <w:numPr>
          <w:ilvl w:val="0"/>
          <w:numId w:val="5"/>
        </w:numPr>
        <w:tabs>
          <w:tab w:val="left" w:pos="0"/>
        </w:tabs>
        <w:spacing w:after="120" w:line="240" w:lineRule="auto"/>
        <w:ind w:left="714" w:right="284" w:hanging="357"/>
        <w:contextualSpacing w:val="0"/>
        <w:rPr>
          <w:rFonts w:ascii="Arial" w:hAnsi="Arial" w:cs="Arial"/>
          <w:sz w:val="24"/>
          <w:szCs w:val="24"/>
        </w:rPr>
      </w:pPr>
      <w:r>
        <w:rPr>
          <w:rFonts w:ascii="Arial" w:hAnsi="Arial" w:cs="Arial"/>
          <w:sz w:val="24"/>
          <w:szCs w:val="24"/>
        </w:rPr>
        <w:t>Regional Sports Assemblies</w:t>
      </w:r>
      <w:r w:rsidRPr="007B7C43">
        <w:rPr>
          <w:rFonts w:ascii="Arial" w:hAnsi="Arial" w:cs="Arial"/>
          <w:sz w:val="24"/>
          <w:szCs w:val="24"/>
        </w:rPr>
        <w:t xml:space="preserve"> must also be an active and engaged member of </w:t>
      </w:r>
      <w:r>
        <w:rPr>
          <w:rFonts w:ascii="Arial" w:hAnsi="Arial" w:cs="Arial"/>
          <w:sz w:val="24"/>
          <w:szCs w:val="24"/>
        </w:rPr>
        <w:t>RSV</w:t>
      </w:r>
      <w:r w:rsidR="00486D5B">
        <w:rPr>
          <w:rStyle w:val="FootnoteReference"/>
          <w:rFonts w:ascii="Arial" w:hAnsi="Arial" w:cs="Arial"/>
          <w:sz w:val="24"/>
          <w:szCs w:val="24"/>
        </w:rPr>
        <w:footnoteReference w:id="5"/>
      </w:r>
      <w:r w:rsidRPr="007B7C43">
        <w:rPr>
          <w:rFonts w:ascii="Arial" w:hAnsi="Arial" w:cs="Arial"/>
          <w:sz w:val="24"/>
          <w:szCs w:val="24"/>
        </w:rPr>
        <w:t>.</w:t>
      </w:r>
    </w:p>
    <w:p w14:paraId="78A15FDB" w14:textId="0DA62D48" w:rsidR="002F12DA" w:rsidRPr="005A0C60" w:rsidRDefault="002F12DA" w:rsidP="00D172A8">
      <w:pPr>
        <w:pStyle w:val="Heading1"/>
        <w:numPr>
          <w:ilvl w:val="0"/>
          <w:numId w:val="28"/>
        </w:numPr>
        <w:shd w:val="clear" w:color="auto" w:fill="FFFFFF" w:themeFill="background1"/>
        <w:spacing w:before="240" w:after="240" w:line="240" w:lineRule="auto"/>
        <w:ind w:left="709" w:hanging="709"/>
        <w:rPr>
          <w:color w:val="auto"/>
        </w:rPr>
      </w:pPr>
      <w:bookmarkStart w:id="81" w:name="_Toc128474807"/>
      <w:bookmarkStart w:id="82" w:name="_Toc128474808"/>
      <w:bookmarkStart w:id="83" w:name="_Toc128474809"/>
      <w:bookmarkStart w:id="84" w:name="_Toc128474810"/>
      <w:bookmarkStart w:id="85" w:name="_Toc128474811"/>
      <w:bookmarkStart w:id="86" w:name="_Toc128474812"/>
      <w:bookmarkStart w:id="87" w:name="_Toc128474813"/>
      <w:bookmarkStart w:id="88" w:name="_Toc128474814"/>
      <w:bookmarkStart w:id="89" w:name="_Toc128474815"/>
      <w:bookmarkStart w:id="90" w:name="_Toc128474816"/>
      <w:bookmarkStart w:id="91" w:name="_Toc128474817"/>
      <w:bookmarkStart w:id="92" w:name="_Toc128474818"/>
      <w:bookmarkStart w:id="93" w:name="_Toc128474819"/>
      <w:bookmarkStart w:id="94" w:name="_Toc128474820"/>
      <w:bookmarkStart w:id="95" w:name="_Toc128474821"/>
      <w:bookmarkStart w:id="96" w:name="_Toc128474822"/>
      <w:bookmarkStart w:id="97" w:name="_Toc128474823"/>
      <w:bookmarkStart w:id="98" w:name="_Toc128474824"/>
      <w:bookmarkStart w:id="99" w:name="_Toc128474825"/>
      <w:bookmarkStart w:id="100" w:name="_Toc128474826"/>
      <w:bookmarkStart w:id="101" w:name="_Toc13028816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5A0C60">
        <w:rPr>
          <w:color w:val="auto"/>
        </w:rPr>
        <w:t xml:space="preserve">Stream 1 – Foundation </w:t>
      </w:r>
      <w:r w:rsidR="00B35BBD">
        <w:rPr>
          <w:color w:val="auto"/>
        </w:rPr>
        <w:t>F</w:t>
      </w:r>
      <w:r w:rsidRPr="005A0C60">
        <w:rPr>
          <w:color w:val="auto"/>
        </w:rPr>
        <w:t>unding</w:t>
      </w:r>
      <w:bookmarkEnd w:id="101"/>
    </w:p>
    <w:p w14:paraId="0C6DDDCA" w14:textId="30CFA896" w:rsidR="002F12DA" w:rsidRPr="00C44C43" w:rsidRDefault="002F12DA" w:rsidP="005F1145">
      <w:pPr>
        <w:pStyle w:val="Heading1"/>
        <w:spacing w:before="0" w:after="240" w:line="240" w:lineRule="auto"/>
        <w:rPr>
          <w:color w:val="auto"/>
          <w:sz w:val="40"/>
          <w:szCs w:val="40"/>
        </w:rPr>
      </w:pPr>
      <w:bookmarkStart w:id="102" w:name="_Toc127970966"/>
      <w:bookmarkStart w:id="103" w:name="_Toc128139001"/>
      <w:bookmarkStart w:id="104" w:name="_Toc128415469"/>
      <w:bookmarkStart w:id="105" w:name="_Toc128474828"/>
      <w:bookmarkStart w:id="106" w:name="_Toc128486266"/>
      <w:bookmarkStart w:id="107" w:name="_Toc128644748"/>
      <w:bookmarkStart w:id="108" w:name="_Toc129182130"/>
      <w:bookmarkStart w:id="109" w:name="_Toc129182274"/>
      <w:bookmarkStart w:id="110" w:name="_Toc130288169"/>
      <w:r w:rsidRPr="00C44C43">
        <w:rPr>
          <w:color w:val="auto"/>
          <w:sz w:val="40"/>
          <w:szCs w:val="40"/>
        </w:rPr>
        <w:t>Overview</w:t>
      </w:r>
      <w:bookmarkStart w:id="111" w:name="_Toc66442849"/>
      <w:bookmarkEnd w:id="102"/>
      <w:bookmarkEnd w:id="103"/>
      <w:bookmarkEnd w:id="104"/>
      <w:bookmarkEnd w:id="105"/>
      <w:bookmarkEnd w:id="106"/>
      <w:bookmarkEnd w:id="107"/>
      <w:bookmarkEnd w:id="108"/>
      <w:bookmarkEnd w:id="109"/>
      <w:bookmarkEnd w:id="110"/>
    </w:p>
    <w:p w14:paraId="4829BF9F" w14:textId="114F7DD3" w:rsidR="0054308A" w:rsidRPr="00D172A8" w:rsidRDefault="005F1145" w:rsidP="00D172A8">
      <w:pPr>
        <w:pStyle w:val="Default"/>
        <w:spacing w:after="120"/>
        <w:rPr>
          <w:rFonts w:ascii="Arial" w:hAnsi="Arial" w:cs="Arial"/>
          <w:color w:val="auto"/>
        </w:rPr>
      </w:pPr>
      <w:bookmarkStart w:id="112" w:name="_Toc128415470"/>
      <w:bookmarkStart w:id="113" w:name="_Toc128139002"/>
      <w:bookmarkStart w:id="114" w:name="_Toc127970967"/>
      <w:r w:rsidRPr="00D172A8">
        <w:rPr>
          <w:rFonts w:ascii="Arial" w:hAnsi="Arial" w:cs="Arial"/>
          <w:color w:val="auto"/>
        </w:rPr>
        <w:t xml:space="preserve">See </w:t>
      </w:r>
      <w:r w:rsidR="000851CB">
        <w:rPr>
          <w:rFonts w:ascii="Arial" w:hAnsi="Arial" w:cs="Arial"/>
          <w:color w:val="auto"/>
        </w:rPr>
        <w:t>S</w:t>
      </w:r>
      <w:r w:rsidRPr="00D172A8">
        <w:rPr>
          <w:rFonts w:ascii="Arial" w:hAnsi="Arial" w:cs="Arial"/>
          <w:color w:val="auto"/>
        </w:rPr>
        <w:t xml:space="preserve">ection 3 of these guidelines for </w:t>
      </w:r>
      <w:r w:rsidR="008B1170" w:rsidRPr="00D172A8">
        <w:rPr>
          <w:rFonts w:ascii="Arial" w:hAnsi="Arial" w:cs="Arial"/>
          <w:color w:val="auto"/>
        </w:rPr>
        <w:t xml:space="preserve">a list of </w:t>
      </w:r>
      <w:r w:rsidR="00BF5A54" w:rsidRPr="00D172A8">
        <w:rPr>
          <w:rFonts w:ascii="Arial" w:hAnsi="Arial" w:cs="Arial"/>
          <w:color w:val="auto"/>
        </w:rPr>
        <w:t>organisations</w:t>
      </w:r>
      <w:r w:rsidR="008B1170" w:rsidRPr="00D172A8">
        <w:rPr>
          <w:rFonts w:ascii="Arial" w:hAnsi="Arial" w:cs="Arial"/>
          <w:color w:val="auto"/>
        </w:rPr>
        <w:t xml:space="preserve"> </w:t>
      </w:r>
      <w:r w:rsidR="00034226">
        <w:rPr>
          <w:rFonts w:ascii="Arial" w:hAnsi="Arial" w:cs="Arial"/>
          <w:color w:val="auto"/>
        </w:rPr>
        <w:t>eligible to apply under this stream.</w:t>
      </w:r>
      <w:bookmarkEnd w:id="112"/>
      <w:bookmarkEnd w:id="113"/>
    </w:p>
    <w:p w14:paraId="4E1BE693" w14:textId="2FB9EC1F" w:rsidR="005F1145" w:rsidRPr="00D172A8" w:rsidRDefault="007E3882" w:rsidP="00D172A8">
      <w:pPr>
        <w:pStyle w:val="Default"/>
        <w:spacing w:after="120"/>
        <w:rPr>
          <w:rFonts w:ascii="Arial" w:hAnsi="Arial" w:cs="Arial"/>
          <w:color w:val="auto"/>
        </w:rPr>
      </w:pPr>
      <w:bookmarkStart w:id="115" w:name="_Toc128139003"/>
      <w:bookmarkStart w:id="116" w:name="_Toc128415471"/>
      <w:bookmarkStart w:id="117" w:name="_Toc128474829"/>
      <w:r w:rsidRPr="00D172A8">
        <w:rPr>
          <w:rFonts w:ascii="Arial" w:hAnsi="Arial" w:cs="Arial"/>
          <w:color w:val="auto"/>
        </w:rPr>
        <w:t>F</w:t>
      </w:r>
      <w:r w:rsidR="0088499C" w:rsidRPr="00D172A8">
        <w:rPr>
          <w:rFonts w:ascii="Arial" w:hAnsi="Arial" w:cs="Arial"/>
          <w:color w:val="auto"/>
        </w:rPr>
        <w:t xml:space="preserve">oundation </w:t>
      </w:r>
      <w:r w:rsidR="005F1145" w:rsidRPr="00D172A8">
        <w:rPr>
          <w:rFonts w:ascii="Arial" w:hAnsi="Arial" w:cs="Arial"/>
          <w:color w:val="auto"/>
        </w:rPr>
        <w:t>F</w:t>
      </w:r>
      <w:r w:rsidR="0088499C" w:rsidRPr="00D172A8">
        <w:rPr>
          <w:rFonts w:ascii="Arial" w:hAnsi="Arial" w:cs="Arial"/>
          <w:color w:val="auto"/>
        </w:rPr>
        <w:t>unding is available to support the operations of the organisation and assist with planning, policy</w:t>
      </w:r>
      <w:r w:rsidR="000851CB">
        <w:rPr>
          <w:rFonts w:ascii="Arial" w:hAnsi="Arial" w:cs="Arial"/>
          <w:color w:val="auto"/>
        </w:rPr>
        <w:t>,</w:t>
      </w:r>
      <w:r w:rsidR="0088499C" w:rsidRPr="00D172A8">
        <w:rPr>
          <w:rFonts w:ascii="Arial" w:hAnsi="Arial" w:cs="Arial"/>
          <w:color w:val="auto"/>
        </w:rPr>
        <w:t xml:space="preserve"> and business development.</w:t>
      </w:r>
      <w:bookmarkEnd w:id="114"/>
      <w:bookmarkEnd w:id="115"/>
      <w:bookmarkEnd w:id="116"/>
      <w:bookmarkEnd w:id="117"/>
      <w:r w:rsidR="005F1145" w:rsidRPr="00D172A8">
        <w:rPr>
          <w:rFonts w:ascii="Arial" w:hAnsi="Arial" w:cs="Arial"/>
          <w:color w:val="auto"/>
        </w:rPr>
        <w:t xml:space="preserve"> </w:t>
      </w:r>
    </w:p>
    <w:p w14:paraId="7A17306A" w14:textId="456640EC" w:rsidR="0088499C" w:rsidRPr="005A0C60" w:rsidRDefault="0088499C" w:rsidP="005F1145">
      <w:pPr>
        <w:pStyle w:val="Default"/>
        <w:spacing w:after="120"/>
        <w:rPr>
          <w:rFonts w:ascii="Arial" w:hAnsi="Arial" w:cs="Arial"/>
          <w:color w:val="auto"/>
        </w:rPr>
      </w:pPr>
      <w:r w:rsidRPr="005A0C60">
        <w:rPr>
          <w:rFonts w:ascii="Arial" w:hAnsi="Arial" w:cs="Arial"/>
          <w:color w:val="auto"/>
        </w:rPr>
        <w:t xml:space="preserve">Foundation </w:t>
      </w:r>
      <w:r w:rsidR="005F1145">
        <w:rPr>
          <w:rFonts w:ascii="Arial" w:hAnsi="Arial" w:cs="Arial"/>
          <w:color w:val="auto"/>
        </w:rPr>
        <w:t>F</w:t>
      </w:r>
      <w:r w:rsidRPr="005A0C60">
        <w:rPr>
          <w:rFonts w:ascii="Arial" w:hAnsi="Arial" w:cs="Arial"/>
          <w:color w:val="auto"/>
        </w:rPr>
        <w:t xml:space="preserve">unding of up to $20,000 per annum is available for </w:t>
      </w:r>
      <w:r w:rsidR="009D2D64">
        <w:rPr>
          <w:rFonts w:ascii="Arial" w:hAnsi="Arial" w:cs="Arial"/>
          <w:color w:val="auto"/>
        </w:rPr>
        <w:t>4</w:t>
      </w:r>
      <w:r w:rsidRPr="005A0C60">
        <w:rPr>
          <w:rFonts w:ascii="Arial" w:hAnsi="Arial" w:cs="Arial"/>
          <w:color w:val="auto"/>
        </w:rPr>
        <w:t xml:space="preserve"> years to organisations that have primary responsibility for the delivery of participation activities and initiatives within their specialist sport and active recreation areas. It will support projects that deliver outcomes consistent with the organisation’s strategic plan</w:t>
      </w:r>
      <w:r w:rsidR="00D7687D">
        <w:rPr>
          <w:rFonts w:ascii="Arial" w:hAnsi="Arial" w:cs="Arial"/>
          <w:color w:val="auto"/>
        </w:rPr>
        <w:t>,</w:t>
      </w:r>
      <w:r w:rsidRPr="005A0C60">
        <w:rPr>
          <w:rFonts w:ascii="Arial" w:hAnsi="Arial" w:cs="Arial"/>
          <w:color w:val="auto"/>
        </w:rPr>
        <w:t xml:space="preserve"> and that:</w:t>
      </w:r>
    </w:p>
    <w:p w14:paraId="66A949B7" w14:textId="40BE5878" w:rsidR="0088499C" w:rsidRPr="005A0C60" w:rsidRDefault="0088499C" w:rsidP="005F1145">
      <w:pPr>
        <w:pStyle w:val="Heading2"/>
        <w:numPr>
          <w:ilvl w:val="0"/>
          <w:numId w:val="11"/>
        </w:numPr>
        <w:spacing w:before="0" w:after="120" w:line="240" w:lineRule="auto"/>
        <w:rPr>
          <w:b w:val="0"/>
          <w:bCs w:val="0"/>
          <w:color w:val="auto"/>
        </w:rPr>
      </w:pPr>
      <w:bookmarkStart w:id="118" w:name="_Toc127970968"/>
      <w:bookmarkStart w:id="119" w:name="_Toc128139004"/>
      <w:bookmarkStart w:id="120" w:name="_Toc128415472"/>
      <w:bookmarkStart w:id="121" w:name="_Toc128474830"/>
      <w:bookmarkStart w:id="122" w:name="_Toc128486267"/>
      <w:bookmarkStart w:id="123" w:name="_Toc128644749"/>
      <w:bookmarkStart w:id="124" w:name="_Toc129182131"/>
      <w:bookmarkStart w:id="125" w:name="_Toc129182275"/>
      <w:bookmarkStart w:id="126" w:name="_Toc130288170"/>
      <w:r w:rsidRPr="005A0C60">
        <w:rPr>
          <w:b w:val="0"/>
          <w:bCs w:val="0"/>
          <w:color w:val="auto"/>
        </w:rPr>
        <w:t>meet legislative requirements, such as</w:t>
      </w:r>
      <w:r w:rsidR="00D7687D">
        <w:rPr>
          <w:b w:val="0"/>
          <w:bCs w:val="0"/>
          <w:color w:val="auto"/>
        </w:rPr>
        <w:t xml:space="preserve"> the</w:t>
      </w:r>
      <w:r w:rsidRPr="005A0C60">
        <w:rPr>
          <w:b w:val="0"/>
          <w:bCs w:val="0"/>
          <w:color w:val="auto"/>
        </w:rPr>
        <w:t xml:space="preserve"> </w:t>
      </w:r>
      <w:r w:rsidR="00D7687D">
        <w:rPr>
          <w:b w:val="0"/>
          <w:bCs w:val="0"/>
          <w:color w:val="auto"/>
        </w:rPr>
        <w:t>C</w:t>
      </w:r>
      <w:r w:rsidRPr="005A0C60">
        <w:rPr>
          <w:b w:val="0"/>
          <w:bCs w:val="0"/>
          <w:color w:val="auto"/>
        </w:rPr>
        <w:t xml:space="preserve">hild </w:t>
      </w:r>
      <w:r w:rsidR="00D7687D">
        <w:rPr>
          <w:b w:val="0"/>
          <w:bCs w:val="0"/>
          <w:color w:val="auto"/>
        </w:rPr>
        <w:t>S</w:t>
      </w:r>
      <w:r w:rsidRPr="005A0C60">
        <w:rPr>
          <w:b w:val="0"/>
          <w:bCs w:val="0"/>
          <w:color w:val="auto"/>
        </w:rPr>
        <w:t xml:space="preserve">afe </w:t>
      </w:r>
      <w:r w:rsidR="00D7687D">
        <w:rPr>
          <w:b w:val="0"/>
          <w:bCs w:val="0"/>
          <w:color w:val="auto"/>
        </w:rPr>
        <w:t>S</w:t>
      </w:r>
      <w:r w:rsidRPr="005A0C60">
        <w:rPr>
          <w:b w:val="0"/>
          <w:bCs w:val="0"/>
          <w:color w:val="auto"/>
        </w:rPr>
        <w:t>tandards and consumer protection laws</w:t>
      </w:r>
      <w:bookmarkEnd w:id="118"/>
      <w:bookmarkEnd w:id="119"/>
      <w:bookmarkEnd w:id="120"/>
      <w:bookmarkEnd w:id="121"/>
      <w:bookmarkEnd w:id="122"/>
      <w:bookmarkEnd w:id="123"/>
      <w:bookmarkEnd w:id="124"/>
      <w:bookmarkEnd w:id="125"/>
      <w:bookmarkEnd w:id="126"/>
    </w:p>
    <w:p w14:paraId="077DF163" w14:textId="040DED62" w:rsidR="0088499C" w:rsidRPr="005A0C60" w:rsidRDefault="0088499C" w:rsidP="005F1145">
      <w:pPr>
        <w:pStyle w:val="Heading2"/>
        <w:numPr>
          <w:ilvl w:val="0"/>
          <w:numId w:val="11"/>
        </w:numPr>
        <w:spacing w:before="0" w:after="120" w:line="240" w:lineRule="auto"/>
        <w:rPr>
          <w:b w:val="0"/>
          <w:bCs w:val="0"/>
          <w:color w:val="auto"/>
        </w:rPr>
      </w:pPr>
      <w:bookmarkStart w:id="127" w:name="_Toc127970969"/>
      <w:bookmarkStart w:id="128" w:name="_Toc128139005"/>
      <w:bookmarkStart w:id="129" w:name="_Toc128415473"/>
      <w:bookmarkStart w:id="130" w:name="_Toc128474831"/>
      <w:bookmarkStart w:id="131" w:name="_Toc128486268"/>
      <w:bookmarkStart w:id="132" w:name="_Toc128644750"/>
      <w:bookmarkStart w:id="133" w:name="_Toc129182132"/>
      <w:bookmarkStart w:id="134" w:name="_Toc129182276"/>
      <w:bookmarkStart w:id="135" w:name="_Toc130288171"/>
      <w:r w:rsidRPr="005A0C60">
        <w:rPr>
          <w:b w:val="0"/>
          <w:bCs w:val="0"/>
          <w:color w:val="auto"/>
        </w:rPr>
        <w:t>meet government expectations, such as gender equity and maintaining board quotas</w:t>
      </w:r>
      <w:bookmarkEnd w:id="127"/>
      <w:bookmarkEnd w:id="128"/>
      <w:bookmarkEnd w:id="129"/>
      <w:bookmarkEnd w:id="130"/>
      <w:bookmarkEnd w:id="131"/>
      <w:bookmarkEnd w:id="132"/>
      <w:bookmarkEnd w:id="133"/>
      <w:bookmarkEnd w:id="134"/>
      <w:bookmarkEnd w:id="135"/>
      <w:r w:rsidRPr="005A0C60">
        <w:rPr>
          <w:b w:val="0"/>
          <w:bCs w:val="0"/>
          <w:color w:val="auto"/>
        </w:rPr>
        <w:t xml:space="preserve"> </w:t>
      </w:r>
    </w:p>
    <w:p w14:paraId="1E658B22" w14:textId="29610DC8" w:rsidR="000333BD" w:rsidRPr="00947516" w:rsidRDefault="0088499C" w:rsidP="005F1145">
      <w:pPr>
        <w:pStyle w:val="Heading2"/>
        <w:numPr>
          <w:ilvl w:val="0"/>
          <w:numId w:val="11"/>
        </w:numPr>
        <w:spacing w:before="0" w:after="120" w:line="240" w:lineRule="auto"/>
        <w:rPr>
          <w:color w:val="auto"/>
        </w:rPr>
      </w:pPr>
      <w:bookmarkStart w:id="136" w:name="_Toc127970970"/>
      <w:bookmarkStart w:id="137" w:name="_Toc128139006"/>
      <w:bookmarkStart w:id="138" w:name="_Toc128415474"/>
      <w:bookmarkStart w:id="139" w:name="_Toc128474832"/>
      <w:bookmarkStart w:id="140" w:name="_Toc128486269"/>
      <w:bookmarkStart w:id="141" w:name="_Toc128644751"/>
      <w:bookmarkStart w:id="142" w:name="_Toc129182133"/>
      <w:bookmarkStart w:id="143" w:name="_Toc129182277"/>
      <w:bookmarkStart w:id="144" w:name="_Toc130288172"/>
      <w:r w:rsidRPr="005A0C60">
        <w:rPr>
          <w:b w:val="0"/>
          <w:bCs w:val="0"/>
          <w:color w:val="auto"/>
        </w:rPr>
        <w:t>develop policies and practices that support the adherence to the Victorian Government’s Fair Play Code, including implementation of the National Integrity Framework policies where relevant</w:t>
      </w:r>
      <w:bookmarkEnd w:id="136"/>
      <w:bookmarkEnd w:id="137"/>
      <w:bookmarkEnd w:id="138"/>
      <w:bookmarkEnd w:id="139"/>
      <w:bookmarkEnd w:id="140"/>
      <w:bookmarkEnd w:id="141"/>
      <w:bookmarkEnd w:id="142"/>
      <w:bookmarkEnd w:id="143"/>
      <w:bookmarkEnd w:id="144"/>
    </w:p>
    <w:p w14:paraId="369CDAB7" w14:textId="0DBFADAB" w:rsidR="0088499C" w:rsidRPr="005A0C60" w:rsidRDefault="0088499C" w:rsidP="005F1145">
      <w:pPr>
        <w:pStyle w:val="Heading2"/>
        <w:numPr>
          <w:ilvl w:val="0"/>
          <w:numId w:val="11"/>
        </w:numPr>
        <w:spacing w:after="120" w:line="240" w:lineRule="auto"/>
        <w:rPr>
          <w:b w:val="0"/>
          <w:bCs w:val="0"/>
          <w:color w:val="auto"/>
        </w:rPr>
      </w:pPr>
      <w:bookmarkStart w:id="145" w:name="_Toc127970971"/>
      <w:bookmarkStart w:id="146" w:name="_Toc128139007"/>
      <w:bookmarkStart w:id="147" w:name="_Toc128415475"/>
      <w:bookmarkStart w:id="148" w:name="_Toc128474833"/>
      <w:bookmarkStart w:id="149" w:name="_Toc128486270"/>
      <w:bookmarkStart w:id="150" w:name="_Toc128644752"/>
      <w:bookmarkStart w:id="151" w:name="_Toc129182134"/>
      <w:bookmarkStart w:id="152" w:name="_Toc129182278"/>
      <w:bookmarkStart w:id="153" w:name="_Toc130288173"/>
      <w:r w:rsidRPr="005A0C60">
        <w:rPr>
          <w:b w:val="0"/>
          <w:bCs w:val="0"/>
          <w:color w:val="auto"/>
        </w:rPr>
        <w:t xml:space="preserve">advance the priorities of </w:t>
      </w:r>
      <w:hyperlink r:id="rId27" w:history="1">
        <w:r w:rsidRPr="00DB1CCB">
          <w:rPr>
            <w:rStyle w:val="Hyperlink"/>
            <w:b w:val="0"/>
            <w:bCs w:val="0"/>
            <w:i/>
            <w:iCs/>
          </w:rPr>
          <w:t>Active Victoria 2022-26</w:t>
        </w:r>
      </w:hyperlink>
      <w:r w:rsidRPr="005A0C60">
        <w:rPr>
          <w:b w:val="0"/>
          <w:bCs w:val="0"/>
          <w:color w:val="auto"/>
        </w:rPr>
        <w:t>, including the development of policies that increase equitable participation in sport and active recreation, build the capability of the workforce or implement good governance practices to ensure a welcoming, safe and sustainable sector</w:t>
      </w:r>
      <w:bookmarkEnd w:id="145"/>
      <w:bookmarkEnd w:id="146"/>
      <w:bookmarkEnd w:id="147"/>
      <w:bookmarkEnd w:id="148"/>
      <w:bookmarkEnd w:id="149"/>
      <w:bookmarkEnd w:id="150"/>
      <w:bookmarkEnd w:id="151"/>
      <w:bookmarkEnd w:id="152"/>
      <w:bookmarkEnd w:id="153"/>
    </w:p>
    <w:p w14:paraId="3A7F6B35" w14:textId="77777777" w:rsidR="0088499C" w:rsidRPr="005A0C60" w:rsidRDefault="0088499C" w:rsidP="005F1145">
      <w:pPr>
        <w:pStyle w:val="ListParagraph"/>
        <w:numPr>
          <w:ilvl w:val="0"/>
          <w:numId w:val="11"/>
        </w:numPr>
        <w:tabs>
          <w:tab w:val="left" w:pos="0"/>
        </w:tabs>
        <w:spacing w:after="120"/>
        <w:ind w:right="284"/>
        <w:contextualSpacing w:val="0"/>
        <w:rPr>
          <w:rFonts w:ascii="Arial" w:hAnsi="Arial" w:cs="Arial"/>
          <w:sz w:val="24"/>
          <w:szCs w:val="24"/>
        </w:rPr>
      </w:pPr>
      <w:r w:rsidRPr="005A0C60">
        <w:rPr>
          <w:rFonts w:ascii="Arial" w:hAnsi="Arial" w:cs="Arial"/>
          <w:sz w:val="24"/>
          <w:szCs w:val="24"/>
        </w:rPr>
        <w:t>support a structured, strategic and evidence-based approach to program planning and development.</w:t>
      </w:r>
    </w:p>
    <w:p w14:paraId="4540AA18" w14:textId="5B71E5D9" w:rsidR="0088499C" w:rsidRPr="005A0C60" w:rsidRDefault="0088499C" w:rsidP="005F1145">
      <w:pPr>
        <w:pStyle w:val="Default"/>
        <w:spacing w:after="120"/>
        <w:rPr>
          <w:rFonts w:ascii="Arial" w:hAnsi="Arial" w:cs="Arial"/>
          <w:color w:val="auto"/>
        </w:rPr>
      </w:pPr>
      <w:r w:rsidRPr="005A0C60">
        <w:rPr>
          <w:rFonts w:ascii="Arial" w:hAnsi="Arial" w:cs="Arial"/>
          <w:color w:val="auto"/>
        </w:rPr>
        <w:lastRenderedPageBreak/>
        <w:t xml:space="preserve">Projects that </w:t>
      </w:r>
      <w:r w:rsidR="00F25797">
        <w:rPr>
          <w:rFonts w:ascii="Arial" w:hAnsi="Arial" w:cs="Arial"/>
          <w:color w:val="auto"/>
        </w:rPr>
        <w:t>might</w:t>
      </w:r>
      <w:r w:rsidRPr="005A0C60">
        <w:rPr>
          <w:rFonts w:ascii="Arial" w:hAnsi="Arial" w:cs="Arial"/>
          <w:color w:val="auto"/>
        </w:rPr>
        <w:t xml:space="preserve"> be funded under this stream may include, but are not limited to:</w:t>
      </w:r>
    </w:p>
    <w:p w14:paraId="5CCA2C64" w14:textId="25162838" w:rsidR="0088499C" w:rsidRPr="005A0C60" w:rsidRDefault="0088499C" w:rsidP="005F1145">
      <w:pPr>
        <w:pStyle w:val="Default"/>
        <w:numPr>
          <w:ilvl w:val="0"/>
          <w:numId w:val="12"/>
        </w:numPr>
        <w:spacing w:after="120"/>
        <w:rPr>
          <w:rFonts w:ascii="Arial" w:hAnsi="Arial" w:cs="Arial"/>
          <w:color w:val="auto"/>
        </w:rPr>
      </w:pPr>
      <w:r w:rsidRPr="005A0C60">
        <w:rPr>
          <w:rFonts w:ascii="Arial" w:hAnsi="Arial" w:cs="Arial"/>
          <w:color w:val="auto"/>
        </w:rPr>
        <w:t xml:space="preserve">development of Inclusion Action Plans, Gender Equity </w:t>
      </w:r>
      <w:r w:rsidR="00E16A93">
        <w:rPr>
          <w:rFonts w:ascii="Arial" w:hAnsi="Arial" w:cs="Arial"/>
          <w:color w:val="auto"/>
        </w:rPr>
        <w:t xml:space="preserve">Action </w:t>
      </w:r>
      <w:r w:rsidRPr="005A0C60">
        <w:rPr>
          <w:rFonts w:ascii="Arial" w:hAnsi="Arial" w:cs="Arial"/>
          <w:color w:val="auto"/>
        </w:rPr>
        <w:t xml:space="preserve">Plans, Reconciliation Action Plans and </w:t>
      </w:r>
      <w:r>
        <w:rPr>
          <w:rFonts w:ascii="Arial" w:hAnsi="Arial" w:cs="Arial"/>
          <w:color w:val="auto"/>
        </w:rPr>
        <w:t>A</w:t>
      </w:r>
      <w:r w:rsidRPr="005A0C60">
        <w:rPr>
          <w:rFonts w:ascii="Arial" w:hAnsi="Arial" w:cs="Arial"/>
          <w:color w:val="auto"/>
        </w:rPr>
        <w:t>nti-discrimination/</w:t>
      </w:r>
      <w:r>
        <w:rPr>
          <w:rFonts w:ascii="Arial" w:hAnsi="Arial" w:cs="Arial"/>
          <w:color w:val="auto"/>
        </w:rPr>
        <w:t>R</w:t>
      </w:r>
      <w:r w:rsidRPr="005A0C60">
        <w:rPr>
          <w:rFonts w:ascii="Arial" w:hAnsi="Arial" w:cs="Arial"/>
          <w:color w:val="auto"/>
        </w:rPr>
        <w:t>acism strategies</w:t>
      </w:r>
    </w:p>
    <w:p w14:paraId="5315D1B7" w14:textId="035D59F7" w:rsidR="0088499C" w:rsidRPr="005A0C60" w:rsidRDefault="0088499C" w:rsidP="005F1145">
      <w:pPr>
        <w:pStyle w:val="Default"/>
        <w:numPr>
          <w:ilvl w:val="0"/>
          <w:numId w:val="12"/>
        </w:numPr>
        <w:spacing w:after="120"/>
        <w:rPr>
          <w:rFonts w:ascii="Arial" w:hAnsi="Arial" w:cs="Arial"/>
          <w:color w:val="auto"/>
        </w:rPr>
      </w:pPr>
      <w:r w:rsidRPr="005A0C60">
        <w:rPr>
          <w:rFonts w:ascii="Arial" w:hAnsi="Arial" w:cs="Arial"/>
          <w:color w:val="auto"/>
        </w:rPr>
        <w:t xml:space="preserve">initiatives that support clubs, leagues and associations to implement </w:t>
      </w:r>
      <w:r w:rsidR="00896472">
        <w:rPr>
          <w:rFonts w:ascii="Arial" w:hAnsi="Arial" w:cs="Arial"/>
          <w:color w:val="auto"/>
        </w:rPr>
        <w:t xml:space="preserve">equity initiatives or </w:t>
      </w:r>
      <w:r w:rsidRPr="005A0C60">
        <w:rPr>
          <w:rFonts w:ascii="Arial" w:hAnsi="Arial" w:cs="Arial"/>
          <w:color w:val="auto"/>
        </w:rPr>
        <w:t xml:space="preserve">the </w:t>
      </w:r>
      <w:r w:rsidR="00937380">
        <w:rPr>
          <w:rFonts w:ascii="Arial" w:hAnsi="Arial" w:cs="Arial"/>
          <w:color w:val="auto"/>
        </w:rPr>
        <w:t>C</w:t>
      </w:r>
      <w:r w:rsidRPr="005A0C60">
        <w:rPr>
          <w:rFonts w:ascii="Arial" w:hAnsi="Arial" w:cs="Arial"/>
          <w:color w:val="auto"/>
        </w:rPr>
        <w:t xml:space="preserve">hild </w:t>
      </w:r>
      <w:r w:rsidR="00937380">
        <w:rPr>
          <w:rFonts w:ascii="Arial" w:hAnsi="Arial" w:cs="Arial"/>
          <w:color w:val="auto"/>
        </w:rPr>
        <w:t>S</w:t>
      </w:r>
      <w:r w:rsidRPr="005A0C60">
        <w:rPr>
          <w:rFonts w:ascii="Arial" w:hAnsi="Arial" w:cs="Arial"/>
          <w:color w:val="auto"/>
        </w:rPr>
        <w:t xml:space="preserve">afe </w:t>
      </w:r>
      <w:r w:rsidR="00937380">
        <w:rPr>
          <w:rFonts w:ascii="Arial" w:hAnsi="Arial" w:cs="Arial"/>
          <w:color w:val="auto"/>
        </w:rPr>
        <w:t>S</w:t>
      </w:r>
      <w:r w:rsidRPr="005A0C60">
        <w:rPr>
          <w:rFonts w:ascii="Arial" w:hAnsi="Arial" w:cs="Arial"/>
          <w:color w:val="auto"/>
        </w:rPr>
        <w:t xml:space="preserve">tandards </w:t>
      </w:r>
    </w:p>
    <w:p w14:paraId="071B4E13" w14:textId="77777777" w:rsidR="0088499C" w:rsidRPr="005A0C60" w:rsidRDefault="0088499C" w:rsidP="005F1145">
      <w:pPr>
        <w:pStyle w:val="Default"/>
        <w:numPr>
          <w:ilvl w:val="0"/>
          <w:numId w:val="12"/>
        </w:numPr>
        <w:spacing w:after="120"/>
        <w:rPr>
          <w:rFonts w:ascii="Arial" w:hAnsi="Arial" w:cs="Arial"/>
          <w:color w:val="auto"/>
        </w:rPr>
      </w:pPr>
      <w:r w:rsidRPr="005A0C60">
        <w:rPr>
          <w:rFonts w:ascii="Arial" w:hAnsi="Arial" w:cs="Arial"/>
          <w:color w:val="auto"/>
        </w:rPr>
        <w:t>board skill audits, development of director position descriptions and recruitment packs, and succession planning</w:t>
      </w:r>
    </w:p>
    <w:p w14:paraId="3D8ED44B" w14:textId="77777777" w:rsidR="0088499C" w:rsidRDefault="0088499C" w:rsidP="005F1145">
      <w:pPr>
        <w:pStyle w:val="Default"/>
        <w:numPr>
          <w:ilvl w:val="0"/>
          <w:numId w:val="12"/>
        </w:numPr>
        <w:spacing w:after="120"/>
        <w:rPr>
          <w:rFonts w:ascii="Arial" w:hAnsi="Arial" w:cs="Arial"/>
          <w:color w:val="auto"/>
        </w:rPr>
      </w:pPr>
      <w:r w:rsidRPr="005A0C60">
        <w:rPr>
          <w:rFonts w:ascii="Arial" w:hAnsi="Arial" w:cs="Arial"/>
          <w:color w:val="auto"/>
        </w:rPr>
        <w:t>upskilling of board members, staff and volunteers in financial and risk management</w:t>
      </w:r>
    </w:p>
    <w:p w14:paraId="2B730D3A" w14:textId="77777777" w:rsidR="0088499C" w:rsidRPr="005A0C60" w:rsidRDefault="0088499C" w:rsidP="005F1145">
      <w:pPr>
        <w:pStyle w:val="Default"/>
        <w:numPr>
          <w:ilvl w:val="0"/>
          <w:numId w:val="12"/>
        </w:numPr>
        <w:spacing w:after="120"/>
        <w:rPr>
          <w:rFonts w:ascii="Arial" w:hAnsi="Arial" w:cs="Arial"/>
          <w:color w:val="auto"/>
        </w:rPr>
      </w:pPr>
      <w:r w:rsidRPr="005A0C60">
        <w:rPr>
          <w:rFonts w:ascii="Arial" w:hAnsi="Arial" w:cs="Arial"/>
          <w:color w:val="auto"/>
        </w:rPr>
        <w:t>upskilling of board members, staff and volunteers</w:t>
      </w:r>
      <w:r>
        <w:rPr>
          <w:rFonts w:ascii="Arial" w:hAnsi="Arial" w:cs="Arial"/>
          <w:color w:val="auto"/>
        </w:rPr>
        <w:t xml:space="preserve"> in</w:t>
      </w:r>
      <w:r w:rsidRPr="005A0C60">
        <w:rPr>
          <w:rFonts w:ascii="Arial" w:hAnsi="Arial" w:cs="Arial"/>
          <w:color w:val="auto"/>
        </w:rPr>
        <w:t xml:space="preserve"> cultural awareness</w:t>
      </w:r>
      <w:r>
        <w:rPr>
          <w:rFonts w:ascii="Arial" w:hAnsi="Arial" w:cs="Arial"/>
          <w:color w:val="auto"/>
        </w:rPr>
        <w:t>, cultural change</w:t>
      </w:r>
      <w:r w:rsidRPr="005A0C60">
        <w:rPr>
          <w:rFonts w:ascii="Arial" w:hAnsi="Arial" w:cs="Arial"/>
          <w:color w:val="auto"/>
        </w:rPr>
        <w:t xml:space="preserve"> and inclusive participation practices </w:t>
      </w:r>
    </w:p>
    <w:p w14:paraId="77CF2496" w14:textId="158E58D6" w:rsidR="0088499C" w:rsidRPr="005A0C60" w:rsidRDefault="0088499C" w:rsidP="005F1145">
      <w:pPr>
        <w:pStyle w:val="Default"/>
        <w:numPr>
          <w:ilvl w:val="0"/>
          <w:numId w:val="12"/>
        </w:numPr>
        <w:spacing w:after="120"/>
        <w:rPr>
          <w:rFonts w:ascii="Arial" w:hAnsi="Arial" w:cs="Arial"/>
          <w:color w:val="auto"/>
        </w:rPr>
      </w:pPr>
      <w:r w:rsidRPr="005A0C60">
        <w:rPr>
          <w:rFonts w:ascii="Arial" w:hAnsi="Arial" w:cs="Arial"/>
          <w:color w:val="auto"/>
        </w:rPr>
        <w:t>development of strategies that connect the object</w:t>
      </w:r>
      <w:r w:rsidR="00D00CDC">
        <w:rPr>
          <w:rFonts w:ascii="Arial" w:hAnsi="Arial" w:cs="Arial"/>
          <w:color w:val="auto"/>
        </w:rPr>
        <w:t>ive</w:t>
      </w:r>
      <w:r w:rsidRPr="005A0C60">
        <w:rPr>
          <w:rFonts w:ascii="Arial" w:hAnsi="Arial" w:cs="Arial"/>
          <w:color w:val="auto"/>
        </w:rPr>
        <w:t xml:space="preserve">s, purpose and vision </w:t>
      </w:r>
      <w:r w:rsidR="00A365B2">
        <w:rPr>
          <w:rFonts w:ascii="Arial" w:hAnsi="Arial" w:cs="Arial"/>
          <w:color w:val="auto"/>
        </w:rPr>
        <w:t xml:space="preserve">of the organisation </w:t>
      </w:r>
      <w:r w:rsidRPr="005A0C60">
        <w:rPr>
          <w:rFonts w:ascii="Arial" w:hAnsi="Arial" w:cs="Arial"/>
          <w:color w:val="auto"/>
        </w:rPr>
        <w:t xml:space="preserve">with </w:t>
      </w:r>
      <w:r w:rsidR="00A365B2">
        <w:rPr>
          <w:rFonts w:ascii="Arial" w:hAnsi="Arial" w:cs="Arial"/>
          <w:color w:val="auto"/>
        </w:rPr>
        <w:t>its</w:t>
      </w:r>
      <w:r w:rsidRPr="005A0C60">
        <w:rPr>
          <w:rFonts w:ascii="Arial" w:hAnsi="Arial" w:cs="Arial"/>
          <w:color w:val="auto"/>
        </w:rPr>
        <w:t xml:space="preserve"> operations and activities and are developed in consultation with stakeholders and members, including workforce, volunteer and participation strategies</w:t>
      </w:r>
    </w:p>
    <w:p w14:paraId="60BB895F" w14:textId="77777777" w:rsidR="0088499C" w:rsidRPr="005A0C60" w:rsidRDefault="0088499C" w:rsidP="005F1145">
      <w:pPr>
        <w:pStyle w:val="Default"/>
        <w:numPr>
          <w:ilvl w:val="0"/>
          <w:numId w:val="12"/>
        </w:numPr>
        <w:spacing w:after="120"/>
        <w:rPr>
          <w:rFonts w:ascii="Arial" w:hAnsi="Arial" w:cs="Arial"/>
          <w:color w:val="auto"/>
        </w:rPr>
      </w:pPr>
      <w:r w:rsidRPr="005A0C60">
        <w:rPr>
          <w:rFonts w:ascii="Arial" w:hAnsi="Arial" w:cs="Arial"/>
          <w:color w:val="auto"/>
        </w:rPr>
        <w:t>implementation of the National Integrity Framework policies at grass roots level</w:t>
      </w:r>
    </w:p>
    <w:p w14:paraId="1591FD85" w14:textId="77777777" w:rsidR="0088499C" w:rsidRDefault="0088499C" w:rsidP="005F1145">
      <w:pPr>
        <w:pStyle w:val="Default"/>
        <w:numPr>
          <w:ilvl w:val="0"/>
          <w:numId w:val="12"/>
        </w:numPr>
        <w:spacing w:after="120"/>
        <w:rPr>
          <w:rFonts w:ascii="Arial" w:hAnsi="Arial" w:cs="Arial"/>
          <w:color w:val="auto"/>
        </w:rPr>
      </w:pPr>
      <w:r w:rsidRPr="005A0C60">
        <w:rPr>
          <w:rFonts w:ascii="Arial" w:hAnsi="Arial" w:cs="Arial"/>
          <w:color w:val="auto"/>
        </w:rPr>
        <w:t>enhancements to data collection, including participant and workforce demographics</w:t>
      </w:r>
    </w:p>
    <w:p w14:paraId="1CB7A266" w14:textId="71B67AA1" w:rsidR="0088499C" w:rsidRPr="005A0C60" w:rsidRDefault="0088499C" w:rsidP="005F1145">
      <w:pPr>
        <w:pStyle w:val="Default"/>
        <w:numPr>
          <w:ilvl w:val="0"/>
          <w:numId w:val="12"/>
        </w:numPr>
        <w:spacing w:after="120"/>
        <w:rPr>
          <w:rFonts w:ascii="Arial" w:hAnsi="Arial" w:cs="Arial"/>
          <w:color w:val="auto"/>
        </w:rPr>
      </w:pPr>
      <w:r>
        <w:rPr>
          <w:rFonts w:ascii="Arial" w:hAnsi="Arial" w:cs="Arial"/>
          <w:color w:val="auto"/>
        </w:rPr>
        <w:t>implementation of the Fair Access Policy Roadmap</w:t>
      </w:r>
      <w:r w:rsidR="008F3BF9">
        <w:rPr>
          <w:rFonts w:ascii="Arial" w:hAnsi="Arial" w:cs="Arial"/>
          <w:color w:val="auto"/>
        </w:rPr>
        <w:t>.</w:t>
      </w:r>
    </w:p>
    <w:p w14:paraId="64546F90" w14:textId="79B8EA5E" w:rsidR="00563DA8" w:rsidRPr="00C44C43" w:rsidRDefault="00563DA8" w:rsidP="00ED24CB">
      <w:pPr>
        <w:pStyle w:val="Heading1"/>
        <w:spacing w:before="0" w:after="240" w:line="240" w:lineRule="auto"/>
        <w:rPr>
          <w:rFonts w:eastAsia="Times"/>
          <w:b/>
          <w:sz w:val="24"/>
          <w:szCs w:val="40"/>
        </w:rPr>
      </w:pPr>
      <w:bookmarkStart w:id="154" w:name="_Toc129182135"/>
      <w:bookmarkStart w:id="155" w:name="_Toc129182279"/>
      <w:bookmarkStart w:id="156" w:name="_Toc130288174"/>
      <w:bookmarkStart w:id="157" w:name="_Toc66442851"/>
      <w:bookmarkStart w:id="158" w:name="_Hlk66288970"/>
      <w:bookmarkEnd w:id="111"/>
      <w:r w:rsidRPr="00C44C43">
        <w:rPr>
          <w:rFonts w:eastAsia="Times"/>
          <w:color w:val="auto"/>
          <w:sz w:val="40"/>
          <w:szCs w:val="40"/>
        </w:rPr>
        <w:t>Assessment Criteria</w:t>
      </w:r>
      <w:bookmarkEnd w:id="154"/>
      <w:bookmarkEnd w:id="155"/>
      <w:bookmarkEnd w:id="156"/>
    </w:p>
    <w:p w14:paraId="70FCDEE4" w14:textId="77777777" w:rsidR="00ED24CB" w:rsidRPr="00B84CEE" w:rsidRDefault="00ED24CB" w:rsidP="00B84CEE">
      <w:pPr>
        <w:pStyle w:val="Default"/>
        <w:numPr>
          <w:ilvl w:val="0"/>
          <w:numId w:val="12"/>
        </w:numPr>
        <w:spacing w:after="120"/>
        <w:rPr>
          <w:rFonts w:ascii="Arial" w:hAnsi="Arial" w:cs="Arial"/>
          <w:color w:val="auto"/>
        </w:rPr>
      </w:pPr>
      <w:bookmarkStart w:id="159" w:name="_Toc127970974"/>
      <w:bookmarkStart w:id="160" w:name="_Toc128139010"/>
      <w:r w:rsidRPr="00B84CEE">
        <w:rPr>
          <w:rFonts w:ascii="Arial" w:hAnsi="Arial" w:cs="Arial"/>
          <w:color w:val="auto"/>
        </w:rPr>
        <w:t>Organisations eligible for this funding stream may submit only one application.</w:t>
      </w:r>
      <w:bookmarkEnd w:id="159"/>
      <w:bookmarkEnd w:id="160"/>
      <w:r w:rsidRPr="00B84CEE">
        <w:rPr>
          <w:rFonts w:ascii="Arial" w:hAnsi="Arial" w:cs="Arial"/>
          <w:color w:val="auto"/>
        </w:rPr>
        <w:t xml:space="preserve"> </w:t>
      </w:r>
    </w:p>
    <w:p w14:paraId="0921CE88" w14:textId="10D1E0C7" w:rsidR="00ED24CB" w:rsidRPr="00B84CEE" w:rsidRDefault="00ED24CB" w:rsidP="00B84CEE">
      <w:pPr>
        <w:pStyle w:val="Default"/>
        <w:numPr>
          <w:ilvl w:val="0"/>
          <w:numId w:val="12"/>
        </w:numPr>
        <w:spacing w:after="120"/>
        <w:rPr>
          <w:rFonts w:ascii="Arial" w:hAnsi="Arial" w:cs="Arial"/>
          <w:color w:val="auto"/>
        </w:rPr>
      </w:pPr>
      <w:r w:rsidRPr="00B84CEE">
        <w:rPr>
          <w:rFonts w:ascii="Arial" w:hAnsi="Arial" w:cs="Arial"/>
          <w:color w:val="auto"/>
        </w:rPr>
        <w:t>Eligible organisations may only apply for Foundation Funding OR Inclusive Participation Project Funding and Workforce Development Project Funding streams</w:t>
      </w:r>
      <w:r w:rsidR="00EE3F85">
        <w:rPr>
          <w:rFonts w:ascii="Arial" w:hAnsi="Arial" w:cs="Arial"/>
          <w:color w:val="auto"/>
        </w:rPr>
        <w:t>.</w:t>
      </w:r>
    </w:p>
    <w:tbl>
      <w:tblPr>
        <w:tblStyle w:val="TableGrid"/>
        <w:tblW w:w="9810" w:type="dxa"/>
        <w:tblLook w:val="04A0" w:firstRow="1" w:lastRow="0" w:firstColumn="1" w:lastColumn="0" w:noHBand="0" w:noVBand="1"/>
      </w:tblPr>
      <w:tblGrid>
        <w:gridCol w:w="2877"/>
        <w:gridCol w:w="5374"/>
        <w:gridCol w:w="1559"/>
      </w:tblGrid>
      <w:tr w:rsidR="00563DA8" w:rsidRPr="004650FF" w14:paraId="1918DA68" w14:textId="77777777" w:rsidTr="0066615D">
        <w:trPr>
          <w:trHeight w:val="363"/>
        </w:trPr>
        <w:tc>
          <w:tcPr>
            <w:tcW w:w="2877" w:type="dxa"/>
          </w:tcPr>
          <w:p w14:paraId="03AD5E3C" w14:textId="77777777" w:rsidR="00563DA8" w:rsidRPr="005E659C" w:rsidRDefault="00563DA8" w:rsidP="005F1145">
            <w:pPr>
              <w:pStyle w:val="Normalnospace"/>
              <w:spacing w:after="0"/>
              <w:jc w:val="center"/>
              <w:rPr>
                <w:b/>
                <w:sz w:val="24"/>
                <w:szCs w:val="24"/>
              </w:rPr>
            </w:pPr>
            <w:r w:rsidRPr="005E659C">
              <w:rPr>
                <w:b/>
                <w:sz w:val="24"/>
                <w:szCs w:val="24"/>
              </w:rPr>
              <w:t>Assessment Criteria</w:t>
            </w:r>
          </w:p>
        </w:tc>
        <w:tc>
          <w:tcPr>
            <w:tcW w:w="5374" w:type="dxa"/>
          </w:tcPr>
          <w:p w14:paraId="2D04E12A" w14:textId="77777777" w:rsidR="00563DA8" w:rsidRPr="005E659C" w:rsidRDefault="00563DA8" w:rsidP="005F1145">
            <w:pPr>
              <w:pStyle w:val="Normalnospace"/>
              <w:spacing w:after="0"/>
              <w:jc w:val="center"/>
              <w:rPr>
                <w:b/>
                <w:sz w:val="24"/>
                <w:szCs w:val="24"/>
              </w:rPr>
            </w:pPr>
            <w:r w:rsidRPr="005E659C">
              <w:rPr>
                <w:b/>
                <w:sz w:val="24"/>
                <w:szCs w:val="24"/>
              </w:rPr>
              <w:t>Description</w:t>
            </w:r>
          </w:p>
        </w:tc>
        <w:tc>
          <w:tcPr>
            <w:tcW w:w="1559" w:type="dxa"/>
          </w:tcPr>
          <w:p w14:paraId="2F3ED908" w14:textId="77777777" w:rsidR="00563DA8" w:rsidRPr="005E659C" w:rsidRDefault="00563DA8" w:rsidP="005F1145">
            <w:pPr>
              <w:pStyle w:val="Normalnospace"/>
              <w:spacing w:after="0"/>
              <w:jc w:val="center"/>
              <w:rPr>
                <w:b/>
                <w:sz w:val="24"/>
                <w:szCs w:val="24"/>
              </w:rPr>
            </w:pPr>
            <w:r w:rsidRPr="005E659C">
              <w:rPr>
                <w:b/>
                <w:sz w:val="24"/>
                <w:szCs w:val="24"/>
              </w:rPr>
              <w:t>Weighting</w:t>
            </w:r>
          </w:p>
        </w:tc>
      </w:tr>
      <w:tr w:rsidR="00563DA8" w:rsidRPr="00A04B45" w14:paraId="6EB50FDD" w14:textId="77777777" w:rsidTr="0066615D">
        <w:tc>
          <w:tcPr>
            <w:tcW w:w="2877" w:type="dxa"/>
          </w:tcPr>
          <w:p w14:paraId="697F7ABB" w14:textId="77777777" w:rsidR="00563DA8" w:rsidRPr="00A04B45" w:rsidRDefault="00563DA8" w:rsidP="005F1145">
            <w:pPr>
              <w:rPr>
                <w:rFonts w:ascii="Times New Roman" w:hAnsi="Times New Roman"/>
                <w:sz w:val="24"/>
                <w:szCs w:val="24"/>
              </w:rPr>
            </w:pPr>
            <w:r w:rsidRPr="00A04B45">
              <w:rPr>
                <w:rFonts w:eastAsia="Times" w:cs="Arial"/>
                <w:b/>
                <w:sz w:val="24"/>
                <w:szCs w:val="24"/>
              </w:rPr>
              <w:t xml:space="preserve">Quality of application </w:t>
            </w:r>
          </w:p>
          <w:p w14:paraId="5A94458D" w14:textId="77777777" w:rsidR="00563DA8" w:rsidRPr="00A04B45" w:rsidRDefault="00563DA8" w:rsidP="005F1145">
            <w:pPr>
              <w:tabs>
                <w:tab w:val="left" w:pos="0"/>
              </w:tabs>
              <w:spacing w:after="120" w:line="270" w:lineRule="atLeast"/>
              <w:ind w:right="283"/>
              <w:rPr>
                <w:rFonts w:eastAsia="Times" w:cs="Arial"/>
                <w:b/>
                <w:sz w:val="24"/>
                <w:szCs w:val="24"/>
              </w:rPr>
            </w:pPr>
          </w:p>
        </w:tc>
        <w:tc>
          <w:tcPr>
            <w:tcW w:w="5374" w:type="dxa"/>
          </w:tcPr>
          <w:p w14:paraId="053D2877" w14:textId="77777777" w:rsidR="00563DA8" w:rsidRPr="006204FC" w:rsidRDefault="00563DA8" w:rsidP="005F1145">
            <w:pPr>
              <w:tabs>
                <w:tab w:val="left" w:pos="0"/>
              </w:tabs>
              <w:spacing w:after="120" w:line="270" w:lineRule="atLeast"/>
              <w:ind w:right="283"/>
              <w:rPr>
                <w:rFonts w:cs="Arial"/>
                <w:sz w:val="24"/>
                <w:szCs w:val="24"/>
              </w:rPr>
            </w:pPr>
            <w:r w:rsidRPr="006204FC">
              <w:rPr>
                <w:rFonts w:cs="Arial"/>
                <w:sz w:val="24"/>
                <w:szCs w:val="24"/>
              </w:rPr>
              <w:t>Quality of detail in application addressing:</w:t>
            </w:r>
          </w:p>
          <w:p w14:paraId="16460279" w14:textId="77777777" w:rsidR="00563DA8" w:rsidRDefault="00563DA8" w:rsidP="005F1145">
            <w:pPr>
              <w:pStyle w:val="ListParagraph"/>
              <w:numPr>
                <w:ilvl w:val="0"/>
                <w:numId w:val="10"/>
              </w:numPr>
              <w:tabs>
                <w:tab w:val="left" w:pos="0"/>
              </w:tabs>
              <w:spacing w:after="60"/>
              <w:ind w:left="357" w:right="284" w:hanging="357"/>
              <w:contextualSpacing w:val="0"/>
              <w:rPr>
                <w:rFonts w:cs="Arial"/>
                <w:sz w:val="24"/>
                <w:szCs w:val="24"/>
              </w:rPr>
            </w:pPr>
            <w:r>
              <w:rPr>
                <w:rFonts w:cs="Arial"/>
                <w:sz w:val="24"/>
                <w:szCs w:val="24"/>
              </w:rPr>
              <w:t>what is being delivered</w:t>
            </w:r>
          </w:p>
          <w:p w14:paraId="16D99A00" w14:textId="77777777" w:rsidR="00563DA8" w:rsidRDefault="00563DA8" w:rsidP="005F1145">
            <w:pPr>
              <w:pStyle w:val="ListParagraph"/>
              <w:numPr>
                <w:ilvl w:val="0"/>
                <w:numId w:val="10"/>
              </w:numPr>
              <w:tabs>
                <w:tab w:val="left" w:pos="0"/>
              </w:tabs>
              <w:spacing w:after="60"/>
              <w:ind w:left="357" w:right="284" w:hanging="357"/>
              <w:contextualSpacing w:val="0"/>
              <w:rPr>
                <w:rFonts w:cs="Arial"/>
                <w:sz w:val="24"/>
                <w:szCs w:val="24"/>
              </w:rPr>
            </w:pPr>
            <w:r w:rsidRPr="00E8244E">
              <w:rPr>
                <w:rFonts w:cs="Arial"/>
                <w:sz w:val="24"/>
                <w:szCs w:val="24"/>
              </w:rPr>
              <w:t>the need being addressed</w:t>
            </w:r>
          </w:p>
          <w:p w14:paraId="34F5B4C3" w14:textId="77777777" w:rsidR="00563DA8" w:rsidRDefault="00563DA8" w:rsidP="005F1145">
            <w:pPr>
              <w:pStyle w:val="ListParagraph"/>
              <w:numPr>
                <w:ilvl w:val="0"/>
                <w:numId w:val="10"/>
              </w:numPr>
              <w:tabs>
                <w:tab w:val="left" w:pos="0"/>
              </w:tabs>
              <w:spacing w:after="60"/>
              <w:ind w:left="357" w:right="284" w:hanging="357"/>
              <w:contextualSpacing w:val="0"/>
              <w:rPr>
                <w:rFonts w:cs="Arial"/>
                <w:sz w:val="24"/>
                <w:szCs w:val="24"/>
              </w:rPr>
            </w:pPr>
            <w:r w:rsidRPr="00E8244E">
              <w:rPr>
                <w:rFonts w:cs="Arial"/>
                <w:sz w:val="24"/>
                <w:szCs w:val="24"/>
              </w:rPr>
              <w:t>the objectives and expected outcomes</w:t>
            </w:r>
          </w:p>
          <w:p w14:paraId="5124709C" w14:textId="77777777" w:rsidR="00563DA8" w:rsidRPr="00E8244E" w:rsidRDefault="00563DA8" w:rsidP="005F1145">
            <w:pPr>
              <w:pStyle w:val="ListParagraph"/>
              <w:numPr>
                <w:ilvl w:val="0"/>
                <w:numId w:val="10"/>
              </w:numPr>
              <w:tabs>
                <w:tab w:val="left" w:pos="0"/>
              </w:tabs>
              <w:spacing w:after="60"/>
              <w:ind w:left="357" w:right="284" w:hanging="357"/>
              <w:contextualSpacing w:val="0"/>
              <w:rPr>
                <w:rFonts w:cs="Arial"/>
                <w:sz w:val="24"/>
                <w:szCs w:val="24"/>
              </w:rPr>
            </w:pPr>
            <w:r w:rsidRPr="00E8244E">
              <w:rPr>
                <w:rFonts w:cs="Arial"/>
                <w:sz w:val="24"/>
              </w:rPr>
              <w:t>key milestones and time frames</w:t>
            </w:r>
          </w:p>
          <w:p w14:paraId="7E00ED5B" w14:textId="77777777" w:rsidR="00563DA8" w:rsidRPr="00E8244E" w:rsidRDefault="00563DA8" w:rsidP="005F1145">
            <w:pPr>
              <w:pStyle w:val="ListParagraph"/>
              <w:numPr>
                <w:ilvl w:val="0"/>
                <w:numId w:val="10"/>
              </w:numPr>
              <w:tabs>
                <w:tab w:val="left" w:pos="0"/>
              </w:tabs>
              <w:spacing w:after="60"/>
              <w:ind w:left="357" w:right="284" w:hanging="357"/>
              <w:contextualSpacing w:val="0"/>
              <w:rPr>
                <w:rFonts w:cs="Arial"/>
                <w:sz w:val="24"/>
                <w:szCs w:val="24"/>
              </w:rPr>
            </w:pPr>
            <w:r w:rsidRPr="00E8244E">
              <w:rPr>
                <w:rFonts w:cs="Arial"/>
                <w:sz w:val="24"/>
              </w:rPr>
              <w:t xml:space="preserve">detail of any anticipated risks </w:t>
            </w:r>
          </w:p>
          <w:p w14:paraId="049EB05A" w14:textId="4BA13F0F" w:rsidR="003B1883" w:rsidRPr="00E8244E" w:rsidRDefault="00563DA8" w:rsidP="005F1145">
            <w:pPr>
              <w:pStyle w:val="ListParagraph"/>
              <w:numPr>
                <w:ilvl w:val="0"/>
                <w:numId w:val="10"/>
              </w:numPr>
              <w:tabs>
                <w:tab w:val="left" w:pos="0"/>
              </w:tabs>
              <w:spacing w:after="60"/>
              <w:ind w:left="357" w:right="284" w:hanging="357"/>
              <w:contextualSpacing w:val="0"/>
              <w:rPr>
                <w:rFonts w:cs="Arial"/>
                <w:sz w:val="24"/>
                <w:szCs w:val="24"/>
              </w:rPr>
            </w:pPr>
            <w:r w:rsidRPr="00E8244E">
              <w:rPr>
                <w:rFonts w:cs="Arial"/>
                <w:sz w:val="24"/>
              </w:rPr>
              <w:t>budget breakdown</w:t>
            </w:r>
            <w:r>
              <w:rPr>
                <w:rFonts w:cs="Arial"/>
                <w:sz w:val="24"/>
              </w:rPr>
              <w:t>, including any co</w:t>
            </w:r>
            <w:r>
              <w:rPr>
                <w:rFonts w:cs="Arial"/>
                <w:sz w:val="24"/>
              </w:rPr>
              <w:noBreakHyphen/>
              <w:t>contribution</w:t>
            </w:r>
          </w:p>
        </w:tc>
        <w:tc>
          <w:tcPr>
            <w:tcW w:w="1559" w:type="dxa"/>
          </w:tcPr>
          <w:p w14:paraId="56E01C93" w14:textId="77777777" w:rsidR="00563DA8" w:rsidRPr="00A04B45" w:rsidRDefault="00563DA8" w:rsidP="005F1145">
            <w:pPr>
              <w:pStyle w:val="ListParagraph"/>
              <w:tabs>
                <w:tab w:val="left" w:pos="0"/>
              </w:tabs>
              <w:spacing w:after="120" w:line="270" w:lineRule="atLeast"/>
              <w:ind w:left="462" w:right="283"/>
              <w:contextualSpacing w:val="0"/>
              <w:rPr>
                <w:rFonts w:cs="Arial"/>
                <w:sz w:val="24"/>
                <w:szCs w:val="24"/>
              </w:rPr>
            </w:pPr>
            <w:r>
              <w:rPr>
                <w:rFonts w:cs="Arial"/>
                <w:sz w:val="24"/>
                <w:szCs w:val="24"/>
              </w:rPr>
              <w:t>30%</w:t>
            </w:r>
          </w:p>
        </w:tc>
      </w:tr>
      <w:tr w:rsidR="00563DA8" w14:paraId="3D6D735E" w14:textId="77777777" w:rsidTr="0066615D">
        <w:tc>
          <w:tcPr>
            <w:tcW w:w="2877" w:type="dxa"/>
          </w:tcPr>
          <w:p w14:paraId="332E70AC" w14:textId="6FC82340" w:rsidR="00563DA8" w:rsidRPr="009B1635" w:rsidRDefault="00563DA8" w:rsidP="005F1145">
            <w:pPr>
              <w:rPr>
                <w:rFonts w:eastAsia="Times" w:cs="Arial"/>
                <w:b/>
                <w:sz w:val="24"/>
                <w:szCs w:val="24"/>
              </w:rPr>
            </w:pPr>
            <w:r w:rsidRPr="009B1635">
              <w:rPr>
                <w:rFonts w:eastAsia="Times" w:cs="Arial"/>
                <w:b/>
                <w:sz w:val="24"/>
                <w:szCs w:val="24"/>
              </w:rPr>
              <w:t xml:space="preserve">Alignment with Strategic Plan and </w:t>
            </w:r>
            <w:hyperlink r:id="rId28" w:history="1">
              <w:r w:rsidRPr="00492F96">
                <w:rPr>
                  <w:rStyle w:val="Hyperlink"/>
                  <w:rFonts w:eastAsia="Times" w:cs="Arial"/>
                  <w:b/>
                  <w:i/>
                  <w:sz w:val="24"/>
                  <w:szCs w:val="24"/>
                  <w:lang w:eastAsia="en-US"/>
                </w:rPr>
                <w:t>Active Victoria 2022-26</w:t>
              </w:r>
            </w:hyperlink>
          </w:p>
          <w:p w14:paraId="17A532CE" w14:textId="77777777" w:rsidR="00563DA8" w:rsidRDefault="00563DA8" w:rsidP="005F1145"/>
          <w:p w14:paraId="379AC4C8" w14:textId="77777777" w:rsidR="00563DA8" w:rsidRDefault="00563DA8" w:rsidP="005F1145"/>
          <w:p w14:paraId="477BEC1F" w14:textId="77777777" w:rsidR="00563DA8" w:rsidRDefault="00563DA8" w:rsidP="005F1145"/>
          <w:p w14:paraId="781E3554" w14:textId="77777777" w:rsidR="00563DA8" w:rsidRDefault="00563DA8" w:rsidP="005F1145"/>
        </w:tc>
        <w:tc>
          <w:tcPr>
            <w:tcW w:w="5374" w:type="dxa"/>
          </w:tcPr>
          <w:p w14:paraId="39F0D013" w14:textId="15E7217C" w:rsidR="00563DA8" w:rsidRPr="00C16A28" w:rsidRDefault="00563DA8" w:rsidP="005F1145">
            <w:pPr>
              <w:rPr>
                <w:b/>
              </w:rPr>
            </w:pPr>
            <w:r>
              <w:rPr>
                <w:rFonts w:cs="Arial"/>
                <w:sz w:val="24"/>
                <w:szCs w:val="24"/>
              </w:rPr>
              <w:t xml:space="preserve">The </w:t>
            </w:r>
            <w:r w:rsidRPr="00F400E9">
              <w:rPr>
                <w:rFonts w:cs="Arial"/>
                <w:sz w:val="24"/>
                <w:szCs w:val="24"/>
              </w:rPr>
              <w:t>proposed initiative</w:t>
            </w:r>
            <w:r>
              <w:rPr>
                <w:rFonts w:cs="Arial"/>
                <w:sz w:val="24"/>
                <w:szCs w:val="24"/>
              </w:rPr>
              <w:t xml:space="preserve"> demonstrates</w:t>
            </w:r>
            <w:r w:rsidRPr="00F400E9">
              <w:rPr>
                <w:rFonts w:cs="Arial"/>
                <w:sz w:val="24"/>
                <w:szCs w:val="24"/>
              </w:rPr>
              <w:t xml:space="preserve"> align</w:t>
            </w:r>
            <w:r>
              <w:rPr>
                <w:rFonts w:cs="Arial"/>
                <w:sz w:val="24"/>
                <w:szCs w:val="24"/>
              </w:rPr>
              <w:t>ment</w:t>
            </w:r>
            <w:r w:rsidRPr="00F400E9">
              <w:rPr>
                <w:rFonts w:cs="Arial"/>
                <w:sz w:val="24"/>
                <w:szCs w:val="24"/>
              </w:rPr>
              <w:t xml:space="preserve"> with key priority areas identified in</w:t>
            </w:r>
            <w:r w:rsidRPr="00F400E9">
              <w:rPr>
                <w:rFonts w:cs="Arial"/>
                <w:i/>
                <w:iCs/>
                <w:sz w:val="24"/>
                <w:szCs w:val="24"/>
              </w:rPr>
              <w:t xml:space="preserve"> </w:t>
            </w:r>
            <w:hyperlink r:id="rId29" w:history="1">
              <w:r w:rsidRPr="009029B7">
                <w:rPr>
                  <w:rStyle w:val="Hyperlink"/>
                  <w:rFonts w:eastAsiaTheme="minorHAnsi" w:cs="Arial"/>
                  <w:i/>
                  <w:sz w:val="24"/>
                  <w:szCs w:val="24"/>
                  <w:lang w:eastAsia="en-US"/>
                </w:rPr>
                <w:t>Active Victoria 2022-2</w:t>
              </w:r>
              <w:r w:rsidRPr="009029B7">
                <w:rPr>
                  <w:rStyle w:val="Hyperlink"/>
                  <w:rFonts w:cs="Arial"/>
                  <w:i/>
                  <w:sz w:val="24"/>
                  <w:szCs w:val="24"/>
                </w:rPr>
                <w:t>6</w:t>
              </w:r>
            </w:hyperlink>
            <w:r w:rsidRPr="00777332">
              <w:rPr>
                <w:rFonts w:cs="Arial"/>
                <w:sz w:val="24"/>
                <w:szCs w:val="24"/>
              </w:rPr>
              <w:t xml:space="preserve"> </w:t>
            </w:r>
            <w:r>
              <w:rPr>
                <w:rFonts w:cs="Arial"/>
                <w:sz w:val="24"/>
                <w:szCs w:val="24"/>
              </w:rPr>
              <w:t>and is clearly identified in</w:t>
            </w:r>
            <w:r w:rsidRPr="00F400E9">
              <w:rPr>
                <w:rFonts w:cs="Arial"/>
                <w:sz w:val="24"/>
                <w:szCs w:val="24"/>
              </w:rPr>
              <w:t xml:space="preserve"> the organisation</w:t>
            </w:r>
            <w:r>
              <w:rPr>
                <w:rFonts w:cs="Arial"/>
                <w:sz w:val="24"/>
                <w:szCs w:val="24"/>
              </w:rPr>
              <w:t>’</w:t>
            </w:r>
            <w:r w:rsidRPr="00F400E9">
              <w:rPr>
                <w:rFonts w:cs="Arial"/>
                <w:sz w:val="24"/>
                <w:szCs w:val="24"/>
              </w:rPr>
              <w:t>s strategic plan</w:t>
            </w:r>
            <w:r w:rsidR="00206AAC">
              <w:rPr>
                <w:rFonts w:cs="Arial"/>
                <w:sz w:val="24"/>
                <w:szCs w:val="24"/>
              </w:rPr>
              <w:t>.</w:t>
            </w:r>
          </w:p>
        </w:tc>
        <w:tc>
          <w:tcPr>
            <w:tcW w:w="1559" w:type="dxa"/>
          </w:tcPr>
          <w:p w14:paraId="666B4CC8" w14:textId="5D6501F3" w:rsidR="00563DA8" w:rsidRDefault="00545B59" w:rsidP="005F1145">
            <w:pPr>
              <w:pStyle w:val="ListParagraph"/>
              <w:tabs>
                <w:tab w:val="left" w:pos="0"/>
              </w:tabs>
              <w:spacing w:after="120" w:line="270" w:lineRule="atLeast"/>
              <w:ind w:left="462" w:right="283"/>
              <w:contextualSpacing w:val="0"/>
              <w:rPr>
                <w:rFonts w:cs="Arial"/>
                <w:sz w:val="24"/>
                <w:szCs w:val="24"/>
              </w:rPr>
            </w:pPr>
            <w:r>
              <w:rPr>
                <w:rFonts w:cs="Arial"/>
                <w:sz w:val="24"/>
                <w:szCs w:val="24"/>
              </w:rPr>
              <w:t>25</w:t>
            </w:r>
            <w:r w:rsidR="00563DA8" w:rsidRPr="00D4672E">
              <w:rPr>
                <w:rFonts w:cs="Arial"/>
                <w:sz w:val="24"/>
                <w:szCs w:val="24"/>
              </w:rPr>
              <w:t>%</w:t>
            </w:r>
          </w:p>
        </w:tc>
      </w:tr>
      <w:tr w:rsidR="00563DA8" w14:paraId="2A076E7A" w14:textId="77777777" w:rsidTr="0066615D">
        <w:tc>
          <w:tcPr>
            <w:tcW w:w="2877" w:type="dxa"/>
          </w:tcPr>
          <w:p w14:paraId="2AEFA767" w14:textId="45FA0C1D" w:rsidR="00563DA8" w:rsidRPr="0035268F" w:rsidRDefault="004D766F" w:rsidP="005F1145">
            <w:pPr>
              <w:rPr>
                <w:b/>
              </w:rPr>
            </w:pPr>
            <w:r w:rsidRPr="0035268F">
              <w:rPr>
                <w:rFonts w:eastAsia="Times" w:cs="Arial"/>
                <w:b/>
                <w:sz w:val="24"/>
                <w:szCs w:val="24"/>
              </w:rPr>
              <w:t>Equit</w:t>
            </w:r>
            <w:r w:rsidR="00F84648" w:rsidRPr="0035268F">
              <w:rPr>
                <w:rFonts w:eastAsia="Times" w:cs="Arial"/>
                <w:b/>
                <w:sz w:val="24"/>
                <w:szCs w:val="24"/>
              </w:rPr>
              <w:t>y and Inclusion</w:t>
            </w:r>
          </w:p>
        </w:tc>
        <w:tc>
          <w:tcPr>
            <w:tcW w:w="5374" w:type="dxa"/>
          </w:tcPr>
          <w:p w14:paraId="082F1F84" w14:textId="77777777" w:rsidR="00E46226" w:rsidRPr="0035268F" w:rsidRDefault="001F663C" w:rsidP="005F1145">
            <w:pPr>
              <w:rPr>
                <w:rFonts w:cs="Arial"/>
                <w:sz w:val="24"/>
                <w:szCs w:val="24"/>
              </w:rPr>
            </w:pPr>
            <w:r w:rsidRPr="0035268F">
              <w:rPr>
                <w:rFonts w:cs="Arial"/>
                <w:sz w:val="24"/>
                <w:szCs w:val="24"/>
              </w:rPr>
              <w:t>Extent to which the</w:t>
            </w:r>
            <w:r w:rsidR="00117F9C" w:rsidRPr="0035268F">
              <w:rPr>
                <w:rFonts w:cs="Arial"/>
                <w:sz w:val="24"/>
                <w:szCs w:val="24"/>
              </w:rPr>
              <w:t xml:space="preserve"> application</w:t>
            </w:r>
            <w:r w:rsidRPr="0035268F">
              <w:rPr>
                <w:rFonts w:cs="Arial"/>
                <w:sz w:val="24"/>
                <w:szCs w:val="24"/>
              </w:rPr>
              <w:t xml:space="preserve"> demonstrates </w:t>
            </w:r>
            <w:r w:rsidR="00E73EDE" w:rsidRPr="0035268F">
              <w:rPr>
                <w:rFonts w:cs="Arial"/>
                <w:sz w:val="24"/>
                <w:szCs w:val="24"/>
              </w:rPr>
              <w:t xml:space="preserve">a commitment to equity </w:t>
            </w:r>
            <w:r w:rsidR="0044770E" w:rsidRPr="0035268F">
              <w:rPr>
                <w:rFonts w:cs="Arial"/>
                <w:sz w:val="24"/>
                <w:szCs w:val="24"/>
              </w:rPr>
              <w:t>and inclusion</w:t>
            </w:r>
            <w:r w:rsidR="00E73EDE" w:rsidRPr="0035268F">
              <w:rPr>
                <w:rFonts w:cs="Arial"/>
                <w:sz w:val="24"/>
                <w:szCs w:val="24"/>
              </w:rPr>
              <w:t xml:space="preserve"> priorities</w:t>
            </w:r>
            <w:r w:rsidR="00FE17AC" w:rsidRPr="0035268F">
              <w:rPr>
                <w:rFonts w:cs="Arial"/>
                <w:sz w:val="24"/>
                <w:szCs w:val="24"/>
              </w:rPr>
              <w:t>, which are</w:t>
            </w:r>
            <w:r w:rsidR="004F035A" w:rsidRPr="0035268F">
              <w:rPr>
                <w:rFonts w:cs="Arial"/>
                <w:sz w:val="24"/>
                <w:szCs w:val="24"/>
              </w:rPr>
              <w:t xml:space="preserve"> embedded through the initiative</w:t>
            </w:r>
            <w:r w:rsidR="00701FE8" w:rsidRPr="0035268F">
              <w:rPr>
                <w:rFonts w:cs="Arial"/>
                <w:sz w:val="24"/>
                <w:szCs w:val="24"/>
              </w:rPr>
              <w:t>s</w:t>
            </w:r>
            <w:r w:rsidR="008928F8" w:rsidRPr="0035268F">
              <w:rPr>
                <w:rFonts w:cs="Arial"/>
                <w:sz w:val="24"/>
                <w:szCs w:val="24"/>
              </w:rPr>
              <w:t>.</w:t>
            </w:r>
            <w:r w:rsidR="00701FE8" w:rsidRPr="0035268F">
              <w:rPr>
                <w:rFonts w:cs="Arial"/>
                <w:sz w:val="24"/>
                <w:szCs w:val="24"/>
              </w:rPr>
              <w:t xml:space="preserve"> </w:t>
            </w:r>
          </w:p>
          <w:p w14:paraId="5578101B" w14:textId="77777777" w:rsidR="00854EC5" w:rsidRDefault="00854EC5" w:rsidP="005F1145">
            <w:pPr>
              <w:rPr>
                <w:rFonts w:cs="Arial"/>
                <w:sz w:val="24"/>
                <w:szCs w:val="24"/>
              </w:rPr>
            </w:pPr>
          </w:p>
          <w:p w14:paraId="10101B60" w14:textId="0D72CD00" w:rsidR="008928F8" w:rsidRPr="0035268F" w:rsidRDefault="008928F8" w:rsidP="005F1145">
            <w:pPr>
              <w:rPr>
                <w:rFonts w:cs="Arial"/>
                <w:sz w:val="24"/>
                <w:szCs w:val="24"/>
              </w:rPr>
            </w:pPr>
            <w:r w:rsidRPr="0035268F">
              <w:rPr>
                <w:rFonts w:cs="Arial"/>
                <w:sz w:val="24"/>
                <w:szCs w:val="24"/>
              </w:rPr>
              <w:t>Examples may include</w:t>
            </w:r>
            <w:r w:rsidR="002B10DB" w:rsidRPr="0035268F">
              <w:rPr>
                <w:rFonts w:cs="Arial"/>
                <w:sz w:val="24"/>
                <w:szCs w:val="24"/>
              </w:rPr>
              <w:t xml:space="preserve"> (but are not limited to)</w:t>
            </w:r>
            <w:r w:rsidRPr="0035268F">
              <w:rPr>
                <w:rFonts w:cs="Arial"/>
                <w:sz w:val="24"/>
                <w:szCs w:val="24"/>
              </w:rPr>
              <w:t>:</w:t>
            </w:r>
          </w:p>
          <w:p w14:paraId="46F5F47B" w14:textId="3D6E9630" w:rsidR="00563DA8" w:rsidRPr="00785F3A" w:rsidRDefault="00A42C81" w:rsidP="00785F3A">
            <w:pPr>
              <w:pStyle w:val="ListParagraph"/>
              <w:numPr>
                <w:ilvl w:val="0"/>
                <w:numId w:val="10"/>
              </w:numPr>
              <w:tabs>
                <w:tab w:val="left" w:pos="0"/>
              </w:tabs>
              <w:spacing w:after="60"/>
              <w:ind w:left="357" w:right="284" w:hanging="357"/>
              <w:contextualSpacing w:val="0"/>
              <w:rPr>
                <w:rFonts w:cs="Arial"/>
                <w:sz w:val="24"/>
                <w:szCs w:val="24"/>
              </w:rPr>
            </w:pPr>
            <w:r w:rsidRPr="00785F3A">
              <w:rPr>
                <w:rFonts w:cs="Arial"/>
                <w:sz w:val="24"/>
                <w:szCs w:val="24"/>
              </w:rPr>
              <w:lastRenderedPageBreak/>
              <w:t>the a</w:t>
            </w:r>
            <w:r w:rsidR="00E90D4E" w:rsidRPr="00785F3A">
              <w:rPr>
                <w:rFonts w:cs="Arial"/>
                <w:sz w:val="24"/>
                <w:szCs w:val="24"/>
              </w:rPr>
              <w:t>doption of un</w:t>
            </w:r>
            <w:r w:rsidR="001D0787" w:rsidRPr="00785F3A">
              <w:rPr>
                <w:rFonts w:cs="Arial"/>
                <w:sz w:val="24"/>
                <w:szCs w:val="24"/>
              </w:rPr>
              <w:t xml:space="preserve">iversal design principles </w:t>
            </w:r>
            <w:r w:rsidRPr="00785F3A">
              <w:rPr>
                <w:rFonts w:cs="Arial"/>
                <w:sz w:val="24"/>
                <w:szCs w:val="24"/>
              </w:rPr>
              <w:t xml:space="preserve">or targeted approaches for </w:t>
            </w:r>
            <w:r w:rsidR="00C52554" w:rsidRPr="00785F3A">
              <w:rPr>
                <w:rFonts w:cs="Arial"/>
                <w:sz w:val="24"/>
                <w:szCs w:val="24"/>
              </w:rPr>
              <w:t xml:space="preserve">targeted groups </w:t>
            </w:r>
          </w:p>
          <w:p w14:paraId="550C2EA8" w14:textId="2D722694" w:rsidR="00C06104" w:rsidRPr="00785F3A" w:rsidRDefault="00C06104" w:rsidP="00785F3A">
            <w:pPr>
              <w:pStyle w:val="ListParagraph"/>
              <w:numPr>
                <w:ilvl w:val="0"/>
                <w:numId w:val="10"/>
              </w:numPr>
              <w:tabs>
                <w:tab w:val="left" w:pos="0"/>
              </w:tabs>
              <w:spacing w:after="60"/>
              <w:ind w:left="357" w:right="284" w:hanging="357"/>
              <w:contextualSpacing w:val="0"/>
              <w:rPr>
                <w:rFonts w:cs="Arial"/>
                <w:sz w:val="24"/>
                <w:szCs w:val="24"/>
              </w:rPr>
            </w:pPr>
            <w:r w:rsidRPr="00785F3A">
              <w:rPr>
                <w:rFonts w:cs="Arial"/>
                <w:sz w:val="24"/>
                <w:szCs w:val="24"/>
              </w:rPr>
              <w:t>Co-design</w:t>
            </w:r>
            <w:r w:rsidR="00072A22" w:rsidRPr="00785F3A">
              <w:rPr>
                <w:rFonts w:cs="Arial"/>
                <w:sz w:val="24"/>
                <w:szCs w:val="24"/>
              </w:rPr>
              <w:t xml:space="preserve"> initiative/s </w:t>
            </w:r>
            <w:r w:rsidR="00333AC1" w:rsidRPr="00785F3A">
              <w:rPr>
                <w:rFonts w:cs="Arial"/>
                <w:sz w:val="24"/>
                <w:szCs w:val="24"/>
              </w:rPr>
              <w:t xml:space="preserve">with </w:t>
            </w:r>
            <w:r w:rsidR="00C52554" w:rsidRPr="00785F3A">
              <w:rPr>
                <w:rFonts w:cs="Arial"/>
                <w:sz w:val="24"/>
                <w:szCs w:val="24"/>
              </w:rPr>
              <w:t>targeted groups</w:t>
            </w:r>
          </w:p>
          <w:p w14:paraId="1FD0F935" w14:textId="05992BF0" w:rsidR="006C50CD" w:rsidRPr="00785F3A" w:rsidRDefault="0008104D" w:rsidP="005F1145">
            <w:pPr>
              <w:pStyle w:val="ListParagraph"/>
              <w:numPr>
                <w:ilvl w:val="0"/>
                <w:numId w:val="10"/>
              </w:numPr>
              <w:tabs>
                <w:tab w:val="left" w:pos="0"/>
              </w:tabs>
              <w:spacing w:after="60"/>
              <w:ind w:left="357" w:right="284" w:hanging="357"/>
              <w:contextualSpacing w:val="0"/>
              <w:rPr>
                <w:rFonts w:cs="Arial"/>
                <w:sz w:val="24"/>
                <w:szCs w:val="24"/>
              </w:rPr>
            </w:pPr>
            <w:r w:rsidRPr="00785F3A">
              <w:rPr>
                <w:rFonts w:cs="Arial"/>
                <w:sz w:val="24"/>
                <w:szCs w:val="24"/>
              </w:rPr>
              <w:t>Strategy and policy development</w:t>
            </w:r>
          </w:p>
          <w:p w14:paraId="7EBE92D3" w14:textId="4E7A4A8A" w:rsidR="008B19EB" w:rsidRPr="00785F3A" w:rsidRDefault="006C50CD" w:rsidP="005F1145">
            <w:pPr>
              <w:pStyle w:val="ListParagraph"/>
              <w:numPr>
                <w:ilvl w:val="0"/>
                <w:numId w:val="10"/>
              </w:numPr>
              <w:tabs>
                <w:tab w:val="left" w:pos="0"/>
              </w:tabs>
              <w:spacing w:after="60"/>
              <w:ind w:left="357" w:right="284" w:hanging="357"/>
              <w:contextualSpacing w:val="0"/>
              <w:rPr>
                <w:rFonts w:cs="Arial"/>
                <w:sz w:val="24"/>
                <w:szCs w:val="24"/>
              </w:rPr>
            </w:pPr>
            <w:r w:rsidRPr="00785F3A">
              <w:rPr>
                <w:rFonts w:cs="Arial"/>
                <w:sz w:val="24"/>
                <w:szCs w:val="24"/>
              </w:rPr>
              <w:t>Reconciliation</w:t>
            </w:r>
            <w:r w:rsidR="008B19EB" w:rsidRPr="00785F3A">
              <w:rPr>
                <w:rFonts w:cs="Arial"/>
                <w:sz w:val="24"/>
                <w:szCs w:val="24"/>
              </w:rPr>
              <w:t xml:space="preserve"> Acti</w:t>
            </w:r>
            <w:r w:rsidR="006F2D54" w:rsidRPr="00785F3A">
              <w:rPr>
                <w:rFonts w:cs="Arial"/>
                <w:sz w:val="24"/>
                <w:szCs w:val="24"/>
              </w:rPr>
              <w:t>o</w:t>
            </w:r>
            <w:r w:rsidR="008B19EB" w:rsidRPr="00785F3A">
              <w:rPr>
                <w:rFonts w:cs="Arial"/>
                <w:sz w:val="24"/>
                <w:szCs w:val="24"/>
              </w:rPr>
              <w:t>n Plan</w:t>
            </w:r>
            <w:r w:rsidR="00E90D4E" w:rsidRPr="00785F3A">
              <w:rPr>
                <w:rFonts w:cs="Arial"/>
                <w:sz w:val="24"/>
                <w:szCs w:val="24"/>
              </w:rPr>
              <w:t xml:space="preserve"> </w:t>
            </w:r>
          </w:p>
          <w:p w14:paraId="7228293E" w14:textId="77777777" w:rsidR="00785F3A" w:rsidRDefault="00DF3084" w:rsidP="00785F3A">
            <w:pPr>
              <w:pStyle w:val="ListParagraph"/>
              <w:numPr>
                <w:ilvl w:val="0"/>
                <w:numId w:val="10"/>
              </w:numPr>
              <w:tabs>
                <w:tab w:val="left" w:pos="0"/>
              </w:tabs>
              <w:spacing w:after="60"/>
              <w:ind w:left="357" w:right="284" w:hanging="357"/>
              <w:contextualSpacing w:val="0"/>
              <w:rPr>
                <w:rFonts w:cs="Arial"/>
                <w:sz w:val="24"/>
                <w:szCs w:val="24"/>
              </w:rPr>
            </w:pPr>
            <w:r w:rsidRPr="00785F3A">
              <w:rPr>
                <w:rFonts w:cs="Arial"/>
                <w:sz w:val="24"/>
                <w:szCs w:val="24"/>
              </w:rPr>
              <w:t>Gender Equity Plan</w:t>
            </w:r>
          </w:p>
          <w:p w14:paraId="4E1C2D32" w14:textId="60A69828" w:rsidR="00563DA8" w:rsidRPr="00785F3A" w:rsidRDefault="00DF3084" w:rsidP="00785F3A">
            <w:pPr>
              <w:pStyle w:val="ListParagraph"/>
              <w:numPr>
                <w:ilvl w:val="0"/>
                <w:numId w:val="10"/>
              </w:numPr>
              <w:tabs>
                <w:tab w:val="left" w:pos="0"/>
              </w:tabs>
              <w:spacing w:after="60"/>
              <w:ind w:left="357" w:right="284" w:hanging="357"/>
              <w:contextualSpacing w:val="0"/>
              <w:rPr>
                <w:rFonts w:cs="Arial"/>
                <w:sz w:val="24"/>
                <w:szCs w:val="24"/>
              </w:rPr>
            </w:pPr>
            <w:r w:rsidRPr="00785F3A">
              <w:rPr>
                <w:rFonts w:cs="Arial"/>
                <w:sz w:val="24"/>
                <w:szCs w:val="24"/>
              </w:rPr>
              <w:t xml:space="preserve">Inclusion Action </w:t>
            </w:r>
            <w:r w:rsidR="00E95094" w:rsidRPr="00785F3A">
              <w:rPr>
                <w:rFonts w:cs="Arial"/>
                <w:sz w:val="24"/>
                <w:szCs w:val="24"/>
              </w:rPr>
              <w:t>Plan</w:t>
            </w:r>
          </w:p>
        </w:tc>
        <w:tc>
          <w:tcPr>
            <w:tcW w:w="1559" w:type="dxa"/>
          </w:tcPr>
          <w:p w14:paraId="40F47A4F" w14:textId="0708AEE8" w:rsidR="00563DA8" w:rsidRPr="0035268F" w:rsidRDefault="00563DA8" w:rsidP="005F1145">
            <w:pPr>
              <w:pStyle w:val="ListParagraph"/>
              <w:tabs>
                <w:tab w:val="left" w:pos="0"/>
              </w:tabs>
              <w:spacing w:after="120" w:line="270" w:lineRule="atLeast"/>
              <w:ind w:left="462" w:right="283"/>
              <w:contextualSpacing w:val="0"/>
              <w:rPr>
                <w:rFonts w:cs="Arial"/>
                <w:sz w:val="24"/>
                <w:szCs w:val="24"/>
              </w:rPr>
            </w:pPr>
            <w:r w:rsidRPr="00143B06">
              <w:rPr>
                <w:rFonts w:cs="Arial"/>
                <w:sz w:val="24"/>
                <w:szCs w:val="24"/>
              </w:rPr>
              <w:lastRenderedPageBreak/>
              <w:t>2</w:t>
            </w:r>
            <w:r w:rsidR="00545B59">
              <w:rPr>
                <w:rFonts w:cs="Arial"/>
                <w:sz w:val="24"/>
                <w:szCs w:val="24"/>
              </w:rPr>
              <w:t>5</w:t>
            </w:r>
            <w:r w:rsidRPr="00143B06">
              <w:rPr>
                <w:rFonts w:cs="Arial"/>
                <w:sz w:val="24"/>
                <w:szCs w:val="24"/>
              </w:rPr>
              <w:t>%</w:t>
            </w:r>
          </w:p>
          <w:p w14:paraId="27B87387" w14:textId="77777777" w:rsidR="00672731" w:rsidRPr="0035268F" w:rsidRDefault="00672731" w:rsidP="005F1145">
            <w:pPr>
              <w:pStyle w:val="ListParagraph"/>
              <w:tabs>
                <w:tab w:val="left" w:pos="0"/>
              </w:tabs>
              <w:spacing w:after="120" w:line="270" w:lineRule="atLeast"/>
              <w:ind w:left="462" w:right="283"/>
              <w:contextualSpacing w:val="0"/>
              <w:rPr>
                <w:rFonts w:cs="Arial"/>
                <w:sz w:val="24"/>
                <w:szCs w:val="24"/>
              </w:rPr>
            </w:pPr>
          </w:p>
          <w:p w14:paraId="29FEAB89" w14:textId="029EF8B9" w:rsidR="00563DA8" w:rsidRPr="0035268F" w:rsidRDefault="00563DA8" w:rsidP="005F1145">
            <w:pPr>
              <w:pStyle w:val="ListParagraph"/>
              <w:tabs>
                <w:tab w:val="left" w:pos="0"/>
              </w:tabs>
              <w:spacing w:after="120" w:line="270" w:lineRule="atLeast"/>
              <w:ind w:left="462" w:right="283"/>
              <w:contextualSpacing w:val="0"/>
              <w:rPr>
                <w:rFonts w:cs="Arial"/>
                <w:sz w:val="24"/>
                <w:szCs w:val="24"/>
              </w:rPr>
            </w:pPr>
          </w:p>
        </w:tc>
      </w:tr>
      <w:tr w:rsidR="00563DA8" w14:paraId="29C8024E" w14:textId="77777777" w:rsidTr="0066615D">
        <w:tc>
          <w:tcPr>
            <w:tcW w:w="2877" w:type="dxa"/>
          </w:tcPr>
          <w:p w14:paraId="7A2611A3" w14:textId="77777777" w:rsidR="00563DA8" w:rsidRPr="00F67A14" w:rsidRDefault="00563DA8" w:rsidP="005F1145">
            <w:pPr>
              <w:rPr>
                <w:rFonts w:eastAsia="Times" w:cs="Arial"/>
                <w:b/>
                <w:sz w:val="24"/>
                <w:szCs w:val="24"/>
              </w:rPr>
            </w:pPr>
            <w:r w:rsidRPr="00F67A14">
              <w:rPr>
                <w:rFonts w:eastAsia="Times" w:cs="Arial"/>
                <w:b/>
                <w:sz w:val="24"/>
                <w:szCs w:val="24"/>
              </w:rPr>
              <w:t xml:space="preserve">Past Performance </w:t>
            </w:r>
          </w:p>
          <w:p w14:paraId="217F99D2" w14:textId="77777777" w:rsidR="00563DA8" w:rsidRDefault="00563DA8" w:rsidP="005F1145"/>
        </w:tc>
        <w:tc>
          <w:tcPr>
            <w:tcW w:w="5374" w:type="dxa"/>
          </w:tcPr>
          <w:p w14:paraId="373CCDA7" w14:textId="77777777" w:rsidR="00563DA8" w:rsidRDefault="00563DA8" w:rsidP="005F1145">
            <w:pPr>
              <w:rPr>
                <w:rFonts w:cs="Arial"/>
                <w:sz w:val="24"/>
                <w:szCs w:val="24"/>
              </w:rPr>
            </w:pPr>
            <w:r w:rsidRPr="00C8332E">
              <w:rPr>
                <w:rFonts w:cs="Arial"/>
                <w:sz w:val="24"/>
                <w:szCs w:val="24"/>
              </w:rPr>
              <w:t>The organisation can demonstrate an ability to deliver the work proposed, with consideration of past performance</w:t>
            </w:r>
            <w:r>
              <w:rPr>
                <w:rFonts w:cs="Arial"/>
                <w:sz w:val="24"/>
                <w:szCs w:val="24"/>
              </w:rPr>
              <w:t>, including meeting reporting deadlines and complying with conditions of funding.</w:t>
            </w:r>
          </w:p>
          <w:p w14:paraId="32AA5AA2" w14:textId="77777777" w:rsidR="00563DA8" w:rsidRPr="00C8332E" w:rsidRDefault="00563DA8" w:rsidP="005F1145">
            <w:pPr>
              <w:rPr>
                <w:rFonts w:cs="Arial"/>
                <w:sz w:val="24"/>
                <w:szCs w:val="24"/>
              </w:rPr>
            </w:pPr>
          </w:p>
        </w:tc>
        <w:tc>
          <w:tcPr>
            <w:tcW w:w="1559" w:type="dxa"/>
          </w:tcPr>
          <w:p w14:paraId="4C63BFF5" w14:textId="77777777" w:rsidR="00563DA8" w:rsidRDefault="00563DA8" w:rsidP="005F1145">
            <w:pPr>
              <w:pStyle w:val="ListParagraph"/>
              <w:tabs>
                <w:tab w:val="left" w:pos="0"/>
              </w:tabs>
              <w:spacing w:after="120" w:line="270" w:lineRule="atLeast"/>
              <w:ind w:left="462" w:right="283"/>
              <w:contextualSpacing w:val="0"/>
              <w:rPr>
                <w:rFonts w:cs="Arial"/>
                <w:sz w:val="24"/>
                <w:szCs w:val="24"/>
              </w:rPr>
            </w:pPr>
            <w:r>
              <w:rPr>
                <w:rFonts w:cs="Arial"/>
                <w:sz w:val="24"/>
                <w:szCs w:val="24"/>
              </w:rPr>
              <w:t>20</w:t>
            </w:r>
            <w:r w:rsidRPr="00FB6595">
              <w:rPr>
                <w:rFonts w:cs="Arial"/>
                <w:sz w:val="24"/>
                <w:szCs w:val="24"/>
              </w:rPr>
              <w:t>%</w:t>
            </w:r>
          </w:p>
        </w:tc>
      </w:tr>
    </w:tbl>
    <w:p w14:paraId="790D3E2D" w14:textId="77777777" w:rsidR="00563DA8" w:rsidRDefault="00563DA8" w:rsidP="005F1145">
      <w:pPr>
        <w:tabs>
          <w:tab w:val="left" w:pos="0"/>
        </w:tabs>
        <w:spacing w:after="120" w:line="270" w:lineRule="atLeast"/>
        <w:ind w:right="283"/>
        <w:rPr>
          <w:rFonts w:ascii="Arial" w:eastAsia="Times" w:hAnsi="Arial"/>
          <w:b/>
          <w:sz w:val="28"/>
        </w:rPr>
      </w:pPr>
    </w:p>
    <w:p w14:paraId="3307BAD7" w14:textId="4AAA0761" w:rsidR="003C4EE6" w:rsidRPr="009926E4" w:rsidRDefault="003C4EE6" w:rsidP="00966746">
      <w:pPr>
        <w:pStyle w:val="Heading1"/>
        <w:numPr>
          <w:ilvl w:val="0"/>
          <w:numId w:val="28"/>
        </w:numPr>
        <w:spacing w:before="240" w:after="240" w:line="240" w:lineRule="auto"/>
        <w:ind w:left="709" w:hanging="709"/>
        <w:rPr>
          <w:color w:val="auto"/>
        </w:rPr>
      </w:pPr>
      <w:bookmarkStart w:id="161" w:name="_Toc130288175"/>
      <w:r w:rsidRPr="009926E4">
        <w:rPr>
          <w:color w:val="auto"/>
        </w:rPr>
        <w:t xml:space="preserve">Stream </w:t>
      </w:r>
      <w:r w:rsidR="006564DF" w:rsidRPr="009926E4">
        <w:rPr>
          <w:color w:val="auto"/>
        </w:rPr>
        <w:t>2</w:t>
      </w:r>
      <w:r w:rsidRPr="009926E4">
        <w:rPr>
          <w:color w:val="auto"/>
        </w:rPr>
        <w:t xml:space="preserve"> - Sector </w:t>
      </w:r>
      <w:r w:rsidR="008952F3">
        <w:rPr>
          <w:color w:val="auto"/>
        </w:rPr>
        <w:t>C</w:t>
      </w:r>
      <w:r w:rsidRPr="009926E4">
        <w:rPr>
          <w:color w:val="auto"/>
        </w:rPr>
        <w:t xml:space="preserve">apability </w:t>
      </w:r>
      <w:r w:rsidR="008952F3">
        <w:rPr>
          <w:color w:val="auto"/>
        </w:rPr>
        <w:t>B</w:t>
      </w:r>
      <w:r w:rsidRPr="009926E4">
        <w:rPr>
          <w:color w:val="auto"/>
        </w:rPr>
        <w:t xml:space="preserve">uilding </w:t>
      </w:r>
      <w:r w:rsidR="00B35BBD">
        <w:rPr>
          <w:color w:val="auto"/>
        </w:rPr>
        <w:t>F</w:t>
      </w:r>
      <w:r w:rsidRPr="009926E4">
        <w:rPr>
          <w:color w:val="auto"/>
        </w:rPr>
        <w:t>unding</w:t>
      </w:r>
      <w:bookmarkEnd w:id="157"/>
      <w:bookmarkEnd w:id="161"/>
    </w:p>
    <w:p w14:paraId="00A8FF05" w14:textId="77777777" w:rsidR="00E7278F" w:rsidRPr="00C44C43" w:rsidRDefault="00E7278F" w:rsidP="005F1145">
      <w:pPr>
        <w:pStyle w:val="Heading1"/>
        <w:spacing w:before="0" w:after="240" w:line="240" w:lineRule="auto"/>
        <w:rPr>
          <w:color w:val="auto"/>
          <w:sz w:val="40"/>
          <w:szCs w:val="40"/>
        </w:rPr>
      </w:pPr>
      <w:bookmarkStart w:id="162" w:name="_Toc127970978"/>
      <w:bookmarkStart w:id="163" w:name="_Toc128139014"/>
      <w:bookmarkStart w:id="164" w:name="_Toc128415480"/>
      <w:bookmarkStart w:id="165" w:name="_Toc128474837"/>
      <w:bookmarkStart w:id="166" w:name="_Toc128486274"/>
      <w:bookmarkStart w:id="167" w:name="_Toc128644756"/>
      <w:bookmarkStart w:id="168" w:name="_Toc129182137"/>
      <w:bookmarkStart w:id="169" w:name="_Toc129182281"/>
      <w:bookmarkStart w:id="170" w:name="_Toc130288176"/>
      <w:bookmarkStart w:id="171" w:name="_Hlk66288841"/>
      <w:bookmarkEnd w:id="158"/>
      <w:r w:rsidRPr="00C44C43">
        <w:rPr>
          <w:color w:val="auto"/>
          <w:sz w:val="40"/>
          <w:szCs w:val="40"/>
        </w:rPr>
        <w:t>Overview</w:t>
      </w:r>
      <w:bookmarkEnd w:id="162"/>
      <w:bookmarkEnd w:id="163"/>
      <w:bookmarkEnd w:id="164"/>
      <w:bookmarkEnd w:id="165"/>
      <w:bookmarkEnd w:id="166"/>
      <w:bookmarkEnd w:id="167"/>
      <w:bookmarkEnd w:id="168"/>
      <w:bookmarkEnd w:id="169"/>
      <w:bookmarkEnd w:id="170"/>
    </w:p>
    <w:p w14:paraId="5C2FA4EC" w14:textId="77777777" w:rsidR="00034226" w:rsidRPr="00D172A8" w:rsidRDefault="00034226" w:rsidP="00034226">
      <w:pPr>
        <w:pStyle w:val="Default"/>
        <w:spacing w:after="120"/>
        <w:rPr>
          <w:rFonts w:ascii="Arial" w:hAnsi="Arial" w:cs="Arial"/>
          <w:color w:val="auto"/>
        </w:rPr>
      </w:pPr>
      <w:r w:rsidRPr="00D172A8">
        <w:rPr>
          <w:rFonts w:ascii="Arial" w:hAnsi="Arial" w:cs="Arial"/>
          <w:color w:val="auto"/>
        </w:rPr>
        <w:t xml:space="preserve">See </w:t>
      </w:r>
      <w:r>
        <w:rPr>
          <w:rFonts w:ascii="Arial" w:hAnsi="Arial" w:cs="Arial"/>
          <w:color w:val="auto"/>
        </w:rPr>
        <w:t>S</w:t>
      </w:r>
      <w:r w:rsidRPr="00D172A8">
        <w:rPr>
          <w:rFonts w:ascii="Arial" w:hAnsi="Arial" w:cs="Arial"/>
          <w:color w:val="auto"/>
        </w:rPr>
        <w:t xml:space="preserve">ection 3 of these guidelines for a list of organisations </w:t>
      </w:r>
      <w:r>
        <w:rPr>
          <w:rFonts w:ascii="Arial" w:hAnsi="Arial" w:cs="Arial"/>
          <w:color w:val="auto"/>
        </w:rPr>
        <w:t>eligible to apply under this stream.</w:t>
      </w:r>
    </w:p>
    <w:p w14:paraId="4A97A8BD" w14:textId="67A3438A" w:rsidR="003C4EE6" w:rsidRPr="00D172A8" w:rsidRDefault="00C92361" w:rsidP="00D172A8">
      <w:pPr>
        <w:pStyle w:val="Default"/>
        <w:spacing w:after="120"/>
        <w:rPr>
          <w:rFonts w:ascii="Arial" w:hAnsi="Arial" w:cs="Arial"/>
          <w:color w:val="auto"/>
        </w:rPr>
      </w:pPr>
      <w:r w:rsidRPr="00D172A8">
        <w:rPr>
          <w:rFonts w:ascii="Arial" w:hAnsi="Arial" w:cs="Arial"/>
          <w:color w:val="auto"/>
        </w:rPr>
        <w:t>S</w:t>
      </w:r>
      <w:r w:rsidR="003C4EE6" w:rsidRPr="00D172A8">
        <w:rPr>
          <w:rFonts w:ascii="Arial" w:hAnsi="Arial" w:cs="Arial"/>
          <w:color w:val="auto"/>
        </w:rPr>
        <w:t>ector</w:t>
      </w:r>
      <w:bookmarkStart w:id="172" w:name="_Hlk66354441"/>
      <w:r w:rsidR="003C4EE6" w:rsidRPr="00D172A8">
        <w:rPr>
          <w:rFonts w:ascii="Arial" w:hAnsi="Arial" w:cs="Arial"/>
          <w:color w:val="auto"/>
        </w:rPr>
        <w:t xml:space="preserve"> </w:t>
      </w:r>
      <w:r w:rsidR="005F1145" w:rsidRPr="00D172A8">
        <w:rPr>
          <w:rFonts w:ascii="Arial" w:hAnsi="Arial" w:cs="Arial"/>
          <w:color w:val="auto"/>
        </w:rPr>
        <w:t>C</w:t>
      </w:r>
      <w:r w:rsidR="003C4EE6" w:rsidRPr="00D172A8">
        <w:rPr>
          <w:rFonts w:ascii="Arial" w:hAnsi="Arial" w:cs="Arial"/>
          <w:color w:val="auto"/>
        </w:rPr>
        <w:t xml:space="preserve">apability </w:t>
      </w:r>
      <w:r w:rsidR="005F1145" w:rsidRPr="00D172A8">
        <w:rPr>
          <w:rFonts w:ascii="Arial" w:hAnsi="Arial" w:cs="Arial"/>
          <w:color w:val="auto"/>
        </w:rPr>
        <w:t>B</w:t>
      </w:r>
      <w:r w:rsidR="003C4EE6" w:rsidRPr="00D172A8">
        <w:rPr>
          <w:rFonts w:ascii="Arial" w:hAnsi="Arial" w:cs="Arial"/>
          <w:color w:val="auto"/>
        </w:rPr>
        <w:t xml:space="preserve">uilding </w:t>
      </w:r>
      <w:r w:rsidR="005F1145" w:rsidRPr="00D172A8">
        <w:rPr>
          <w:rFonts w:ascii="Arial" w:hAnsi="Arial" w:cs="Arial"/>
          <w:color w:val="auto"/>
        </w:rPr>
        <w:t>F</w:t>
      </w:r>
      <w:r w:rsidR="003C4EE6" w:rsidRPr="00D172A8">
        <w:rPr>
          <w:rFonts w:ascii="Arial" w:hAnsi="Arial" w:cs="Arial"/>
          <w:color w:val="auto"/>
        </w:rPr>
        <w:t xml:space="preserve">unding will prioritise initiatives that support </w:t>
      </w:r>
      <w:r w:rsidR="007C1295" w:rsidRPr="00D172A8">
        <w:rPr>
          <w:rFonts w:ascii="Arial" w:hAnsi="Arial" w:cs="Arial"/>
          <w:color w:val="auto"/>
        </w:rPr>
        <w:t>the capability of the sport and active recreation sector to create safe, welcoming and inclusive environments</w:t>
      </w:r>
      <w:r w:rsidR="00542908" w:rsidRPr="00D172A8">
        <w:rPr>
          <w:rFonts w:ascii="Arial" w:hAnsi="Arial" w:cs="Arial"/>
          <w:color w:val="auto"/>
        </w:rPr>
        <w:t xml:space="preserve"> </w:t>
      </w:r>
      <w:r w:rsidR="00235764" w:rsidRPr="00D172A8">
        <w:rPr>
          <w:rFonts w:ascii="Arial" w:hAnsi="Arial" w:cs="Arial"/>
          <w:color w:val="auto"/>
        </w:rPr>
        <w:t xml:space="preserve">and </w:t>
      </w:r>
      <w:r w:rsidR="003C4EE6" w:rsidRPr="00D172A8">
        <w:rPr>
          <w:rFonts w:ascii="Arial" w:hAnsi="Arial" w:cs="Arial"/>
          <w:color w:val="auto"/>
        </w:rPr>
        <w:t>increase inclusive participation opportunities.</w:t>
      </w:r>
    </w:p>
    <w:bookmarkEnd w:id="172"/>
    <w:p w14:paraId="781668E2" w14:textId="3A2EBBAF" w:rsidR="003C4EE6" w:rsidRPr="009926E4" w:rsidRDefault="003C4EE6" w:rsidP="00D172A8">
      <w:pPr>
        <w:pStyle w:val="Default"/>
        <w:spacing w:after="120"/>
        <w:rPr>
          <w:rFonts w:ascii="Arial" w:hAnsi="Arial" w:cs="Arial"/>
          <w:color w:val="auto"/>
        </w:rPr>
      </w:pPr>
      <w:r w:rsidRPr="009926E4">
        <w:rPr>
          <w:rFonts w:ascii="Arial" w:hAnsi="Arial" w:cs="Arial"/>
          <w:color w:val="auto"/>
        </w:rPr>
        <w:t xml:space="preserve">Sector </w:t>
      </w:r>
      <w:r w:rsidR="005F1145">
        <w:rPr>
          <w:rFonts w:ascii="Arial" w:hAnsi="Arial" w:cs="Arial"/>
          <w:color w:val="auto"/>
        </w:rPr>
        <w:t>C</w:t>
      </w:r>
      <w:r w:rsidRPr="009926E4">
        <w:rPr>
          <w:rFonts w:ascii="Arial" w:hAnsi="Arial" w:cs="Arial"/>
          <w:color w:val="auto"/>
        </w:rPr>
        <w:t xml:space="preserve">apability </w:t>
      </w:r>
      <w:r w:rsidR="005F1145">
        <w:rPr>
          <w:rFonts w:ascii="Arial" w:hAnsi="Arial" w:cs="Arial"/>
          <w:color w:val="auto"/>
        </w:rPr>
        <w:t>B</w:t>
      </w:r>
      <w:r w:rsidRPr="009926E4">
        <w:rPr>
          <w:rFonts w:ascii="Arial" w:hAnsi="Arial" w:cs="Arial"/>
          <w:color w:val="auto"/>
        </w:rPr>
        <w:t xml:space="preserve">uilding </w:t>
      </w:r>
      <w:r w:rsidR="005F1145">
        <w:rPr>
          <w:rFonts w:ascii="Arial" w:hAnsi="Arial" w:cs="Arial"/>
          <w:color w:val="auto"/>
        </w:rPr>
        <w:t>F</w:t>
      </w:r>
      <w:r w:rsidRPr="009926E4">
        <w:rPr>
          <w:rFonts w:ascii="Arial" w:hAnsi="Arial" w:cs="Arial"/>
          <w:color w:val="auto"/>
        </w:rPr>
        <w:t>unding</w:t>
      </w:r>
      <w:r w:rsidR="0014632F" w:rsidRPr="009926E4">
        <w:rPr>
          <w:rFonts w:ascii="Arial" w:hAnsi="Arial" w:cs="Arial"/>
          <w:color w:val="auto"/>
        </w:rPr>
        <w:t xml:space="preserve"> </w:t>
      </w:r>
      <w:r w:rsidR="00C25139" w:rsidRPr="009926E4">
        <w:rPr>
          <w:rFonts w:ascii="Arial" w:hAnsi="Arial" w:cs="Arial"/>
          <w:color w:val="auto"/>
        </w:rPr>
        <w:t xml:space="preserve">is available for </w:t>
      </w:r>
      <w:r w:rsidR="009D2D64">
        <w:rPr>
          <w:rFonts w:ascii="Arial" w:hAnsi="Arial" w:cs="Arial"/>
          <w:color w:val="auto"/>
        </w:rPr>
        <w:t>2</w:t>
      </w:r>
      <w:r w:rsidR="00C25139" w:rsidRPr="009926E4">
        <w:rPr>
          <w:rFonts w:ascii="Arial" w:hAnsi="Arial" w:cs="Arial"/>
          <w:color w:val="auto"/>
        </w:rPr>
        <w:t xml:space="preserve"> years and </w:t>
      </w:r>
      <w:r w:rsidR="0014632F" w:rsidRPr="009926E4">
        <w:rPr>
          <w:rFonts w:ascii="Arial" w:hAnsi="Arial" w:cs="Arial"/>
          <w:color w:val="auto"/>
        </w:rPr>
        <w:t xml:space="preserve">will be allocated based on </w:t>
      </w:r>
      <w:r w:rsidR="00C25139" w:rsidRPr="009926E4">
        <w:rPr>
          <w:rFonts w:ascii="Arial" w:hAnsi="Arial" w:cs="Arial"/>
          <w:color w:val="auto"/>
        </w:rPr>
        <w:t xml:space="preserve">each application’s </w:t>
      </w:r>
      <w:r w:rsidR="0014632F" w:rsidRPr="009926E4">
        <w:rPr>
          <w:rFonts w:ascii="Arial" w:hAnsi="Arial" w:cs="Arial"/>
          <w:color w:val="auto"/>
        </w:rPr>
        <w:t>reach</w:t>
      </w:r>
      <w:r w:rsidR="00C25139" w:rsidRPr="009926E4">
        <w:rPr>
          <w:rFonts w:ascii="Arial" w:hAnsi="Arial" w:cs="Arial"/>
          <w:color w:val="auto"/>
        </w:rPr>
        <w:t xml:space="preserve">, sustainability </w:t>
      </w:r>
      <w:r w:rsidRPr="009926E4">
        <w:rPr>
          <w:rFonts w:ascii="Arial" w:hAnsi="Arial" w:cs="Arial"/>
          <w:color w:val="auto"/>
        </w:rPr>
        <w:t xml:space="preserve">and </w:t>
      </w:r>
      <w:r w:rsidR="00C25139" w:rsidRPr="009926E4">
        <w:rPr>
          <w:rFonts w:ascii="Arial" w:hAnsi="Arial" w:cs="Arial"/>
          <w:color w:val="auto"/>
        </w:rPr>
        <w:t xml:space="preserve">alignment with </w:t>
      </w:r>
      <w:hyperlink r:id="rId30" w:history="1">
        <w:r w:rsidR="00C25139" w:rsidRPr="00E1300B">
          <w:rPr>
            <w:rStyle w:val="Hyperlink"/>
            <w:rFonts w:ascii="Arial" w:hAnsi="Arial" w:cs="Arial"/>
            <w:i/>
            <w:iCs/>
          </w:rPr>
          <w:t>Active Victoria 2022-</w:t>
        </w:r>
        <w:r w:rsidR="00C25139" w:rsidRPr="009029B7">
          <w:rPr>
            <w:rStyle w:val="Hyperlink"/>
            <w:rFonts w:ascii="Arial" w:hAnsi="Arial" w:cs="Arial"/>
            <w:i/>
          </w:rPr>
          <w:t>26</w:t>
        </w:r>
      </w:hyperlink>
      <w:r w:rsidR="00C25139" w:rsidRPr="009926E4">
        <w:rPr>
          <w:rFonts w:ascii="Arial" w:hAnsi="Arial" w:cs="Arial"/>
          <w:color w:val="auto"/>
        </w:rPr>
        <w:t xml:space="preserve">. It </w:t>
      </w:r>
      <w:r w:rsidRPr="009926E4">
        <w:rPr>
          <w:rFonts w:ascii="Arial" w:hAnsi="Arial" w:cs="Arial"/>
          <w:color w:val="auto"/>
        </w:rPr>
        <w:t>will support projects that:</w:t>
      </w:r>
    </w:p>
    <w:p w14:paraId="0EC28C4F" w14:textId="4A5D561C" w:rsidR="003C4EE6" w:rsidRPr="009926E4" w:rsidRDefault="003C4EE6" w:rsidP="005F1145">
      <w:pPr>
        <w:pStyle w:val="DHHSbody"/>
        <w:numPr>
          <w:ilvl w:val="0"/>
          <w:numId w:val="8"/>
        </w:numPr>
        <w:tabs>
          <w:tab w:val="left" w:pos="0"/>
        </w:tabs>
        <w:spacing w:after="60" w:line="240" w:lineRule="auto"/>
        <w:ind w:right="283"/>
        <w:rPr>
          <w:rFonts w:cs="Arial"/>
        </w:rPr>
      </w:pPr>
      <w:r w:rsidRPr="009926E4">
        <w:rPr>
          <w:rFonts w:cs="Arial"/>
        </w:rPr>
        <w:t xml:space="preserve">increase equity, inclusiveness and diversity </w:t>
      </w:r>
    </w:p>
    <w:p w14:paraId="588D5CE2" w14:textId="7054908D" w:rsidR="003C4EE6" w:rsidRPr="009926E4" w:rsidRDefault="003C4EE6" w:rsidP="005F1145">
      <w:pPr>
        <w:pStyle w:val="ListParagraph"/>
        <w:numPr>
          <w:ilvl w:val="0"/>
          <w:numId w:val="8"/>
        </w:numPr>
        <w:tabs>
          <w:tab w:val="left" w:pos="0"/>
        </w:tabs>
        <w:spacing w:after="60" w:line="240" w:lineRule="auto"/>
        <w:ind w:right="283"/>
        <w:contextualSpacing w:val="0"/>
        <w:rPr>
          <w:rFonts w:ascii="Arial" w:hAnsi="Arial" w:cs="Arial"/>
          <w:sz w:val="24"/>
          <w:szCs w:val="24"/>
        </w:rPr>
      </w:pPr>
      <w:r w:rsidRPr="009926E4">
        <w:rPr>
          <w:rFonts w:ascii="Arial" w:hAnsi="Arial" w:cs="Arial"/>
          <w:sz w:val="24"/>
          <w:szCs w:val="24"/>
        </w:rPr>
        <w:t>strengthen integrity,</w:t>
      </w:r>
      <w:r w:rsidR="005F0CF5" w:rsidRPr="009926E4">
        <w:rPr>
          <w:rFonts w:ascii="Arial" w:hAnsi="Arial" w:cs="Arial"/>
          <w:sz w:val="24"/>
          <w:szCs w:val="24"/>
        </w:rPr>
        <w:t xml:space="preserve"> </w:t>
      </w:r>
      <w:r w:rsidRPr="009926E4">
        <w:rPr>
          <w:rFonts w:ascii="Arial" w:hAnsi="Arial" w:cs="Arial"/>
          <w:sz w:val="24"/>
          <w:szCs w:val="24"/>
        </w:rPr>
        <w:t>safety, governance and leadership</w:t>
      </w:r>
    </w:p>
    <w:p w14:paraId="42312E0E" w14:textId="77777777" w:rsidR="003C4EE6" w:rsidRPr="009926E4" w:rsidRDefault="003C4EE6" w:rsidP="005F1145">
      <w:pPr>
        <w:pStyle w:val="ListParagraph"/>
        <w:numPr>
          <w:ilvl w:val="0"/>
          <w:numId w:val="8"/>
        </w:numPr>
        <w:tabs>
          <w:tab w:val="left" w:pos="0"/>
        </w:tabs>
        <w:spacing w:after="60" w:line="240" w:lineRule="auto"/>
        <w:ind w:right="283"/>
        <w:contextualSpacing w:val="0"/>
        <w:rPr>
          <w:rFonts w:ascii="Arial" w:hAnsi="Arial" w:cs="Arial"/>
          <w:sz w:val="24"/>
          <w:szCs w:val="24"/>
        </w:rPr>
      </w:pPr>
      <w:r w:rsidRPr="009926E4">
        <w:rPr>
          <w:rFonts w:ascii="Arial" w:hAnsi="Arial" w:cs="Arial"/>
          <w:sz w:val="24"/>
          <w:szCs w:val="24"/>
        </w:rPr>
        <w:t>develop the workforce, including volunteers</w:t>
      </w:r>
    </w:p>
    <w:p w14:paraId="73C0B4C3" w14:textId="38D351D8" w:rsidR="003C4EE6" w:rsidRPr="009926E4" w:rsidRDefault="003C4EE6" w:rsidP="005F1145">
      <w:pPr>
        <w:pStyle w:val="Default"/>
        <w:numPr>
          <w:ilvl w:val="0"/>
          <w:numId w:val="8"/>
        </w:numPr>
        <w:spacing w:after="60"/>
        <w:ind w:left="714" w:hanging="357"/>
        <w:rPr>
          <w:rFonts w:ascii="Arial" w:hAnsi="Arial" w:cs="Arial"/>
          <w:color w:val="auto"/>
        </w:rPr>
      </w:pPr>
      <w:r w:rsidRPr="009926E4">
        <w:rPr>
          <w:rFonts w:ascii="Arial" w:hAnsi="Arial" w:cs="Arial"/>
          <w:color w:val="auto"/>
        </w:rPr>
        <w:t>boost club development and capa</w:t>
      </w:r>
      <w:r w:rsidR="001615AD" w:rsidRPr="009926E4">
        <w:rPr>
          <w:rFonts w:ascii="Arial" w:hAnsi="Arial" w:cs="Arial"/>
          <w:color w:val="auto"/>
        </w:rPr>
        <w:t>bility</w:t>
      </w:r>
    </w:p>
    <w:p w14:paraId="42E38956" w14:textId="77777777" w:rsidR="003C4EE6" w:rsidRPr="009926E4" w:rsidRDefault="003C4EE6" w:rsidP="005F1145">
      <w:pPr>
        <w:pStyle w:val="Default"/>
        <w:numPr>
          <w:ilvl w:val="0"/>
          <w:numId w:val="8"/>
        </w:numPr>
        <w:spacing w:after="60"/>
        <w:ind w:left="714" w:hanging="357"/>
        <w:rPr>
          <w:rFonts w:ascii="Arial" w:hAnsi="Arial" w:cs="Arial"/>
          <w:color w:val="auto"/>
        </w:rPr>
      </w:pPr>
      <w:r w:rsidRPr="009926E4">
        <w:rPr>
          <w:rFonts w:ascii="Arial" w:hAnsi="Arial" w:cs="Arial"/>
          <w:color w:val="auto"/>
        </w:rPr>
        <w:t>meet growing and unmet demand in outdoor recreation or active recreation.</w:t>
      </w:r>
    </w:p>
    <w:p w14:paraId="2EF49ECE" w14:textId="77777777" w:rsidR="00A86EAF" w:rsidRPr="009926E4" w:rsidRDefault="00A86EAF" w:rsidP="005F1145">
      <w:pPr>
        <w:tabs>
          <w:tab w:val="left" w:pos="0"/>
        </w:tabs>
        <w:spacing w:after="0" w:line="240" w:lineRule="auto"/>
        <w:rPr>
          <w:rFonts w:ascii="Arial" w:hAnsi="Arial" w:cs="Arial"/>
          <w:sz w:val="24"/>
          <w:szCs w:val="24"/>
        </w:rPr>
      </w:pPr>
      <w:bookmarkStart w:id="173" w:name="_Toc66442852"/>
      <w:bookmarkEnd w:id="171"/>
    </w:p>
    <w:p w14:paraId="34D7A252" w14:textId="2C4B9816" w:rsidR="00D47DA6" w:rsidRPr="009926E4" w:rsidRDefault="00D47DA6" w:rsidP="005F1145">
      <w:pPr>
        <w:tabs>
          <w:tab w:val="left" w:pos="0"/>
        </w:tabs>
        <w:spacing w:after="120"/>
        <w:rPr>
          <w:rFonts w:ascii="Arial" w:hAnsi="Arial" w:cs="Arial"/>
          <w:sz w:val="24"/>
          <w:szCs w:val="24"/>
        </w:rPr>
      </w:pPr>
      <w:r w:rsidRPr="009926E4">
        <w:rPr>
          <w:rFonts w:ascii="Arial" w:hAnsi="Arial" w:cs="Arial"/>
          <w:sz w:val="24"/>
          <w:szCs w:val="24"/>
        </w:rPr>
        <w:t>Initiatives</w:t>
      </w:r>
      <w:r w:rsidRPr="009926E4">
        <w:rPr>
          <w:rFonts w:ascii="Arial" w:hAnsi="Arial" w:cs="Arial"/>
          <w:sz w:val="24"/>
          <w:szCs w:val="24"/>
          <w:lang w:val="x-none"/>
        </w:rPr>
        <w:t xml:space="preserve"> </w:t>
      </w:r>
      <w:r w:rsidR="00A86EAF" w:rsidRPr="009926E4">
        <w:rPr>
          <w:rFonts w:ascii="Arial" w:hAnsi="Arial" w:cs="Arial"/>
          <w:sz w:val="24"/>
          <w:szCs w:val="24"/>
        </w:rPr>
        <w:t>funded under Sector Capability Buil</w:t>
      </w:r>
      <w:r w:rsidR="0054181C" w:rsidRPr="009926E4">
        <w:rPr>
          <w:rFonts w:ascii="Arial" w:hAnsi="Arial" w:cs="Arial"/>
          <w:sz w:val="24"/>
          <w:szCs w:val="24"/>
        </w:rPr>
        <w:t xml:space="preserve">ding </w:t>
      </w:r>
      <w:r w:rsidR="00400436">
        <w:rPr>
          <w:rFonts w:ascii="Arial" w:hAnsi="Arial" w:cs="Arial"/>
          <w:sz w:val="24"/>
          <w:szCs w:val="24"/>
        </w:rPr>
        <w:t>F</w:t>
      </w:r>
      <w:r w:rsidR="0054181C" w:rsidRPr="009926E4">
        <w:rPr>
          <w:rFonts w:ascii="Arial" w:hAnsi="Arial" w:cs="Arial"/>
          <w:sz w:val="24"/>
          <w:szCs w:val="24"/>
        </w:rPr>
        <w:t>unding will</w:t>
      </w:r>
      <w:r w:rsidR="00AF656C">
        <w:rPr>
          <w:rFonts w:ascii="Arial" w:hAnsi="Arial" w:cs="Arial"/>
          <w:sz w:val="24"/>
          <w:szCs w:val="24"/>
        </w:rPr>
        <w:t>:</w:t>
      </w:r>
    </w:p>
    <w:p w14:paraId="4F7AF04A" w14:textId="07D066D5" w:rsidR="00D47DA6" w:rsidRPr="009926E4" w:rsidRDefault="00D47DA6" w:rsidP="00FF6281">
      <w:pPr>
        <w:pStyle w:val="ListParagraph"/>
        <w:numPr>
          <w:ilvl w:val="0"/>
          <w:numId w:val="8"/>
        </w:numPr>
        <w:tabs>
          <w:tab w:val="left" w:pos="0"/>
        </w:tabs>
        <w:spacing w:after="60" w:line="240" w:lineRule="auto"/>
        <w:ind w:right="283"/>
        <w:contextualSpacing w:val="0"/>
        <w:rPr>
          <w:rFonts w:ascii="Arial" w:hAnsi="Arial" w:cs="Arial"/>
          <w:sz w:val="24"/>
          <w:szCs w:val="24"/>
        </w:rPr>
      </w:pPr>
      <w:r w:rsidRPr="009926E4">
        <w:rPr>
          <w:rFonts w:ascii="Arial" w:hAnsi="Arial" w:cs="Arial"/>
          <w:sz w:val="24"/>
          <w:szCs w:val="24"/>
        </w:rPr>
        <w:t>be aligned with Universal Design principles</w:t>
      </w:r>
    </w:p>
    <w:p w14:paraId="3A61322E" w14:textId="1993A5E6" w:rsidR="00D47DA6" w:rsidRPr="000F3F86" w:rsidRDefault="00BA1D1C" w:rsidP="00FF6281">
      <w:pPr>
        <w:pStyle w:val="ListParagraph"/>
        <w:numPr>
          <w:ilvl w:val="0"/>
          <w:numId w:val="8"/>
        </w:numPr>
        <w:tabs>
          <w:tab w:val="left" w:pos="0"/>
        </w:tabs>
        <w:spacing w:after="60" w:line="240" w:lineRule="auto"/>
        <w:ind w:right="283"/>
        <w:contextualSpacing w:val="0"/>
        <w:rPr>
          <w:rFonts w:ascii="Arial" w:hAnsi="Arial" w:cs="Arial"/>
          <w:sz w:val="24"/>
          <w:szCs w:val="24"/>
        </w:rPr>
      </w:pPr>
      <w:r w:rsidRPr="00CA3893">
        <w:rPr>
          <w:rFonts w:ascii="Arial" w:hAnsi="Arial" w:cs="Arial"/>
          <w:sz w:val="24"/>
          <w:szCs w:val="24"/>
        </w:rPr>
        <w:t>demonstrate a community engagement</w:t>
      </w:r>
      <w:r>
        <w:rPr>
          <w:rFonts w:ascii="Arial" w:hAnsi="Arial" w:cs="Arial"/>
          <w:sz w:val="24"/>
          <w:szCs w:val="24"/>
        </w:rPr>
        <w:t xml:space="preserve"> </w:t>
      </w:r>
      <w:r w:rsidRPr="00CA3893">
        <w:rPr>
          <w:rFonts w:ascii="Arial" w:hAnsi="Arial" w:cs="Arial"/>
          <w:sz w:val="24"/>
          <w:szCs w:val="24"/>
        </w:rPr>
        <w:t>approach to program design and delivery</w:t>
      </w:r>
      <w:r>
        <w:rPr>
          <w:rFonts w:ascii="Arial" w:hAnsi="Arial" w:cs="Arial"/>
          <w:sz w:val="24"/>
          <w:szCs w:val="24"/>
        </w:rPr>
        <w:t xml:space="preserve">, which may include a co-design approach that embeds involvement of people with diverse lived experience </w:t>
      </w:r>
    </w:p>
    <w:p w14:paraId="3DCEECBF" w14:textId="77777777" w:rsidR="00D47DA6" w:rsidRPr="009926E4" w:rsidRDefault="00D47DA6" w:rsidP="00FF6281">
      <w:pPr>
        <w:pStyle w:val="ListParagraph"/>
        <w:numPr>
          <w:ilvl w:val="0"/>
          <w:numId w:val="8"/>
        </w:numPr>
        <w:tabs>
          <w:tab w:val="left" w:pos="0"/>
        </w:tabs>
        <w:spacing w:after="60" w:line="240" w:lineRule="auto"/>
        <w:ind w:right="283"/>
        <w:contextualSpacing w:val="0"/>
        <w:rPr>
          <w:rFonts w:ascii="Arial" w:hAnsi="Arial" w:cs="Arial"/>
          <w:sz w:val="24"/>
          <w:szCs w:val="24"/>
        </w:rPr>
      </w:pPr>
      <w:r w:rsidRPr="009926E4">
        <w:rPr>
          <w:rFonts w:ascii="Arial" w:hAnsi="Arial" w:cs="Arial"/>
          <w:sz w:val="24"/>
          <w:szCs w:val="24"/>
        </w:rPr>
        <w:t xml:space="preserve">deliver sustainable participation opportunities  </w:t>
      </w:r>
    </w:p>
    <w:p w14:paraId="465D33A7" w14:textId="33D24475" w:rsidR="00D47DA6" w:rsidRPr="009926E4" w:rsidRDefault="00D47DA6" w:rsidP="00FF6281">
      <w:pPr>
        <w:pStyle w:val="ListParagraph"/>
        <w:numPr>
          <w:ilvl w:val="0"/>
          <w:numId w:val="8"/>
        </w:numPr>
        <w:tabs>
          <w:tab w:val="left" w:pos="0"/>
        </w:tabs>
        <w:spacing w:after="60" w:line="240" w:lineRule="auto"/>
        <w:ind w:right="283"/>
        <w:contextualSpacing w:val="0"/>
        <w:rPr>
          <w:rFonts w:ascii="Arial" w:hAnsi="Arial" w:cs="Arial"/>
          <w:sz w:val="24"/>
          <w:szCs w:val="24"/>
        </w:rPr>
      </w:pPr>
      <w:r w:rsidRPr="009926E4">
        <w:rPr>
          <w:rFonts w:ascii="Arial" w:hAnsi="Arial" w:cs="Arial"/>
          <w:sz w:val="24"/>
          <w:szCs w:val="24"/>
        </w:rPr>
        <w:t>include an evaluation framework for program initiatives</w:t>
      </w:r>
    </w:p>
    <w:p w14:paraId="00936676" w14:textId="7C6FB6AB" w:rsidR="00D47DA6" w:rsidRPr="009926E4" w:rsidRDefault="00D47DA6" w:rsidP="00FF6281">
      <w:pPr>
        <w:pStyle w:val="ListParagraph"/>
        <w:numPr>
          <w:ilvl w:val="0"/>
          <w:numId w:val="8"/>
        </w:numPr>
        <w:tabs>
          <w:tab w:val="left" w:pos="0"/>
        </w:tabs>
        <w:spacing w:after="60" w:line="240" w:lineRule="auto"/>
        <w:ind w:right="283"/>
        <w:contextualSpacing w:val="0"/>
        <w:rPr>
          <w:rFonts w:ascii="Arial" w:hAnsi="Arial" w:cs="Arial"/>
          <w:sz w:val="24"/>
          <w:szCs w:val="24"/>
        </w:rPr>
      </w:pPr>
      <w:r w:rsidRPr="009926E4">
        <w:rPr>
          <w:rFonts w:ascii="Arial" w:hAnsi="Arial" w:cs="Arial"/>
          <w:sz w:val="24"/>
          <w:szCs w:val="24"/>
        </w:rPr>
        <w:t xml:space="preserve">be promoted on </w:t>
      </w:r>
      <w:r w:rsidR="00E81EE9" w:rsidRPr="00E81EE9">
        <w:rPr>
          <w:rFonts w:ascii="Arial" w:hAnsi="Arial" w:cs="Arial"/>
          <w:sz w:val="24"/>
          <w:szCs w:val="24"/>
        </w:rPr>
        <w:t xml:space="preserve">Access for All Abilities </w:t>
      </w:r>
      <w:r w:rsidR="00E81EE9">
        <w:rPr>
          <w:rFonts w:ascii="Arial" w:hAnsi="Arial" w:cs="Arial"/>
          <w:sz w:val="24"/>
          <w:szCs w:val="24"/>
        </w:rPr>
        <w:t>(</w:t>
      </w:r>
      <w:r w:rsidRPr="009926E4">
        <w:rPr>
          <w:rFonts w:ascii="Arial" w:hAnsi="Arial" w:cs="Arial"/>
          <w:sz w:val="24"/>
          <w:szCs w:val="24"/>
        </w:rPr>
        <w:t>AAA Play)</w:t>
      </w:r>
      <w:r w:rsidR="00FB01ED">
        <w:rPr>
          <w:rFonts w:ascii="Arial" w:hAnsi="Arial" w:cs="Arial"/>
          <w:sz w:val="24"/>
          <w:szCs w:val="24"/>
        </w:rPr>
        <w:t>, where relevant</w:t>
      </w:r>
      <w:r w:rsidRPr="009926E4">
        <w:rPr>
          <w:rFonts w:ascii="Arial" w:hAnsi="Arial" w:cs="Arial"/>
          <w:sz w:val="24"/>
          <w:szCs w:val="24"/>
        </w:rPr>
        <w:t>.</w:t>
      </w:r>
    </w:p>
    <w:p w14:paraId="55718007" w14:textId="77777777" w:rsidR="0054181C" w:rsidRPr="00920E1E" w:rsidRDefault="0054181C" w:rsidP="005F1145">
      <w:pPr>
        <w:tabs>
          <w:tab w:val="left" w:pos="0"/>
        </w:tabs>
        <w:spacing w:after="0" w:line="240" w:lineRule="auto"/>
        <w:ind w:right="284"/>
        <w:rPr>
          <w:rFonts w:ascii="Arial" w:hAnsi="Arial" w:cs="Arial"/>
          <w:sz w:val="24"/>
          <w:szCs w:val="24"/>
        </w:rPr>
      </w:pPr>
    </w:p>
    <w:p w14:paraId="144FCA51" w14:textId="4CF253F5" w:rsidR="005F0CF5" w:rsidRPr="00920E1E" w:rsidRDefault="0C105278" w:rsidP="005F1145">
      <w:pPr>
        <w:spacing w:after="120" w:line="240" w:lineRule="auto"/>
        <w:ind w:right="283"/>
        <w:rPr>
          <w:rFonts w:ascii="Arial" w:hAnsi="Arial" w:cs="Arial"/>
          <w:sz w:val="24"/>
          <w:szCs w:val="24"/>
        </w:rPr>
      </w:pPr>
      <w:r w:rsidRPr="2E9441D4">
        <w:rPr>
          <w:rFonts w:ascii="Arial" w:hAnsi="Arial" w:cs="Arial"/>
          <w:sz w:val="24"/>
          <w:szCs w:val="24"/>
        </w:rPr>
        <w:t>Organisations</w:t>
      </w:r>
      <w:r w:rsidR="005F0CF5" w:rsidRPr="00920E1E">
        <w:rPr>
          <w:rFonts w:ascii="Arial" w:hAnsi="Arial" w:cs="Arial"/>
          <w:sz w:val="24"/>
          <w:szCs w:val="24"/>
        </w:rPr>
        <w:t xml:space="preserve"> are encouraged to apply for funding for initiatives that </w:t>
      </w:r>
      <w:r w:rsidR="00D24099">
        <w:rPr>
          <w:rFonts w:ascii="Arial" w:hAnsi="Arial" w:cs="Arial"/>
          <w:sz w:val="24"/>
          <w:szCs w:val="24"/>
        </w:rPr>
        <w:t xml:space="preserve">demonstrate </w:t>
      </w:r>
      <w:r w:rsidR="005F0CF5" w:rsidRPr="00920E1E">
        <w:rPr>
          <w:rFonts w:ascii="Arial" w:hAnsi="Arial" w:cs="Arial"/>
          <w:sz w:val="24"/>
          <w:szCs w:val="24"/>
        </w:rPr>
        <w:t xml:space="preserve">support </w:t>
      </w:r>
      <w:r w:rsidR="00D24099">
        <w:rPr>
          <w:rFonts w:ascii="Arial" w:hAnsi="Arial" w:cs="Arial"/>
          <w:sz w:val="24"/>
          <w:szCs w:val="24"/>
        </w:rPr>
        <w:t>for</w:t>
      </w:r>
      <w:r w:rsidR="005F0CF5" w:rsidRPr="00920E1E">
        <w:rPr>
          <w:rFonts w:ascii="Arial" w:hAnsi="Arial" w:cs="Arial"/>
          <w:sz w:val="24"/>
          <w:szCs w:val="24"/>
        </w:rPr>
        <w:t xml:space="preserve"> </w:t>
      </w:r>
      <w:r w:rsidR="0058163C">
        <w:rPr>
          <w:rFonts w:ascii="Arial" w:hAnsi="Arial" w:cs="Arial"/>
          <w:sz w:val="24"/>
          <w:szCs w:val="24"/>
        </w:rPr>
        <w:t>targeted groups</w:t>
      </w:r>
      <w:r w:rsidR="005F0CF5" w:rsidRPr="00920E1E">
        <w:rPr>
          <w:rFonts w:ascii="Arial" w:hAnsi="Arial" w:cs="Arial"/>
          <w:sz w:val="24"/>
          <w:szCs w:val="24"/>
        </w:rPr>
        <w:t xml:space="preserve"> </w:t>
      </w:r>
      <w:r w:rsidR="00D43687" w:rsidRPr="00920E1E">
        <w:rPr>
          <w:rFonts w:ascii="Arial" w:hAnsi="Arial" w:cs="Arial"/>
          <w:sz w:val="24"/>
          <w:szCs w:val="24"/>
        </w:rPr>
        <w:t>in both playing and non-playing roles.</w:t>
      </w:r>
    </w:p>
    <w:p w14:paraId="7B54A231" w14:textId="32F60EBC" w:rsidR="007C1A05" w:rsidRPr="00920E1E" w:rsidRDefault="007C1A05" w:rsidP="005F1145">
      <w:pPr>
        <w:pStyle w:val="Default"/>
        <w:spacing w:after="120"/>
        <w:rPr>
          <w:rFonts w:ascii="Arial" w:hAnsi="Arial" w:cs="Arial"/>
          <w:color w:val="auto"/>
        </w:rPr>
      </w:pPr>
      <w:r w:rsidRPr="00920E1E">
        <w:rPr>
          <w:rFonts w:ascii="Arial" w:hAnsi="Arial" w:cs="Arial"/>
          <w:color w:val="auto"/>
        </w:rPr>
        <w:lastRenderedPageBreak/>
        <w:t xml:space="preserve">Projects that </w:t>
      </w:r>
      <w:r w:rsidR="007C633B">
        <w:rPr>
          <w:rFonts w:ascii="Arial" w:hAnsi="Arial" w:cs="Arial"/>
          <w:color w:val="auto"/>
        </w:rPr>
        <w:t>might</w:t>
      </w:r>
      <w:r w:rsidRPr="00920E1E">
        <w:rPr>
          <w:rFonts w:ascii="Arial" w:hAnsi="Arial" w:cs="Arial"/>
          <w:color w:val="auto"/>
        </w:rPr>
        <w:t xml:space="preserve"> be funded under this stream </w:t>
      </w:r>
      <w:r w:rsidR="00663CB2" w:rsidRPr="00920E1E">
        <w:rPr>
          <w:rFonts w:ascii="Arial" w:hAnsi="Arial" w:cs="Arial"/>
          <w:color w:val="auto"/>
        </w:rPr>
        <w:t>may</w:t>
      </w:r>
      <w:r w:rsidRPr="00920E1E">
        <w:rPr>
          <w:rFonts w:ascii="Arial" w:hAnsi="Arial" w:cs="Arial"/>
          <w:color w:val="auto"/>
        </w:rPr>
        <w:t xml:space="preserve"> include, but are not limited to:</w:t>
      </w:r>
    </w:p>
    <w:p w14:paraId="04449081" w14:textId="0AEED16B" w:rsidR="00674B0F" w:rsidRPr="00920E1E" w:rsidRDefault="00674B0F" w:rsidP="005F1145">
      <w:pPr>
        <w:pStyle w:val="ListParagraph"/>
        <w:numPr>
          <w:ilvl w:val="0"/>
          <w:numId w:val="12"/>
        </w:numPr>
        <w:tabs>
          <w:tab w:val="left" w:pos="0"/>
        </w:tabs>
        <w:spacing w:after="120" w:line="240" w:lineRule="auto"/>
        <w:ind w:right="283"/>
        <w:contextualSpacing w:val="0"/>
        <w:rPr>
          <w:rFonts w:ascii="Arial" w:hAnsi="Arial" w:cs="Arial"/>
          <w:sz w:val="24"/>
          <w:szCs w:val="24"/>
        </w:rPr>
      </w:pPr>
      <w:r w:rsidRPr="00920E1E">
        <w:rPr>
          <w:rFonts w:ascii="Arial" w:hAnsi="Arial" w:cs="Arial"/>
          <w:sz w:val="24"/>
          <w:szCs w:val="24"/>
        </w:rPr>
        <w:t xml:space="preserve">development </w:t>
      </w:r>
      <w:r w:rsidR="006B6E7A">
        <w:rPr>
          <w:rFonts w:ascii="Arial" w:hAnsi="Arial" w:cs="Arial"/>
          <w:sz w:val="24"/>
          <w:szCs w:val="24"/>
        </w:rPr>
        <w:t>and implementation</w:t>
      </w:r>
      <w:r w:rsidRPr="00920E1E">
        <w:rPr>
          <w:rFonts w:ascii="Arial" w:hAnsi="Arial" w:cs="Arial"/>
          <w:sz w:val="24"/>
          <w:szCs w:val="24"/>
        </w:rPr>
        <w:t xml:space="preserve"> of resources to support the sector</w:t>
      </w:r>
      <w:r w:rsidR="007D57BC">
        <w:rPr>
          <w:rFonts w:ascii="Arial" w:hAnsi="Arial" w:cs="Arial"/>
          <w:sz w:val="24"/>
          <w:szCs w:val="24"/>
        </w:rPr>
        <w:t xml:space="preserve"> to</w:t>
      </w:r>
      <w:r w:rsidRPr="00920E1E">
        <w:rPr>
          <w:rFonts w:ascii="Arial" w:hAnsi="Arial" w:cs="Arial"/>
          <w:sz w:val="24"/>
          <w:szCs w:val="24"/>
        </w:rPr>
        <w:t xml:space="preserve"> implement inclusive practices, including the development of Inclusion Action Plans, Gender Equity </w:t>
      </w:r>
      <w:r w:rsidR="001106AD">
        <w:rPr>
          <w:rFonts w:ascii="Arial" w:hAnsi="Arial" w:cs="Arial"/>
          <w:sz w:val="24"/>
          <w:szCs w:val="24"/>
        </w:rPr>
        <w:t xml:space="preserve">Action </w:t>
      </w:r>
      <w:r w:rsidRPr="00920E1E">
        <w:rPr>
          <w:rFonts w:ascii="Arial" w:hAnsi="Arial" w:cs="Arial"/>
          <w:sz w:val="24"/>
          <w:szCs w:val="24"/>
        </w:rPr>
        <w:t xml:space="preserve">Plans, Reconciliation Action Plans and </w:t>
      </w:r>
      <w:r w:rsidR="00794A52">
        <w:rPr>
          <w:rFonts w:ascii="Arial" w:hAnsi="Arial" w:cs="Arial"/>
          <w:sz w:val="24"/>
          <w:szCs w:val="24"/>
        </w:rPr>
        <w:t>A</w:t>
      </w:r>
      <w:r w:rsidRPr="00920E1E">
        <w:rPr>
          <w:rFonts w:ascii="Arial" w:hAnsi="Arial" w:cs="Arial"/>
          <w:sz w:val="24"/>
          <w:szCs w:val="24"/>
        </w:rPr>
        <w:t>nti-discrimination/</w:t>
      </w:r>
      <w:r w:rsidR="00794A52">
        <w:rPr>
          <w:rFonts w:ascii="Arial" w:hAnsi="Arial" w:cs="Arial"/>
          <w:sz w:val="24"/>
          <w:szCs w:val="24"/>
        </w:rPr>
        <w:t>R</w:t>
      </w:r>
      <w:r w:rsidRPr="00920E1E">
        <w:rPr>
          <w:rFonts w:ascii="Arial" w:hAnsi="Arial" w:cs="Arial"/>
          <w:sz w:val="24"/>
          <w:szCs w:val="24"/>
        </w:rPr>
        <w:t>acism strategies</w:t>
      </w:r>
    </w:p>
    <w:p w14:paraId="590FCF42" w14:textId="7DAD25DB" w:rsidR="00EB7670" w:rsidRPr="00920E1E" w:rsidRDefault="00EB7670" w:rsidP="005F1145">
      <w:pPr>
        <w:pStyle w:val="ListParagraph"/>
        <w:numPr>
          <w:ilvl w:val="0"/>
          <w:numId w:val="12"/>
        </w:numPr>
        <w:tabs>
          <w:tab w:val="left" w:pos="0"/>
        </w:tabs>
        <w:spacing w:after="120" w:line="240" w:lineRule="auto"/>
        <w:ind w:right="283"/>
        <w:contextualSpacing w:val="0"/>
        <w:rPr>
          <w:rFonts w:ascii="Arial" w:hAnsi="Arial" w:cs="Arial"/>
          <w:sz w:val="24"/>
          <w:szCs w:val="24"/>
        </w:rPr>
      </w:pPr>
      <w:r w:rsidRPr="00920E1E">
        <w:rPr>
          <w:rFonts w:ascii="Arial" w:hAnsi="Arial" w:cs="Arial"/>
          <w:sz w:val="24"/>
          <w:szCs w:val="24"/>
        </w:rPr>
        <w:t>tar</w:t>
      </w:r>
      <w:r w:rsidR="00B67353" w:rsidRPr="00920E1E">
        <w:rPr>
          <w:rFonts w:ascii="Arial" w:hAnsi="Arial" w:cs="Arial"/>
          <w:sz w:val="24"/>
          <w:szCs w:val="24"/>
        </w:rPr>
        <w:t xml:space="preserve">geted and bespoke projects to increase the participation </w:t>
      </w:r>
      <w:r w:rsidR="00383DE5" w:rsidRPr="00920E1E">
        <w:rPr>
          <w:rFonts w:ascii="Arial" w:hAnsi="Arial" w:cs="Arial"/>
          <w:sz w:val="24"/>
          <w:szCs w:val="24"/>
        </w:rPr>
        <w:t xml:space="preserve">of </w:t>
      </w:r>
      <w:r w:rsidR="00BB749C">
        <w:rPr>
          <w:rFonts w:ascii="Arial" w:hAnsi="Arial" w:cs="Arial"/>
          <w:sz w:val="24"/>
          <w:szCs w:val="24"/>
        </w:rPr>
        <w:t>targeted groups</w:t>
      </w:r>
      <w:r w:rsidR="004A66E4">
        <w:rPr>
          <w:rFonts w:ascii="Arial" w:hAnsi="Arial" w:cs="Arial"/>
          <w:sz w:val="24"/>
          <w:szCs w:val="24"/>
        </w:rPr>
        <w:t xml:space="preserve"> </w:t>
      </w:r>
      <w:r w:rsidR="00383DE5" w:rsidRPr="00920E1E">
        <w:rPr>
          <w:rFonts w:ascii="Arial" w:hAnsi="Arial" w:cs="Arial"/>
          <w:sz w:val="24"/>
          <w:szCs w:val="24"/>
        </w:rPr>
        <w:t xml:space="preserve">in </w:t>
      </w:r>
      <w:r w:rsidR="003118E5">
        <w:rPr>
          <w:rFonts w:ascii="Arial" w:hAnsi="Arial" w:cs="Arial"/>
          <w:sz w:val="24"/>
          <w:szCs w:val="24"/>
        </w:rPr>
        <w:t>all areas of sport and active recreation</w:t>
      </w:r>
      <w:r w:rsidR="001A0E8A" w:rsidRPr="00920E1E">
        <w:rPr>
          <w:rFonts w:ascii="Arial" w:hAnsi="Arial" w:cs="Arial"/>
          <w:sz w:val="24"/>
          <w:szCs w:val="24"/>
        </w:rPr>
        <w:t xml:space="preserve"> and develop</w:t>
      </w:r>
      <w:r w:rsidR="000D5E3A" w:rsidRPr="00920E1E">
        <w:rPr>
          <w:rFonts w:ascii="Arial" w:hAnsi="Arial" w:cs="Arial"/>
          <w:sz w:val="24"/>
          <w:szCs w:val="24"/>
        </w:rPr>
        <w:t xml:space="preserve"> welcoming and inclusive practices in club or mainstream settings</w:t>
      </w:r>
    </w:p>
    <w:p w14:paraId="1FED5149" w14:textId="4DA6237E" w:rsidR="00AA4D7D" w:rsidRPr="00920E1E" w:rsidRDefault="002E677E" w:rsidP="005F1145">
      <w:pPr>
        <w:pStyle w:val="ListParagraph"/>
        <w:numPr>
          <w:ilvl w:val="0"/>
          <w:numId w:val="12"/>
        </w:numPr>
        <w:tabs>
          <w:tab w:val="left" w:pos="0"/>
        </w:tabs>
        <w:spacing w:after="120" w:line="240" w:lineRule="auto"/>
        <w:ind w:right="283"/>
        <w:contextualSpacing w:val="0"/>
        <w:rPr>
          <w:rFonts w:ascii="Arial" w:hAnsi="Arial" w:cs="Arial"/>
          <w:sz w:val="24"/>
          <w:szCs w:val="24"/>
        </w:rPr>
      </w:pPr>
      <w:r w:rsidRPr="00920E1E">
        <w:rPr>
          <w:rFonts w:ascii="Arial" w:hAnsi="Arial" w:cs="Arial"/>
          <w:sz w:val="24"/>
          <w:szCs w:val="24"/>
        </w:rPr>
        <w:t>infrastructure activation</w:t>
      </w:r>
      <w:r w:rsidR="00663CB2" w:rsidRPr="00920E1E">
        <w:rPr>
          <w:rFonts w:ascii="Arial" w:hAnsi="Arial" w:cs="Arial"/>
          <w:sz w:val="24"/>
          <w:szCs w:val="24"/>
        </w:rPr>
        <w:t xml:space="preserve"> plans</w:t>
      </w:r>
      <w:r w:rsidR="00037C3C">
        <w:rPr>
          <w:rFonts w:ascii="Arial" w:hAnsi="Arial" w:cs="Arial"/>
          <w:sz w:val="24"/>
          <w:szCs w:val="24"/>
        </w:rPr>
        <w:t xml:space="preserve"> that </w:t>
      </w:r>
      <w:r w:rsidR="00037C3C" w:rsidRPr="00037C3C">
        <w:rPr>
          <w:rFonts w:ascii="Arial" w:hAnsi="Arial" w:cs="Arial"/>
          <w:sz w:val="24"/>
          <w:szCs w:val="24"/>
        </w:rPr>
        <w:t>include program</w:t>
      </w:r>
      <w:r w:rsidR="00037C3C">
        <w:rPr>
          <w:rFonts w:ascii="Arial" w:hAnsi="Arial" w:cs="Arial"/>
          <w:sz w:val="24"/>
          <w:szCs w:val="24"/>
        </w:rPr>
        <w:t>s</w:t>
      </w:r>
      <w:r w:rsidR="00037C3C" w:rsidRPr="00037C3C">
        <w:rPr>
          <w:rFonts w:ascii="Arial" w:hAnsi="Arial" w:cs="Arial"/>
          <w:sz w:val="24"/>
          <w:szCs w:val="24"/>
        </w:rPr>
        <w:t xml:space="preserve"> and initiatives to support participation of</w:t>
      </w:r>
      <w:r w:rsidR="00043B5B">
        <w:rPr>
          <w:rFonts w:ascii="Arial" w:hAnsi="Arial" w:cs="Arial"/>
          <w:sz w:val="24"/>
          <w:szCs w:val="24"/>
        </w:rPr>
        <w:t xml:space="preserve"> </w:t>
      </w:r>
      <w:r w:rsidR="006F3844">
        <w:rPr>
          <w:rFonts w:ascii="Arial" w:hAnsi="Arial" w:cs="Arial"/>
          <w:sz w:val="24"/>
          <w:szCs w:val="24"/>
        </w:rPr>
        <w:t>targeted groups</w:t>
      </w:r>
      <w:r w:rsidR="00037C3C" w:rsidRPr="00037C3C">
        <w:rPr>
          <w:rFonts w:ascii="Arial" w:hAnsi="Arial" w:cs="Arial"/>
          <w:sz w:val="24"/>
          <w:szCs w:val="24"/>
        </w:rPr>
        <w:t xml:space="preserve">  </w:t>
      </w:r>
    </w:p>
    <w:p w14:paraId="2D7B3183" w14:textId="51E2B0AB" w:rsidR="00AA4D7D" w:rsidRPr="00920E1E" w:rsidRDefault="008626E3" w:rsidP="005F1145">
      <w:pPr>
        <w:pStyle w:val="ListParagraph"/>
        <w:numPr>
          <w:ilvl w:val="0"/>
          <w:numId w:val="12"/>
        </w:numPr>
        <w:tabs>
          <w:tab w:val="left" w:pos="0"/>
        </w:tabs>
        <w:spacing w:after="120" w:line="240" w:lineRule="auto"/>
        <w:ind w:right="283"/>
        <w:contextualSpacing w:val="0"/>
        <w:rPr>
          <w:rFonts w:ascii="Arial" w:hAnsi="Arial" w:cs="Arial"/>
          <w:sz w:val="24"/>
          <w:szCs w:val="24"/>
        </w:rPr>
      </w:pPr>
      <w:r w:rsidRPr="00920E1E">
        <w:rPr>
          <w:rFonts w:ascii="Arial" w:hAnsi="Arial" w:cs="Arial"/>
          <w:sz w:val="24"/>
          <w:szCs w:val="24"/>
        </w:rPr>
        <w:t>initiatives that</w:t>
      </w:r>
      <w:r w:rsidR="00D13504" w:rsidRPr="00920E1E">
        <w:rPr>
          <w:rFonts w:ascii="Arial" w:hAnsi="Arial" w:cs="Arial"/>
          <w:sz w:val="24"/>
          <w:szCs w:val="24"/>
        </w:rPr>
        <w:t xml:space="preserve"> </w:t>
      </w:r>
      <w:r w:rsidR="002E2C7E" w:rsidRPr="00920E1E">
        <w:rPr>
          <w:rFonts w:ascii="Arial" w:hAnsi="Arial" w:cs="Arial"/>
          <w:sz w:val="24"/>
          <w:szCs w:val="24"/>
        </w:rPr>
        <w:t xml:space="preserve">support the sector to </w:t>
      </w:r>
      <w:r w:rsidR="00663CB2" w:rsidRPr="00920E1E">
        <w:rPr>
          <w:rFonts w:ascii="Arial" w:hAnsi="Arial" w:cs="Arial"/>
          <w:sz w:val="24"/>
          <w:szCs w:val="24"/>
        </w:rPr>
        <w:t xml:space="preserve">adhere </w:t>
      </w:r>
      <w:r w:rsidR="002E2C7E" w:rsidRPr="00920E1E">
        <w:rPr>
          <w:rFonts w:ascii="Arial" w:hAnsi="Arial" w:cs="Arial"/>
          <w:sz w:val="24"/>
          <w:szCs w:val="24"/>
        </w:rPr>
        <w:t>with</w:t>
      </w:r>
      <w:r w:rsidR="00663CB2" w:rsidRPr="00920E1E">
        <w:rPr>
          <w:rFonts w:ascii="Arial" w:hAnsi="Arial" w:cs="Arial"/>
          <w:sz w:val="24"/>
          <w:szCs w:val="24"/>
        </w:rPr>
        <w:t xml:space="preserve"> the Victorian Government’s Fair Play Code </w:t>
      </w:r>
      <w:r w:rsidR="002E2C7E" w:rsidRPr="00920E1E">
        <w:rPr>
          <w:rFonts w:ascii="Arial" w:hAnsi="Arial" w:cs="Arial"/>
          <w:sz w:val="24"/>
          <w:szCs w:val="24"/>
        </w:rPr>
        <w:t xml:space="preserve">or </w:t>
      </w:r>
      <w:r w:rsidRPr="00920E1E">
        <w:rPr>
          <w:rFonts w:ascii="Arial" w:hAnsi="Arial" w:cs="Arial"/>
          <w:sz w:val="24"/>
          <w:szCs w:val="24"/>
        </w:rPr>
        <w:t>National Integrity Framework policies</w:t>
      </w:r>
    </w:p>
    <w:p w14:paraId="49CED57D" w14:textId="175B019B" w:rsidR="008626E3" w:rsidRPr="00920E1E" w:rsidRDefault="008626E3" w:rsidP="005F1145">
      <w:pPr>
        <w:pStyle w:val="Default"/>
        <w:numPr>
          <w:ilvl w:val="0"/>
          <w:numId w:val="12"/>
        </w:numPr>
        <w:spacing w:after="120"/>
        <w:rPr>
          <w:rFonts w:ascii="Arial" w:hAnsi="Arial" w:cs="Arial"/>
          <w:color w:val="auto"/>
        </w:rPr>
      </w:pPr>
      <w:r w:rsidRPr="00920E1E">
        <w:rPr>
          <w:rFonts w:ascii="Arial" w:hAnsi="Arial" w:cs="Arial"/>
          <w:color w:val="auto"/>
        </w:rPr>
        <w:t xml:space="preserve">initiatives that support clubs, leagues and associations to implement the </w:t>
      </w:r>
      <w:r w:rsidR="00BC4B69">
        <w:rPr>
          <w:rFonts w:ascii="Arial" w:hAnsi="Arial" w:cs="Arial"/>
          <w:color w:val="auto"/>
        </w:rPr>
        <w:t>C</w:t>
      </w:r>
      <w:r w:rsidRPr="00920E1E">
        <w:rPr>
          <w:rFonts w:ascii="Arial" w:hAnsi="Arial" w:cs="Arial"/>
          <w:color w:val="auto"/>
        </w:rPr>
        <w:t xml:space="preserve">hild </w:t>
      </w:r>
      <w:r w:rsidR="00BC4B69">
        <w:rPr>
          <w:rFonts w:ascii="Arial" w:hAnsi="Arial" w:cs="Arial"/>
          <w:color w:val="auto"/>
        </w:rPr>
        <w:t>S</w:t>
      </w:r>
      <w:r w:rsidRPr="00920E1E">
        <w:rPr>
          <w:rFonts w:ascii="Arial" w:hAnsi="Arial" w:cs="Arial"/>
          <w:color w:val="auto"/>
        </w:rPr>
        <w:t xml:space="preserve">afe </w:t>
      </w:r>
      <w:r w:rsidR="00124099">
        <w:rPr>
          <w:rFonts w:ascii="Arial" w:hAnsi="Arial" w:cs="Arial"/>
          <w:color w:val="auto"/>
        </w:rPr>
        <w:t>S</w:t>
      </w:r>
      <w:r w:rsidRPr="00920E1E">
        <w:rPr>
          <w:rFonts w:ascii="Arial" w:hAnsi="Arial" w:cs="Arial"/>
          <w:color w:val="auto"/>
        </w:rPr>
        <w:t>tandards</w:t>
      </w:r>
      <w:r w:rsidR="00273B75">
        <w:rPr>
          <w:rFonts w:ascii="Arial" w:hAnsi="Arial" w:cs="Arial"/>
          <w:color w:val="auto"/>
        </w:rPr>
        <w:t>, or equitable participation</w:t>
      </w:r>
      <w:r w:rsidRPr="00920E1E">
        <w:rPr>
          <w:rFonts w:ascii="Arial" w:hAnsi="Arial" w:cs="Arial"/>
          <w:color w:val="auto"/>
        </w:rPr>
        <w:t xml:space="preserve"> </w:t>
      </w:r>
      <w:r w:rsidR="00D13504" w:rsidRPr="00920E1E">
        <w:rPr>
          <w:rFonts w:ascii="Arial" w:hAnsi="Arial" w:cs="Arial"/>
          <w:color w:val="auto"/>
        </w:rPr>
        <w:t>at the grassroots level</w:t>
      </w:r>
    </w:p>
    <w:p w14:paraId="1F909683" w14:textId="67AB30AC" w:rsidR="005346E7" w:rsidRPr="00D172A8" w:rsidRDefault="00D13504" w:rsidP="00D172A8">
      <w:pPr>
        <w:pStyle w:val="Default"/>
        <w:numPr>
          <w:ilvl w:val="0"/>
          <w:numId w:val="12"/>
        </w:numPr>
        <w:spacing w:after="120"/>
        <w:rPr>
          <w:rFonts w:ascii="Arial" w:hAnsi="Arial" w:cs="Arial"/>
          <w:color w:val="auto"/>
        </w:rPr>
      </w:pPr>
      <w:r w:rsidRPr="00D172A8">
        <w:rPr>
          <w:rFonts w:ascii="Arial" w:hAnsi="Arial" w:cs="Arial"/>
          <w:color w:val="auto"/>
        </w:rPr>
        <w:t xml:space="preserve">projects that </w:t>
      </w:r>
      <w:r w:rsidR="00AE1A77" w:rsidRPr="00D172A8">
        <w:rPr>
          <w:rFonts w:ascii="Arial" w:hAnsi="Arial" w:cs="Arial"/>
          <w:color w:val="auto"/>
        </w:rPr>
        <w:t>strengthen governance practices within the sector</w:t>
      </w:r>
      <w:r w:rsidR="00D81DD6" w:rsidRPr="00D172A8">
        <w:rPr>
          <w:rFonts w:ascii="Arial" w:hAnsi="Arial" w:cs="Arial"/>
          <w:color w:val="auto"/>
        </w:rPr>
        <w:t xml:space="preserve">, including </w:t>
      </w:r>
      <w:r w:rsidR="002E677E" w:rsidRPr="00D172A8">
        <w:rPr>
          <w:rFonts w:ascii="Arial" w:hAnsi="Arial" w:cs="Arial"/>
          <w:color w:val="auto"/>
        </w:rPr>
        <w:t>club health checks</w:t>
      </w:r>
      <w:r w:rsidR="00BF4C43" w:rsidRPr="00D172A8">
        <w:rPr>
          <w:rFonts w:ascii="Arial" w:hAnsi="Arial" w:cs="Arial"/>
          <w:color w:val="auto"/>
        </w:rPr>
        <w:t xml:space="preserve">, inclusion </w:t>
      </w:r>
      <w:r w:rsidR="00334127" w:rsidRPr="00D172A8">
        <w:rPr>
          <w:rFonts w:ascii="Arial" w:hAnsi="Arial" w:cs="Arial"/>
          <w:color w:val="auto"/>
        </w:rPr>
        <w:t xml:space="preserve">and </w:t>
      </w:r>
      <w:r w:rsidR="00393C9C" w:rsidRPr="00D172A8">
        <w:rPr>
          <w:rFonts w:ascii="Arial" w:hAnsi="Arial" w:cs="Arial"/>
          <w:color w:val="auto"/>
        </w:rPr>
        <w:t xml:space="preserve">accessibility </w:t>
      </w:r>
      <w:r w:rsidR="00E02AB5" w:rsidRPr="00D172A8">
        <w:rPr>
          <w:rFonts w:ascii="Arial" w:hAnsi="Arial" w:cs="Arial"/>
          <w:color w:val="auto"/>
        </w:rPr>
        <w:t>checklists</w:t>
      </w:r>
      <w:r w:rsidR="00D81DD6" w:rsidRPr="00D172A8">
        <w:rPr>
          <w:rFonts w:ascii="Arial" w:hAnsi="Arial" w:cs="Arial"/>
          <w:color w:val="auto"/>
        </w:rPr>
        <w:t xml:space="preserve"> and s</w:t>
      </w:r>
      <w:r w:rsidR="002E677E" w:rsidRPr="00D172A8">
        <w:rPr>
          <w:rFonts w:ascii="Arial" w:hAnsi="Arial" w:cs="Arial"/>
          <w:color w:val="auto"/>
        </w:rPr>
        <w:t>trategic and financial planning</w:t>
      </w:r>
    </w:p>
    <w:p w14:paraId="68D0AF59" w14:textId="6B166014" w:rsidR="003D13A0" w:rsidRPr="00D172A8" w:rsidRDefault="003C74A2" w:rsidP="00D172A8">
      <w:pPr>
        <w:pStyle w:val="Default"/>
        <w:numPr>
          <w:ilvl w:val="0"/>
          <w:numId w:val="12"/>
        </w:numPr>
        <w:spacing w:after="120"/>
        <w:rPr>
          <w:rFonts w:ascii="Arial" w:hAnsi="Arial" w:cs="Arial"/>
          <w:color w:val="auto"/>
        </w:rPr>
      </w:pPr>
      <w:r>
        <w:rPr>
          <w:rFonts w:ascii="Arial" w:hAnsi="Arial" w:cs="Arial"/>
          <w:color w:val="auto"/>
        </w:rPr>
        <w:t>p</w:t>
      </w:r>
      <w:r w:rsidR="003D13A0" w:rsidRPr="00D172A8">
        <w:rPr>
          <w:rFonts w:ascii="Arial" w:hAnsi="Arial" w:cs="Arial"/>
          <w:color w:val="auto"/>
        </w:rPr>
        <w:t>roviding opportunities for state-wide training and collaboration across the sport and active recreation sector, or training to other sectors</w:t>
      </w:r>
    </w:p>
    <w:p w14:paraId="2A826714" w14:textId="2AF61203" w:rsidR="002E677E" w:rsidRPr="00D172A8" w:rsidRDefault="00590DC7" w:rsidP="00D172A8">
      <w:pPr>
        <w:pStyle w:val="Default"/>
        <w:numPr>
          <w:ilvl w:val="0"/>
          <w:numId w:val="12"/>
        </w:numPr>
        <w:spacing w:after="120"/>
        <w:rPr>
          <w:rFonts w:ascii="Arial" w:hAnsi="Arial" w:cs="Arial"/>
          <w:color w:val="auto"/>
        </w:rPr>
      </w:pPr>
      <w:r w:rsidRPr="00D172A8">
        <w:rPr>
          <w:rFonts w:ascii="Arial" w:hAnsi="Arial" w:cs="Arial"/>
          <w:color w:val="auto"/>
        </w:rPr>
        <w:t xml:space="preserve">strategies to </w:t>
      </w:r>
      <w:r w:rsidR="002E677E" w:rsidRPr="00D172A8">
        <w:rPr>
          <w:rFonts w:ascii="Arial" w:hAnsi="Arial" w:cs="Arial"/>
          <w:color w:val="auto"/>
        </w:rPr>
        <w:t>support volunteer recruitment and retention</w:t>
      </w:r>
      <w:r w:rsidR="00DD676B" w:rsidRPr="00D172A8">
        <w:rPr>
          <w:rFonts w:ascii="Arial" w:hAnsi="Arial" w:cs="Arial"/>
          <w:color w:val="auto"/>
        </w:rPr>
        <w:t>, including diverse representation</w:t>
      </w:r>
    </w:p>
    <w:p w14:paraId="32E1F089" w14:textId="5EFC4752" w:rsidR="00082910" w:rsidRPr="00D172A8" w:rsidRDefault="00082910" w:rsidP="00D172A8">
      <w:pPr>
        <w:pStyle w:val="Default"/>
        <w:numPr>
          <w:ilvl w:val="0"/>
          <w:numId w:val="12"/>
        </w:numPr>
        <w:spacing w:after="120"/>
        <w:rPr>
          <w:rFonts w:ascii="Arial" w:hAnsi="Arial" w:cs="Arial"/>
          <w:color w:val="auto"/>
        </w:rPr>
      </w:pPr>
      <w:r w:rsidRPr="00D172A8">
        <w:rPr>
          <w:rFonts w:ascii="Arial" w:hAnsi="Arial" w:cs="Arial"/>
          <w:color w:val="auto"/>
        </w:rPr>
        <w:t>implementation of the Fair Access Policy Roadmap</w:t>
      </w:r>
      <w:r w:rsidR="00206AAC">
        <w:rPr>
          <w:rFonts w:ascii="Arial" w:hAnsi="Arial" w:cs="Arial"/>
          <w:color w:val="auto"/>
        </w:rPr>
        <w:t>.</w:t>
      </w:r>
    </w:p>
    <w:p w14:paraId="492B3DBD" w14:textId="30F57F3D" w:rsidR="00D96163" w:rsidRPr="00C44C43" w:rsidRDefault="00D96163" w:rsidP="00ED24CB">
      <w:pPr>
        <w:pStyle w:val="Heading1"/>
        <w:spacing w:after="120"/>
        <w:rPr>
          <w:rFonts w:eastAsia="Times"/>
          <w:b/>
          <w:sz w:val="24"/>
          <w:szCs w:val="40"/>
        </w:rPr>
      </w:pPr>
      <w:bookmarkStart w:id="174" w:name="_Toc129182138"/>
      <w:bookmarkStart w:id="175" w:name="_Toc129182282"/>
      <w:bookmarkStart w:id="176" w:name="_Toc130288177"/>
      <w:r w:rsidRPr="00C44C43">
        <w:rPr>
          <w:rFonts w:eastAsia="Times"/>
          <w:color w:val="auto"/>
          <w:sz w:val="40"/>
          <w:szCs w:val="40"/>
        </w:rPr>
        <w:t>Assessment Criteria</w:t>
      </w:r>
      <w:bookmarkEnd w:id="174"/>
      <w:bookmarkEnd w:id="175"/>
      <w:bookmarkEnd w:id="176"/>
    </w:p>
    <w:p w14:paraId="010B66A8" w14:textId="78311611" w:rsidR="00997E0A" w:rsidRPr="00AD4AB5" w:rsidRDefault="00997E0A" w:rsidP="00AD4AB5">
      <w:pPr>
        <w:pStyle w:val="Default"/>
        <w:numPr>
          <w:ilvl w:val="0"/>
          <w:numId w:val="12"/>
        </w:numPr>
        <w:spacing w:after="120"/>
        <w:rPr>
          <w:rFonts w:ascii="Arial" w:hAnsi="Arial" w:cs="Arial"/>
          <w:color w:val="auto"/>
        </w:rPr>
      </w:pPr>
      <w:bookmarkStart w:id="177" w:name="_Hlk128407138"/>
      <w:r w:rsidRPr="00AD4AB5">
        <w:rPr>
          <w:rFonts w:ascii="Arial" w:hAnsi="Arial" w:cs="Arial"/>
          <w:color w:val="auto"/>
        </w:rPr>
        <w:t xml:space="preserve">Organisations eligible for this funding stream may submit only one application </w:t>
      </w:r>
      <w:bookmarkEnd w:id="177"/>
      <w:r w:rsidRPr="00AD4AB5">
        <w:rPr>
          <w:rFonts w:ascii="Arial" w:hAnsi="Arial" w:cs="Arial"/>
          <w:color w:val="auto"/>
        </w:rPr>
        <w:t xml:space="preserve">that outlines key projects and areas of focus for the next </w:t>
      </w:r>
      <w:r w:rsidR="009D2D64" w:rsidRPr="00AD4AB5">
        <w:rPr>
          <w:rFonts w:ascii="Arial" w:hAnsi="Arial" w:cs="Arial"/>
          <w:color w:val="auto"/>
        </w:rPr>
        <w:t>2</w:t>
      </w:r>
      <w:r w:rsidRPr="00AD4AB5">
        <w:rPr>
          <w:rFonts w:ascii="Arial" w:hAnsi="Arial" w:cs="Arial"/>
          <w:color w:val="auto"/>
        </w:rPr>
        <w:t xml:space="preserve"> years and the funding required for each component. </w:t>
      </w:r>
    </w:p>
    <w:tbl>
      <w:tblPr>
        <w:tblStyle w:val="TableGrid"/>
        <w:tblW w:w="9810" w:type="dxa"/>
        <w:tblLook w:val="04A0" w:firstRow="1" w:lastRow="0" w:firstColumn="1" w:lastColumn="0" w:noHBand="0" w:noVBand="1"/>
      </w:tblPr>
      <w:tblGrid>
        <w:gridCol w:w="2693"/>
        <w:gridCol w:w="4991"/>
        <w:gridCol w:w="2126"/>
      </w:tblGrid>
      <w:tr w:rsidR="00D96163" w:rsidRPr="00DC6F88" w14:paraId="53CF7505" w14:textId="77777777" w:rsidTr="00B94696">
        <w:trPr>
          <w:trHeight w:val="363"/>
        </w:trPr>
        <w:tc>
          <w:tcPr>
            <w:tcW w:w="2693" w:type="dxa"/>
          </w:tcPr>
          <w:p w14:paraId="1AEC54AD" w14:textId="77777777" w:rsidR="00D96163" w:rsidRPr="00DC6F88" w:rsidRDefault="00D96163" w:rsidP="005F1145">
            <w:pPr>
              <w:pStyle w:val="Normalnospace"/>
              <w:spacing w:after="0"/>
              <w:jc w:val="center"/>
              <w:rPr>
                <w:b/>
                <w:sz w:val="24"/>
                <w:szCs w:val="24"/>
              </w:rPr>
            </w:pPr>
            <w:r w:rsidRPr="00DC6F88">
              <w:rPr>
                <w:b/>
                <w:sz w:val="24"/>
                <w:szCs w:val="24"/>
              </w:rPr>
              <w:t>Assessment Criteria</w:t>
            </w:r>
          </w:p>
        </w:tc>
        <w:tc>
          <w:tcPr>
            <w:tcW w:w="4991" w:type="dxa"/>
          </w:tcPr>
          <w:p w14:paraId="77794297" w14:textId="77777777" w:rsidR="00D96163" w:rsidRPr="00DC6F88" w:rsidRDefault="00D96163" w:rsidP="005F1145">
            <w:pPr>
              <w:pStyle w:val="Normalnospace"/>
              <w:spacing w:after="0"/>
              <w:jc w:val="center"/>
              <w:rPr>
                <w:b/>
                <w:sz w:val="24"/>
                <w:szCs w:val="24"/>
              </w:rPr>
            </w:pPr>
            <w:r w:rsidRPr="00DC6F88">
              <w:rPr>
                <w:b/>
                <w:sz w:val="24"/>
                <w:szCs w:val="24"/>
              </w:rPr>
              <w:t>Description</w:t>
            </w:r>
          </w:p>
        </w:tc>
        <w:tc>
          <w:tcPr>
            <w:tcW w:w="2126" w:type="dxa"/>
          </w:tcPr>
          <w:p w14:paraId="01FCA195" w14:textId="77777777" w:rsidR="00D96163" w:rsidRPr="00DC6F88" w:rsidRDefault="00D96163" w:rsidP="005F1145">
            <w:pPr>
              <w:pStyle w:val="Normalnospace"/>
              <w:spacing w:after="0"/>
              <w:jc w:val="center"/>
              <w:rPr>
                <w:b/>
                <w:sz w:val="24"/>
                <w:szCs w:val="24"/>
              </w:rPr>
            </w:pPr>
            <w:r w:rsidRPr="00DC6F88">
              <w:rPr>
                <w:b/>
                <w:sz w:val="24"/>
                <w:szCs w:val="24"/>
              </w:rPr>
              <w:t>Weighting</w:t>
            </w:r>
          </w:p>
        </w:tc>
      </w:tr>
      <w:tr w:rsidR="00D96163" w:rsidRPr="00DC6F88" w14:paraId="10CB01A2" w14:textId="77777777" w:rsidTr="00B94696">
        <w:tc>
          <w:tcPr>
            <w:tcW w:w="2693" w:type="dxa"/>
          </w:tcPr>
          <w:p w14:paraId="58C91AE2" w14:textId="4CB5FB39" w:rsidR="00D96163" w:rsidRPr="00DC6F88" w:rsidRDefault="00D96163" w:rsidP="005F1145">
            <w:pPr>
              <w:rPr>
                <w:rFonts w:ascii="Times New Roman" w:hAnsi="Times New Roman"/>
                <w:sz w:val="24"/>
                <w:szCs w:val="24"/>
              </w:rPr>
            </w:pPr>
            <w:r w:rsidRPr="00DC6F88">
              <w:rPr>
                <w:rFonts w:eastAsia="Times" w:cs="Arial"/>
                <w:b/>
                <w:sz w:val="24"/>
                <w:szCs w:val="24"/>
              </w:rPr>
              <w:t xml:space="preserve">Quality of application </w:t>
            </w:r>
          </w:p>
          <w:p w14:paraId="36192752" w14:textId="77777777" w:rsidR="00D96163" w:rsidRPr="00DC6F88" w:rsidRDefault="00D96163" w:rsidP="005F1145">
            <w:pPr>
              <w:tabs>
                <w:tab w:val="left" w:pos="0"/>
              </w:tabs>
              <w:spacing w:after="120" w:line="270" w:lineRule="atLeast"/>
              <w:ind w:right="283"/>
              <w:rPr>
                <w:rFonts w:eastAsia="Times" w:cs="Arial"/>
                <w:b/>
                <w:sz w:val="24"/>
                <w:szCs w:val="24"/>
              </w:rPr>
            </w:pPr>
          </w:p>
        </w:tc>
        <w:tc>
          <w:tcPr>
            <w:tcW w:w="4991" w:type="dxa"/>
          </w:tcPr>
          <w:p w14:paraId="7E0638BF" w14:textId="77777777" w:rsidR="00D96163" w:rsidRPr="00DC6F88" w:rsidRDefault="00D96163" w:rsidP="005F1145">
            <w:pPr>
              <w:tabs>
                <w:tab w:val="left" w:pos="0"/>
              </w:tabs>
              <w:spacing w:after="120" w:line="270" w:lineRule="atLeast"/>
              <w:ind w:right="283"/>
              <w:rPr>
                <w:rFonts w:cs="Arial"/>
                <w:sz w:val="24"/>
                <w:szCs w:val="24"/>
              </w:rPr>
            </w:pPr>
            <w:r w:rsidRPr="00DC6F88">
              <w:rPr>
                <w:rFonts w:cs="Arial"/>
                <w:sz w:val="24"/>
                <w:szCs w:val="24"/>
              </w:rPr>
              <w:t>Quality of detail in application addressing:</w:t>
            </w:r>
          </w:p>
          <w:p w14:paraId="4FBBEDEC" w14:textId="77777777" w:rsidR="00D96163" w:rsidRPr="00DC6F88" w:rsidRDefault="00D96163" w:rsidP="005F1145">
            <w:pPr>
              <w:pStyle w:val="ListParagraph"/>
              <w:numPr>
                <w:ilvl w:val="0"/>
                <w:numId w:val="10"/>
              </w:numPr>
              <w:tabs>
                <w:tab w:val="left" w:pos="0"/>
              </w:tabs>
              <w:spacing w:after="60"/>
              <w:ind w:left="357" w:right="284" w:hanging="357"/>
              <w:contextualSpacing w:val="0"/>
              <w:rPr>
                <w:rFonts w:cs="Arial"/>
                <w:sz w:val="24"/>
                <w:szCs w:val="24"/>
              </w:rPr>
            </w:pPr>
            <w:r w:rsidRPr="00DC6F88">
              <w:rPr>
                <w:rFonts w:cs="Arial"/>
                <w:sz w:val="24"/>
                <w:szCs w:val="24"/>
              </w:rPr>
              <w:t>what is being delivered</w:t>
            </w:r>
          </w:p>
          <w:p w14:paraId="77A35E5B" w14:textId="77777777" w:rsidR="00D96163" w:rsidRPr="00DC6F88" w:rsidRDefault="00D96163" w:rsidP="005F1145">
            <w:pPr>
              <w:pStyle w:val="ListParagraph"/>
              <w:numPr>
                <w:ilvl w:val="0"/>
                <w:numId w:val="10"/>
              </w:numPr>
              <w:tabs>
                <w:tab w:val="left" w:pos="0"/>
              </w:tabs>
              <w:spacing w:after="60"/>
              <w:ind w:left="357" w:right="284" w:hanging="357"/>
              <w:contextualSpacing w:val="0"/>
              <w:rPr>
                <w:rFonts w:cs="Arial"/>
                <w:sz w:val="24"/>
                <w:szCs w:val="24"/>
              </w:rPr>
            </w:pPr>
            <w:r w:rsidRPr="00DC6F88">
              <w:rPr>
                <w:rFonts w:cs="Arial"/>
                <w:sz w:val="24"/>
                <w:szCs w:val="24"/>
              </w:rPr>
              <w:t>the need being addressed</w:t>
            </w:r>
          </w:p>
          <w:p w14:paraId="5167D147" w14:textId="77777777" w:rsidR="00D96163" w:rsidRPr="00DC6F88" w:rsidRDefault="00D96163" w:rsidP="005F1145">
            <w:pPr>
              <w:pStyle w:val="ListParagraph"/>
              <w:numPr>
                <w:ilvl w:val="0"/>
                <w:numId w:val="10"/>
              </w:numPr>
              <w:tabs>
                <w:tab w:val="left" w:pos="0"/>
              </w:tabs>
              <w:spacing w:after="60"/>
              <w:ind w:left="357" w:right="284" w:hanging="357"/>
              <w:contextualSpacing w:val="0"/>
              <w:rPr>
                <w:rFonts w:cs="Arial"/>
                <w:sz w:val="24"/>
                <w:szCs w:val="24"/>
              </w:rPr>
            </w:pPr>
            <w:r w:rsidRPr="00DC6F88">
              <w:rPr>
                <w:rFonts w:cs="Arial"/>
                <w:sz w:val="24"/>
                <w:szCs w:val="24"/>
              </w:rPr>
              <w:t>the objectives and expected outcomes</w:t>
            </w:r>
          </w:p>
          <w:p w14:paraId="16D47354" w14:textId="77777777" w:rsidR="00D96163" w:rsidRPr="00DC6F88" w:rsidRDefault="00D96163" w:rsidP="005F1145">
            <w:pPr>
              <w:pStyle w:val="ListParagraph"/>
              <w:numPr>
                <w:ilvl w:val="0"/>
                <w:numId w:val="10"/>
              </w:numPr>
              <w:tabs>
                <w:tab w:val="left" w:pos="0"/>
              </w:tabs>
              <w:spacing w:after="60"/>
              <w:ind w:left="357" w:right="284" w:hanging="357"/>
              <w:contextualSpacing w:val="0"/>
              <w:rPr>
                <w:rFonts w:cs="Arial"/>
                <w:sz w:val="24"/>
                <w:szCs w:val="24"/>
              </w:rPr>
            </w:pPr>
            <w:r w:rsidRPr="00DC6F88">
              <w:rPr>
                <w:rFonts w:cs="Arial"/>
                <w:sz w:val="24"/>
              </w:rPr>
              <w:t>key milestones and time frames</w:t>
            </w:r>
          </w:p>
          <w:p w14:paraId="6F590B85" w14:textId="77777777" w:rsidR="00D96163" w:rsidRPr="00DC6F88" w:rsidRDefault="00D96163" w:rsidP="005F1145">
            <w:pPr>
              <w:pStyle w:val="ListParagraph"/>
              <w:numPr>
                <w:ilvl w:val="0"/>
                <w:numId w:val="10"/>
              </w:numPr>
              <w:tabs>
                <w:tab w:val="left" w:pos="0"/>
              </w:tabs>
              <w:spacing w:after="60"/>
              <w:ind w:left="357" w:right="284" w:hanging="357"/>
              <w:contextualSpacing w:val="0"/>
              <w:rPr>
                <w:rFonts w:cs="Arial"/>
                <w:sz w:val="24"/>
                <w:szCs w:val="24"/>
              </w:rPr>
            </w:pPr>
            <w:r w:rsidRPr="00DC6F88">
              <w:rPr>
                <w:rFonts w:cs="Arial"/>
                <w:sz w:val="24"/>
              </w:rPr>
              <w:t xml:space="preserve">detail of any anticipated risks </w:t>
            </w:r>
          </w:p>
          <w:p w14:paraId="461BDB63" w14:textId="77777777" w:rsidR="00D96163" w:rsidRPr="00DC6F88" w:rsidRDefault="00D96163" w:rsidP="005F1145">
            <w:pPr>
              <w:pStyle w:val="ListParagraph"/>
              <w:numPr>
                <w:ilvl w:val="0"/>
                <w:numId w:val="10"/>
              </w:numPr>
              <w:tabs>
                <w:tab w:val="left" w:pos="0"/>
              </w:tabs>
              <w:spacing w:after="60"/>
              <w:ind w:left="357" w:right="284" w:hanging="357"/>
              <w:contextualSpacing w:val="0"/>
              <w:rPr>
                <w:rFonts w:cs="Arial"/>
                <w:sz w:val="24"/>
                <w:szCs w:val="24"/>
              </w:rPr>
            </w:pPr>
            <w:r w:rsidRPr="00DC6F88">
              <w:rPr>
                <w:rFonts w:cs="Arial"/>
                <w:sz w:val="24"/>
              </w:rPr>
              <w:t>budget breakdown, including any co</w:t>
            </w:r>
            <w:r w:rsidRPr="00DC6F88">
              <w:rPr>
                <w:rFonts w:cs="Arial"/>
                <w:sz w:val="24"/>
              </w:rPr>
              <w:noBreakHyphen/>
              <w:t>contribution</w:t>
            </w:r>
          </w:p>
        </w:tc>
        <w:tc>
          <w:tcPr>
            <w:tcW w:w="2126" w:type="dxa"/>
          </w:tcPr>
          <w:p w14:paraId="63A7C9C0" w14:textId="60D4CB8B" w:rsidR="00B94696" w:rsidRPr="00DC6F88" w:rsidRDefault="00B94696" w:rsidP="00B94696">
            <w:pPr>
              <w:pStyle w:val="ListParagraph"/>
              <w:tabs>
                <w:tab w:val="left" w:pos="0"/>
              </w:tabs>
              <w:spacing w:after="120" w:line="270" w:lineRule="atLeast"/>
              <w:ind w:left="0" w:right="283"/>
              <w:contextualSpacing w:val="0"/>
              <w:rPr>
                <w:rFonts w:cs="Arial"/>
                <w:sz w:val="24"/>
                <w:szCs w:val="24"/>
              </w:rPr>
            </w:pPr>
            <w:r w:rsidRPr="00DC6F88">
              <w:rPr>
                <w:rFonts w:cs="Arial"/>
                <w:sz w:val="24"/>
                <w:szCs w:val="24"/>
              </w:rPr>
              <w:t>RSAs:</w:t>
            </w:r>
            <w:r w:rsidR="00DC6F88">
              <w:rPr>
                <w:rFonts w:cs="Arial"/>
                <w:sz w:val="24"/>
                <w:szCs w:val="24"/>
              </w:rPr>
              <w:t xml:space="preserve"> 15%</w:t>
            </w:r>
          </w:p>
          <w:p w14:paraId="35BC385C" w14:textId="48F6A6D6" w:rsidR="00D96163" w:rsidRPr="00DC6F88" w:rsidRDefault="00B94696" w:rsidP="00B94696">
            <w:pPr>
              <w:pStyle w:val="ListParagraph"/>
              <w:tabs>
                <w:tab w:val="left" w:pos="0"/>
              </w:tabs>
              <w:spacing w:after="120" w:line="270" w:lineRule="atLeast"/>
              <w:ind w:left="0" w:right="283"/>
              <w:contextualSpacing w:val="0"/>
              <w:rPr>
                <w:rFonts w:cs="Arial"/>
                <w:sz w:val="24"/>
                <w:szCs w:val="24"/>
              </w:rPr>
            </w:pPr>
            <w:r w:rsidRPr="00DC6F88">
              <w:rPr>
                <w:rFonts w:cs="Arial"/>
                <w:sz w:val="24"/>
                <w:szCs w:val="24"/>
              </w:rPr>
              <w:t xml:space="preserve">Others: </w:t>
            </w:r>
            <w:r w:rsidR="00545B59">
              <w:rPr>
                <w:rFonts w:cs="Arial"/>
                <w:sz w:val="24"/>
                <w:szCs w:val="24"/>
              </w:rPr>
              <w:t>15</w:t>
            </w:r>
            <w:r w:rsidR="00D96163" w:rsidRPr="00DC6F88">
              <w:rPr>
                <w:rFonts w:cs="Arial"/>
                <w:sz w:val="24"/>
                <w:szCs w:val="24"/>
              </w:rPr>
              <w:t>%</w:t>
            </w:r>
          </w:p>
        </w:tc>
      </w:tr>
      <w:tr w:rsidR="00D96163" w:rsidRPr="00DC6F88" w14:paraId="4FD69E60" w14:textId="77777777" w:rsidTr="00B94696">
        <w:tc>
          <w:tcPr>
            <w:tcW w:w="2693" w:type="dxa"/>
          </w:tcPr>
          <w:p w14:paraId="44127430" w14:textId="6AEF87DD" w:rsidR="00D96163" w:rsidRPr="00DC6F88" w:rsidRDefault="00D96163" w:rsidP="005F1145">
            <w:r w:rsidRPr="00DC6F88">
              <w:rPr>
                <w:rFonts w:eastAsia="Times" w:cs="Arial"/>
                <w:b/>
                <w:sz w:val="24"/>
                <w:szCs w:val="24"/>
              </w:rPr>
              <w:t xml:space="preserve">Alignment with Strategic Plan and </w:t>
            </w:r>
            <w:hyperlink r:id="rId31" w:history="1">
              <w:r w:rsidRPr="00DC6F88">
                <w:rPr>
                  <w:rStyle w:val="Hyperlink"/>
                  <w:rFonts w:eastAsia="Times" w:cs="Arial"/>
                  <w:b/>
                  <w:i/>
                  <w:sz w:val="24"/>
                  <w:szCs w:val="24"/>
                  <w:lang w:eastAsia="en-US"/>
                </w:rPr>
                <w:t>Active Victoria 2022-26</w:t>
              </w:r>
            </w:hyperlink>
          </w:p>
          <w:p w14:paraId="13001D26" w14:textId="77777777" w:rsidR="00D96163" w:rsidRPr="00DC6F88" w:rsidRDefault="00D96163" w:rsidP="005F1145"/>
          <w:p w14:paraId="066AE7C4" w14:textId="77777777" w:rsidR="00D96163" w:rsidRPr="00DC6F88" w:rsidRDefault="00D96163" w:rsidP="005F1145"/>
          <w:p w14:paraId="4E49FD14" w14:textId="77777777" w:rsidR="00D96163" w:rsidRPr="00DC6F88" w:rsidRDefault="00D96163" w:rsidP="005F1145"/>
        </w:tc>
        <w:tc>
          <w:tcPr>
            <w:tcW w:w="4991" w:type="dxa"/>
          </w:tcPr>
          <w:p w14:paraId="077ECEEC" w14:textId="0F48F440" w:rsidR="00D96163" w:rsidRPr="00DC6F88" w:rsidRDefault="00D96163" w:rsidP="005F1145">
            <w:pPr>
              <w:rPr>
                <w:b/>
              </w:rPr>
            </w:pPr>
            <w:r w:rsidRPr="00DC6F88">
              <w:rPr>
                <w:rFonts w:cs="Arial"/>
                <w:sz w:val="24"/>
                <w:szCs w:val="24"/>
              </w:rPr>
              <w:t>The proposed initiative demonstrates alignment with key priority areas identified in</w:t>
            </w:r>
            <w:r w:rsidRPr="00DC6F88">
              <w:rPr>
                <w:rFonts w:cs="Arial"/>
                <w:i/>
                <w:iCs/>
                <w:sz w:val="24"/>
                <w:szCs w:val="24"/>
              </w:rPr>
              <w:t xml:space="preserve"> </w:t>
            </w:r>
            <w:hyperlink r:id="rId32" w:history="1">
              <w:r w:rsidRPr="00DC6F88">
                <w:rPr>
                  <w:rStyle w:val="Hyperlink"/>
                  <w:rFonts w:eastAsiaTheme="minorHAnsi" w:cs="Arial"/>
                  <w:i/>
                  <w:sz w:val="24"/>
                  <w:szCs w:val="24"/>
                  <w:lang w:eastAsia="en-US"/>
                </w:rPr>
                <w:t>Active Victoria 2022-2</w:t>
              </w:r>
              <w:r w:rsidRPr="00DC6F88">
                <w:rPr>
                  <w:rStyle w:val="Hyperlink"/>
                  <w:rFonts w:cs="Arial"/>
                  <w:i/>
                  <w:sz w:val="24"/>
                  <w:szCs w:val="24"/>
                </w:rPr>
                <w:t>6</w:t>
              </w:r>
            </w:hyperlink>
            <w:r w:rsidRPr="00DC6F88">
              <w:rPr>
                <w:rFonts w:cs="Arial"/>
                <w:sz w:val="24"/>
                <w:szCs w:val="24"/>
              </w:rPr>
              <w:t xml:space="preserve"> and is clearly identified in the organisation’s strategic plan</w:t>
            </w:r>
            <w:r w:rsidR="00206AAC">
              <w:rPr>
                <w:rFonts w:cs="Arial"/>
                <w:sz w:val="24"/>
                <w:szCs w:val="24"/>
              </w:rPr>
              <w:t>.</w:t>
            </w:r>
          </w:p>
        </w:tc>
        <w:tc>
          <w:tcPr>
            <w:tcW w:w="2126" w:type="dxa"/>
          </w:tcPr>
          <w:p w14:paraId="2C0294F1" w14:textId="50D10A25" w:rsidR="00B94696" w:rsidRPr="00DC6F88" w:rsidRDefault="00B94696" w:rsidP="00B94696">
            <w:pPr>
              <w:tabs>
                <w:tab w:val="left" w:pos="0"/>
              </w:tabs>
              <w:spacing w:after="120" w:line="270" w:lineRule="atLeast"/>
              <w:ind w:right="283"/>
              <w:rPr>
                <w:rFonts w:cs="Arial"/>
                <w:sz w:val="24"/>
                <w:szCs w:val="24"/>
              </w:rPr>
            </w:pPr>
            <w:r w:rsidRPr="00DC6F88">
              <w:rPr>
                <w:rFonts w:cs="Arial"/>
                <w:sz w:val="24"/>
                <w:szCs w:val="24"/>
              </w:rPr>
              <w:t>RSAs:</w:t>
            </w:r>
            <w:r w:rsidR="00DC6F88">
              <w:rPr>
                <w:rFonts w:cs="Arial"/>
                <w:sz w:val="24"/>
                <w:szCs w:val="24"/>
              </w:rPr>
              <w:t xml:space="preserve"> 10%</w:t>
            </w:r>
          </w:p>
          <w:p w14:paraId="26D4E15E" w14:textId="568C5839" w:rsidR="00D96163" w:rsidRPr="00DC6F88" w:rsidRDefault="00B94696" w:rsidP="00B94696">
            <w:pPr>
              <w:tabs>
                <w:tab w:val="left" w:pos="0"/>
              </w:tabs>
              <w:spacing w:after="120" w:line="270" w:lineRule="atLeast"/>
              <w:ind w:right="283"/>
              <w:rPr>
                <w:b/>
              </w:rPr>
            </w:pPr>
            <w:r w:rsidRPr="00DC6F88">
              <w:rPr>
                <w:rFonts w:cs="Arial"/>
                <w:sz w:val="24"/>
                <w:szCs w:val="24"/>
              </w:rPr>
              <w:t xml:space="preserve">Others: </w:t>
            </w:r>
            <w:r w:rsidR="0087618C" w:rsidRPr="00DC6F88">
              <w:rPr>
                <w:rFonts w:cs="Arial"/>
                <w:sz w:val="24"/>
                <w:szCs w:val="24"/>
              </w:rPr>
              <w:t>15</w:t>
            </w:r>
            <w:r w:rsidR="00D96163" w:rsidRPr="00DC6F88">
              <w:rPr>
                <w:rFonts w:cs="Arial"/>
                <w:sz w:val="24"/>
                <w:szCs w:val="24"/>
              </w:rPr>
              <w:t>%</w:t>
            </w:r>
          </w:p>
        </w:tc>
      </w:tr>
      <w:tr w:rsidR="00D96163" w:rsidRPr="00DC6F88" w14:paraId="09C247D8" w14:textId="77777777" w:rsidTr="00B94696">
        <w:tc>
          <w:tcPr>
            <w:tcW w:w="2693" w:type="dxa"/>
          </w:tcPr>
          <w:p w14:paraId="7786B0CC" w14:textId="77777777" w:rsidR="00D96163" w:rsidRPr="00DC6F88" w:rsidRDefault="00D96163" w:rsidP="005F1145">
            <w:pPr>
              <w:tabs>
                <w:tab w:val="left" w:pos="0"/>
              </w:tabs>
              <w:spacing w:after="120" w:line="270" w:lineRule="atLeast"/>
              <w:ind w:right="283"/>
              <w:rPr>
                <w:rFonts w:eastAsia="Times" w:cs="Arial"/>
                <w:b/>
                <w:sz w:val="24"/>
                <w:szCs w:val="24"/>
              </w:rPr>
            </w:pPr>
            <w:r w:rsidRPr="00DC6F88">
              <w:rPr>
                <w:rFonts w:eastAsia="Times" w:cs="Arial"/>
                <w:b/>
                <w:sz w:val="24"/>
                <w:szCs w:val="24"/>
              </w:rPr>
              <w:lastRenderedPageBreak/>
              <w:t>Reach, value and scalability</w:t>
            </w:r>
          </w:p>
          <w:p w14:paraId="05397FD8" w14:textId="77777777" w:rsidR="00D96163" w:rsidRPr="00DC6F88" w:rsidRDefault="00D96163" w:rsidP="005F1145">
            <w:pPr>
              <w:tabs>
                <w:tab w:val="left" w:pos="0"/>
              </w:tabs>
              <w:spacing w:after="120" w:line="270" w:lineRule="atLeast"/>
              <w:ind w:right="283"/>
              <w:rPr>
                <w:rFonts w:eastAsia="Times" w:cs="Arial"/>
                <w:b/>
                <w:sz w:val="24"/>
                <w:szCs w:val="24"/>
              </w:rPr>
            </w:pPr>
          </w:p>
        </w:tc>
        <w:tc>
          <w:tcPr>
            <w:tcW w:w="4991" w:type="dxa"/>
          </w:tcPr>
          <w:p w14:paraId="09EA2D28" w14:textId="77777777" w:rsidR="00D96163" w:rsidRPr="00DC6F88" w:rsidRDefault="00D96163" w:rsidP="005F1145">
            <w:pPr>
              <w:tabs>
                <w:tab w:val="left" w:pos="0"/>
              </w:tabs>
              <w:spacing w:after="120" w:line="270" w:lineRule="atLeast"/>
              <w:ind w:right="283"/>
              <w:rPr>
                <w:rFonts w:cs="Arial"/>
                <w:sz w:val="24"/>
                <w:szCs w:val="24"/>
              </w:rPr>
            </w:pPr>
            <w:r w:rsidRPr="00DC6F88">
              <w:rPr>
                <w:rFonts w:cs="Arial"/>
                <w:sz w:val="24"/>
                <w:szCs w:val="24"/>
              </w:rPr>
              <w:t>Applications will be assessed on the level of funding requested against the project scope and outcomes.</w:t>
            </w:r>
          </w:p>
          <w:p w14:paraId="77D30708" w14:textId="2C04CC16" w:rsidR="00D96163" w:rsidRPr="00DC6F88" w:rsidRDefault="00D96163" w:rsidP="005F1145">
            <w:pPr>
              <w:tabs>
                <w:tab w:val="left" w:pos="0"/>
              </w:tabs>
              <w:spacing w:after="120" w:line="270" w:lineRule="atLeast"/>
              <w:ind w:right="283"/>
              <w:rPr>
                <w:rFonts w:cs="Arial"/>
                <w:sz w:val="24"/>
                <w:szCs w:val="24"/>
              </w:rPr>
            </w:pPr>
            <w:r w:rsidRPr="00DC6F88">
              <w:rPr>
                <w:rFonts w:cs="Arial"/>
                <w:sz w:val="24"/>
                <w:szCs w:val="24"/>
              </w:rPr>
              <w:t xml:space="preserve">Where relevant, applications should include the </w:t>
            </w:r>
            <w:r w:rsidRPr="00DC6F88">
              <w:rPr>
                <w:rFonts w:cs="Arial"/>
                <w:sz w:val="24"/>
              </w:rPr>
              <w:t>total number of unique individual participants that will engage in the program</w:t>
            </w:r>
            <w:r w:rsidRPr="00DC6F88">
              <w:rPr>
                <w:rFonts w:cs="Arial"/>
                <w:sz w:val="24"/>
                <w:szCs w:val="24"/>
              </w:rPr>
              <w:t xml:space="preserve"> and the location(s) that will benefit most from the proposed initiative, or strategies</w:t>
            </w:r>
            <w:r w:rsidR="00206AAC">
              <w:rPr>
                <w:rFonts w:cs="Arial"/>
                <w:sz w:val="24"/>
                <w:szCs w:val="24"/>
              </w:rPr>
              <w:t>.</w:t>
            </w:r>
            <w:r w:rsidRPr="00DC6F88">
              <w:rPr>
                <w:rFonts w:cs="Arial"/>
                <w:sz w:val="24"/>
                <w:szCs w:val="24"/>
              </w:rPr>
              <w:t xml:space="preserve"> </w:t>
            </w:r>
          </w:p>
          <w:p w14:paraId="75C1C440" w14:textId="7CCEFE75" w:rsidR="00D96163" w:rsidRPr="00DC6F88" w:rsidRDefault="00D96163" w:rsidP="005F1145">
            <w:pPr>
              <w:tabs>
                <w:tab w:val="left" w:pos="0"/>
              </w:tabs>
              <w:spacing w:after="120" w:line="270" w:lineRule="atLeast"/>
              <w:ind w:right="283"/>
              <w:rPr>
                <w:rFonts w:cs="Arial"/>
                <w:sz w:val="24"/>
                <w:szCs w:val="24"/>
              </w:rPr>
            </w:pPr>
            <w:r w:rsidRPr="00DC6F88">
              <w:rPr>
                <w:rFonts w:cs="Arial"/>
                <w:sz w:val="24"/>
                <w:szCs w:val="24"/>
              </w:rPr>
              <w:t>Options to scale the project, both up and down, should be included in the application where appropriate</w:t>
            </w:r>
            <w:r w:rsidR="00206AAC">
              <w:rPr>
                <w:rFonts w:cs="Arial"/>
                <w:sz w:val="24"/>
                <w:szCs w:val="24"/>
              </w:rPr>
              <w:t>.</w:t>
            </w:r>
          </w:p>
        </w:tc>
        <w:tc>
          <w:tcPr>
            <w:tcW w:w="2126" w:type="dxa"/>
            <w:shd w:val="clear" w:color="auto" w:fill="auto"/>
          </w:tcPr>
          <w:p w14:paraId="5A4F5CDB" w14:textId="054D8C7C" w:rsidR="00B94696" w:rsidRPr="00DC6F88" w:rsidRDefault="00B94696" w:rsidP="00B94696">
            <w:pPr>
              <w:tabs>
                <w:tab w:val="left" w:pos="0"/>
              </w:tabs>
              <w:spacing w:after="120" w:line="270" w:lineRule="atLeast"/>
              <w:ind w:right="283"/>
              <w:rPr>
                <w:rFonts w:cs="Arial"/>
                <w:sz w:val="24"/>
                <w:szCs w:val="24"/>
              </w:rPr>
            </w:pPr>
            <w:r w:rsidRPr="00DC6F88">
              <w:rPr>
                <w:rFonts w:cs="Arial"/>
                <w:sz w:val="24"/>
                <w:szCs w:val="24"/>
              </w:rPr>
              <w:t>RSAs:</w:t>
            </w:r>
            <w:r w:rsidR="00DC6F88">
              <w:rPr>
                <w:rFonts w:cs="Arial"/>
                <w:sz w:val="24"/>
                <w:szCs w:val="24"/>
              </w:rPr>
              <w:t xml:space="preserve"> 15%</w:t>
            </w:r>
          </w:p>
          <w:p w14:paraId="2592BF51" w14:textId="55C62525" w:rsidR="00D96163" w:rsidRPr="00DC6F88" w:rsidRDefault="00B94696" w:rsidP="00B94696">
            <w:pPr>
              <w:tabs>
                <w:tab w:val="left" w:pos="0"/>
              </w:tabs>
              <w:spacing w:after="120" w:line="270" w:lineRule="atLeast"/>
              <w:ind w:right="283"/>
              <w:rPr>
                <w:rFonts w:eastAsia="Times" w:cs="Arial"/>
                <w:bCs/>
                <w:sz w:val="24"/>
                <w:szCs w:val="24"/>
              </w:rPr>
            </w:pPr>
            <w:r w:rsidRPr="00DC6F88">
              <w:rPr>
                <w:rFonts w:cs="Arial"/>
                <w:sz w:val="24"/>
                <w:szCs w:val="24"/>
              </w:rPr>
              <w:t xml:space="preserve">Others: </w:t>
            </w:r>
            <w:r w:rsidR="00D96163" w:rsidRPr="00DC6F88">
              <w:rPr>
                <w:rFonts w:cs="Arial"/>
                <w:sz w:val="24"/>
                <w:szCs w:val="24"/>
              </w:rPr>
              <w:t>20%</w:t>
            </w:r>
          </w:p>
        </w:tc>
      </w:tr>
      <w:tr w:rsidR="00D96163" w:rsidRPr="00DC6F88" w14:paraId="13463A5A" w14:textId="77777777" w:rsidTr="00B94696">
        <w:tc>
          <w:tcPr>
            <w:tcW w:w="2693" w:type="dxa"/>
          </w:tcPr>
          <w:p w14:paraId="7D4ACC88" w14:textId="77777777" w:rsidR="00D96163" w:rsidRPr="00DC6F88" w:rsidRDefault="00D96163" w:rsidP="005F1145">
            <w:pPr>
              <w:tabs>
                <w:tab w:val="left" w:pos="0"/>
              </w:tabs>
              <w:spacing w:after="120" w:line="270" w:lineRule="atLeast"/>
              <w:ind w:right="283"/>
              <w:rPr>
                <w:rFonts w:eastAsia="Times" w:cs="Arial"/>
                <w:b/>
                <w:sz w:val="24"/>
                <w:szCs w:val="24"/>
              </w:rPr>
            </w:pPr>
            <w:r w:rsidRPr="00DC6F88">
              <w:rPr>
                <w:rFonts w:eastAsia="Times" w:cs="Arial"/>
                <w:b/>
                <w:sz w:val="24"/>
                <w:szCs w:val="24"/>
              </w:rPr>
              <w:t>Sustainability</w:t>
            </w:r>
          </w:p>
          <w:p w14:paraId="39957DE9" w14:textId="77777777" w:rsidR="00D96163" w:rsidRPr="00DC6F88" w:rsidRDefault="00D96163" w:rsidP="005F1145">
            <w:pPr>
              <w:tabs>
                <w:tab w:val="left" w:pos="0"/>
              </w:tabs>
              <w:spacing w:after="120" w:line="270" w:lineRule="atLeast"/>
              <w:ind w:right="283"/>
              <w:rPr>
                <w:rFonts w:eastAsia="Times" w:cs="Arial"/>
                <w:b/>
                <w:sz w:val="24"/>
                <w:szCs w:val="24"/>
              </w:rPr>
            </w:pPr>
          </w:p>
        </w:tc>
        <w:tc>
          <w:tcPr>
            <w:tcW w:w="4991" w:type="dxa"/>
          </w:tcPr>
          <w:p w14:paraId="370C1AE7" w14:textId="7D648EC7" w:rsidR="00D96163" w:rsidRPr="00DC6F88" w:rsidRDefault="00D96163" w:rsidP="005F1145">
            <w:pPr>
              <w:pStyle w:val="Tabletext-10pt"/>
              <w:spacing w:before="0"/>
              <w:rPr>
                <w:rFonts w:cs="Arial"/>
                <w:bCs/>
                <w:sz w:val="24"/>
              </w:rPr>
            </w:pPr>
            <w:r w:rsidRPr="00DC6F88">
              <w:rPr>
                <w:rFonts w:cs="Arial"/>
                <w:bCs/>
                <w:sz w:val="24"/>
              </w:rPr>
              <w:t>How will the project result in an ongoing program or activity, independent of further government funding</w:t>
            </w:r>
            <w:r w:rsidR="00110CFE">
              <w:rPr>
                <w:rFonts w:cs="Arial"/>
                <w:bCs/>
                <w:sz w:val="24"/>
              </w:rPr>
              <w:t>?</w:t>
            </w:r>
          </w:p>
        </w:tc>
        <w:tc>
          <w:tcPr>
            <w:tcW w:w="2126" w:type="dxa"/>
          </w:tcPr>
          <w:p w14:paraId="15D1BC36" w14:textId="75777CDF" w:rsidR="00B94696" w:rsidRPr="00DC6F88" w:rsidRDefault="00B94696" w:rsidP="00B94696">
            <w:pPr>
              <w:spacing w:after="60"/>
              <w:rPr>
                <w:rFonts w:eastAsia="Times" w:cs="Arial"/>
                <w:bCs/>
                <w:sz w:val="24"/>
                <w:szCs w:val="24"/>
              </w:rPr>
            </w:pPr>
            <w:r w:rsidRPr="00DC6F88">
              <w:rPr>
                <w:rFonts w:eastAsia="Times" w:cs="Arial"/>
                <w:bCs/>
                <w:sz w:val="24"/>
                <w:szCs w:val="24"/>
              </w:rPr>
              <w:t xml:space="preserve">RSAs: </w:t>
            </w:r>
            <w:r w:rsidR="00DC6F88" w:rsidDel="00A426FB">
              <w:rPr>
                <w:rFonts w:eastAsia="Times" w:cs="Arial"/>
                <w:bCs/>
                <w:sz w:val="24"/>
                <w:szCs w:val="24"/>
              </w:rPr>
              <w:t>10</w:t>
            </w:r>
            <w:r w:rsidR="00DC6F88">
              <w:rPr>
                <w:rFonts w:eastAsia="Times" w:cs="Arial"/>
                <w:bCs/>
                <w:sz w:val="24"/>
                <w:szCs w:val="24"/>
              </w:rPr>
              <w:t>%</w:t>
            </w:r>
          </w:p>
          <w:p w14:paraId="6670DFCA" w14:textId="1DD34926" w:rsidR="00D96163" w:rsidRPr="00DC6F88" w:rsidRDefault="00B94696" w:rsidP="00B94696">
            <w:pPr>
              <w:spacing w:after="60"/>
              <w:rPr>
                <w:rFonts w:eastAsia="Times" w:cs="Arial"/>
                <w:bCs/>
                <w:sz w:val="24"/>
                <w:szCs w:val="24"/>
              </w:rPr>
            </w:pPr>
            <w:r w:rsidRPr="00DC6F88">
              <w:rPr>
                <w:rFonts w:eastAsia="Times" w:cs="Arial"/>
                <w:bCs/>
                <w:sz w:val="24"/>
                <w:szCs w:val="24"/>
              </w:rPr>
              <w:t xml:space="preserve">Others: </w:t>
            </w:r>
            <w:r w:rsidR="005B14BA" w:rsidRPr="00DC6F88">
              <w:rPr>
                <w:rFonts w:eastAsia="Times" w:cs="Arial"/>
                <w:bCs/>
                <w:sz w:val="24"/>
                <w:szCs w:val="24"/>
              </w:rPr>
              <w:t>15</w:t>
            </w:r>
            <w:r w:rsidR="00D96163" w:rsidRPr="00DC6F88">
              <w:rPr>
                <w:rFonts w:eastAsia="Times" w:cs="Arial"/>
                <w:bCs/>
                <w:sz w:val="24"/>
                <w:szCs w:val="24"/>
              </w:rPr>
              <w:t>%</w:t>
            </w:r>
          </w:p>
        </w:tc>
      </w:tr>
      <w:tr w:rsidR="00D96163" w:rsidRPr="00DC6F88" w14:paraId="2DCB2FE0" w14:textId="77777777" w:rsidTr="00B94696">
        <w:tc>
          <w:tcPr>
            <w:tcW w:w="2693" w:type="dxa"/>
          </w:tcPr>
          <w:p w14:paraId="08394CBD" w14:textId="33A94AF0" w:rsidR="00D96163" w:rsidRPr="00DC6F88" w:rsidRDefault="0035268F" w:rsidP="005F1145">
            <w:pPr>
              <w:rPr>
                <w:b/>
              </w:rPr>
            </w:pPr>
            <w:r w:rsidRPr="00DC6F88">
              <w:rPr>
                <w:rFonts w:eastAsia="Times" w:cs="Arial"/>
                <w:b/>
                <w:sz w:val="24"/>
                <w:szCs w:val="24"/>
              </w:rPr>
              <w:t>Equity and Inclusion</w:t>
            </w:r>
            <w:r w:rsidR="00D96163" w:rsidRPr="00DC6F88">
              <w:rPr>
                <w:b/>
              </w:rPr>
              <w:t xml:space="preserve"> </w:t>
            </w:r>
          </w:p>
        </w:tc>
        <w:tc>
          <w:tcPr>
            <w:tcW w:w="4991" w:type="dxa"/>
          </w:tcPr>
          <w:p w14:paraId="4091E4B1" w14:textId="77777777" w:rsidR="0035268F" w:rsidRPr="00DC6F88" w:rsidRDefault="0035268F" w:rsidP="005F1145">
            <w:pPr>
              <w:rPr>
                <w:rFonts w:cs="Arial"/>
                <w:sz w:val="24"/>
                <w:szCs w:val="24"/>
              </w:rPr>
            </w:pPr>
            <w:r w:rsidRPr="00DC6F88">
              <w:rPr>
                <w:rFonts w:cs="Arial"/>
                <w:sz w:val="24"/>
                <w:szCs w:val="24"/>
              </w:rPr>
              <w:t xml:space="preserve">Extent to which the application demonstrates a commitment to equity and inclusion priorities, which are embedded through the initiatives. </w:t>
            </w:r>
          </w:p>
          <w:p w14:paraId="08405002" w14:textId="77777777" w:rsidR="00D96163" w:rsidRPr="00DC6F88" w:rsidRDefault="00D96163" w:rsidP="005F1145">
            <w:pPr>
              <w:rPr>
                <w:rFonts w:cs="Arial"/>
                <w:sz w:val="24"/>
                <w:szCs w:val="24"/>
              </w:rPr>
            </w:pPr>
          </w:p>
          <w:p w14:paraId="0CE7CFE3" w14:textId="77777777" w:rsidR="0035268F" w:rsidRPr="00DC6F88" w:rsidRDefault="0035268F" w:rsidP="005F1145">
            <w:pPr>
              <w:rPr>
                <w:rFonts w:cs="Arial"/>
                <w:sz w:val="24"/>
                <w:szCs w:val="24"/>
              </w:rPr>
            </w:pPr>
            <w:r w:rsidRPr="00DC6F88">
              <w:rPr>
                <w:rFonts w:cs="Arial"/>
                <w:sz w:val="24"/>
                <w:szCs w:val="24"/>
              </w:rPr>
              <w:t>Examples may include (but are not limited to):</w:t>
            </w:r>
          </w:p>
          <w:p w14:paraId="341EFA3A" w14:textId="5EDFB201" w:rsidR="0035268F" w:rsidRPr="00DC6F88" w:rsidRDefault="0035268F" w:rsidP="005F1145">
            <w:pPr>
              <w:pStyle w:val="ListParagraph"/>
              <w:numPr>
                <w:ilvl w:val="0"/>
                <w:numId w:val="25"/>
              </w:numPr>
              <w:rPr>
                <w:sz w:val="24"/>
                <w:szCs w:val="24"/>
              </w:rPr>
            </w:pPr>
            <w:r w:rsidRPr="00DC6F88">
              <w:rPr>
                <w:rFonts w:cs="Arial"/>
                <w:sz w:val="24"/>
                <w:szCs w:val="24"/>
              </w:rPr>
              <w:t>the a</w:t>
            </w:r>
            <w:r w:rsidRPr="00DC6F88">
              <w:rPr>
                <w:sz w:val="24"/>
                <w:szCs w:val="24"/>
              </w:rPr>
              <w:t xml:space="preserve">doption of universal design principles or targeted approaches for </w:t>
            </w:r>
            <w:r w:rsidR="00BB749C">
              <w:rPr>
                <w:sz w:val="24"/>
                <w:szCs w:val="24"/>
              </w:rPr>
              <w:t>targeted groups</w:t>
            </w:r>
          </w:p>
          <w:p w14:paraId="237256D8" w14:textId="46B9B1CE" w:rsidR="0035268F" w:rsidRPr="00DC6F88" w:rsidRDefault="0035268F" w:rsidP="005F1145">
            <w:pPr>
              <w:pStyle w:val="ListParagraph"/>
              <w:numPr>
                <w:ilvl w:val="0"/>
                <w:numId w:val="25"/>
              </w:numPr>
              <w:rPr>
                <w:sz w:val="24"/>
                <w:szCs w:val="24"/>
              </w:rPr>
            </w:pPr>
            <w:r w:rsidRPr="00DC6F88">
              <w:rPr>
                <w:sz w:val="24"/>
                <w:szCs w:val="24"/>
              </w:rPr>
              <w:t xml:space="preserve">Co-design initiative/s with </w:t>
            </w:r>
            <w:r w:rsidR="00BB749C">
              <w:rPr>
                <w:sz w:val="24"/>
                <w:szCs w:val="24"/>
              </w:rPr>
              <w:t>targeted groups</w:t>
            </w:r>
          </w:p>
          <w:p w14:paraId="747A52CA" w14:textId="77777777" w:rsidR="0035268F" w:rsidRPr="00DC6F88" w:rsidRDefault="0035268F" w:rsidP="005F1145">
            <w:pPr>
              <w:pStyle w:val="ListParagraph"/>
              <w:numPr>
                <w:ilvl w:val="0"/>
                <w:numId w:val="10"/>
              </w:numPr>
              <w:tabs>
                <w:tab w:val="left" w:pos="0"/>
              </w:tabs>
              <w:spacing w:after="60"/>
              <w:ind w:left="357" w:right="284" w:hanging="357"/>
              <w:contextualSpacing w:val="0"/>
              <w:rPr>
                <w:rFonts w:cs="Arial"/>
                <w:sz w:val="24"/>
                <w:szCs w:val="24"/>
              </w:rPr>
            </w:pPr>
            <w:r w:rsidRPr="00DC6F88">
              <w:rPr>
                <w:rFonts w:cs="Arial"/>
                <w:sz w:val="24"/>
                <w:szCs w:val="24"/>
              </w:rPr>
              <w:t>Strategy and policy development</w:t>
            </w:r>
          </w:p>
          <w:p w14:paraId="13C703AD" w14:textId="77777777" w:rsidR="0035268F" w:rsidRPr="00DC6F88" w:rsidRDefault="0035268F" w:rsidP="005F1145">
            <w:pPr>
              <w:pStyle w:val="ListParagraph"/>
              <w:numPr>
                <w:ilvl w:val="0"/>
                <w:numId w:val="10"/>
              </w:numPr>
              <w:tabs>
                <w:tab w:val="left" w:pos="0"/>
              </w:tabs>
              <w:spacing w:after="60"/>
              <w:ind w:left="357" w:right="284" w:hanging="357"/>
              <w:contextualSpacing w:val="0"/>
              <w:rPr>
                <w:rFonts w:cs="Arial"/>
                <w:sz w:val="24"/>
                <w:szCs w:val="24"/>
              </w:rPr>
            </w:pPr>
            <w:r w:rsidRPr="00DC6F88">
              <w:rPr>
                <w:rFonts w:cs="Arial"/>
                <w:sz w:val="24"/>
                <w:szCs w:val="24"/>
              </w:rPr>
              <w:t xml:space="preserve">Reconciliation Action Plan </w:t>
            </w:r>
          </w:p>
          <w:p w14:paraId="54E4B3BA" w14:textId="100A907A" w:rsidR="0035268F" w:rsidRPr="00DC6F88" w:rsidRDefault="0035268F" w:rsidP="005F1145">
            <w:pPr>
              <w:pStyle w:val="ListParagraph"/>
              <w:numPr>
                <w:ilvl w:val="0"/>
                <w:numId w:val="10"/>
              </w:numPr>
              <w:tabs>
                <w:tab w:val="left" w:pos="0"/>
              </w:tabs>
              <w:spacing w:after="60"/>
              <w:ind w:left="357" w:right="284" w:hanging="357"/>
              <w:contextualSpacing w:val="0"/>
              <w:rPr>
                <w:rFonts w:cs="Arial"/>
                <w:sz w:val="24"/>
                <w:szCs w:val="24"/>
              </w:rPr>
            </w:pPr>
            <w:r w:rsidRPr="00DC6F88">
              <w:rPr>
                <w:rFonts w:cs="Arial"/>
                <w:sz w:val="24"/>
                <w:szCs w:val="24"/>
              </w:rPr>
              <w:t>Gender Equ</w:t>
            </w:r>
            <w:r w:rsidR="003118E5" w:rsidRPr="00DC6F88">
              <w:rPr>
                <w:rFonts w:cs="Arial"/>
                <w:sz w:val="24"/>
                <w:szCs w:val="24"/>
              </w:rPr>
              <w:t>i</w:t>
            </w:r>
            <w:r w:rsidRPr="00DC6F88">
              <w:rPr>
                <w:rFonts w:cs="Arial"/>
                <w:sz w:val="24"/>
                <w:szCs w:val="24"/>
              </w:rPr>
              <w:t>ty Plan</w:t>
            </w:r>
          </w:p>
          <w:p w14:paraId="64CFC308" w14:textId="77777777" w:rsidR="0035268F" w:rsidRPr="00DC6F88" w:rsidRDefault="0035268F" w:rsidP="005F1145">
            <w:pPr>
              <w:pStyle w:val="ListParagraph"/>
              <w:numPr>
                <w:ilvl w:val="0"/>
                <w:numId w:val="10"/>
              </w:numPr>
              <w:tabs>
                <w:tab w:val="left" w:pos="0"/>
              </w:tabs>
              <w:spacing w:after="60"/>
              <w:ind w:left="357" w:right="284" w:hanging="357"/>
              <w:contextualSpacing w:val="0"/>
              <w:rPr>
                <w:rFonts w:cs="Arial"/>
                <w:sz w:val="24"/>
                <w:szCs w:val="24"/>
              </w:rPr>
            </w:pPr>
            <w:r w:rsidRPr="00DC6F88">
              <w:rPr>
                <w:rFonts w:cs="Arial"/>
                <w:sz w:val="24"/>
                <w:szCs w:val="24"/>
              </w:rPr>
              <w:t>Inclusion Action Plan</w:t>
            </w:r>
          </w:p>
          <w:p w14:paraId="3A781453" w14:textId="77777777" w:rsidR="00D96163" w:rsidRPr="00DC6F88" w:rsidRDefault="00D96163" w:rsidP="005F1145">
            <w:pPr>
              <w:rPr>
                <w:b/>
              </w:rPr>
            </w:pPr>
          </w:p>
        </w:tc>
        <w:tc>
          <w:tcPr>
            <w:tcW w:w="2126" w:type="dxa"/>
          </w:tcPr>
          <w:p w14:paraId="524BFCC3" w14:textId="70C9F10A" w:rsidR="00B94696" w:rsidRPr="00DC6F88" w:rsidRDefault="00B94696" w:rsidP="00B94696">
            <w:pPr>
              <w:tabs>
                <w:tab w:val="left" w:pos="0"/>
              </w:tabs>
              <w:spacing w:after="120" w:line="270" w:lineRule="atLeast"/>
              <w:ind w:right="283"/>
              <w:rPr>
                <w:rFonts w:cs="Arial"/>
                <w:sz w:val="24"/>
                <w:szCs w:val="24"/>
              </w:rPr>
            </w:pPr>
            <w:r w:rsidRPr="00DC6F88">
              <w:rPr>
                <w:rFonts w:cs="Arial"/>
                <w:sz w:val="24"/>
                <w:szCs w:val="24"/>
              </w:rPr>
              <w:t>RSAs:</w:t>
            </w:r>
            <w:r w:rsidR="00DC6F88">
              <w:rPr>
                <w:rFonts w:cs="Arial"/>
                <w:sz w:val="24"/>
                <w:szCs w:val="24"/>
              </w:rPr>
              <w:t xml:space="preserve"> 40%</w:t>
            </w:r>
          </w:p>
          <w:p w14:paraId="2BB0842B" w14:textId="3910F903" w:rsidR="00D96163" w:rsidRPr="00DC6F88" w:rsidRDefault="00B94696" w:rsidP="00B94696">
            <w:pPr>
              <w:tabs>
                <w:tab w:val="left" w:pos="0"/>
              </w:tabs>
              <w:spacing w:after="120" w:line="270" w:lineRule="atLeast"/>
              <w:ind w:right="283"/>
              <w:rPr>
                <w:rFonts w:cs="Arial"/>
                <w:sz w:val="24"/>
                <w:szCs w:val="24"/>
              </w:rPr>
            </w:pPr>
            <w:r w:rsidRPr="00DC6F88">
              <w:rPr>
                <w:rFonts w:cs="Arial"/>
                <w:sz w:val="24"/>
                <w:szCs w:val="24"/>
              </w:rPr>
              <w:t xml:space="preserve">Others: </w:t>
            </w:r>
            <w:r w:rsidR="0087618C" w:rsidRPr="00DC6F88">
              <w:rPr>
                <w:rFonts w:cs="Arial"/>
                <w:sz w:val="24"/>
                <w:szCs w:val="24"/>
              </w:rPr>
              <w:t>2</w:t>
            </w:r>
            <w:r w:rsidR="00A426FB">
              <w:rPr>
                <w:rFonts w:cs="Arial"/>
                <w:sz w:val="24"/>
                <w:szCs w:val="24"/>
              </w:rPr>
              <w:t>5</w:t>
            </w:r>
            <w:r w:rsidR="00D96163" w:rsidRPr="00DC6F88">
              <w:rPr>
                <w:rFonts w:cs="Arial"/>
                <w:sz w:val="24"/>
                <w:szCs w:val="24"/>
              </w:rPr>
              <w:t>%</w:t>
            </w:r>
          </w:p>
        </w:tc>
      </w:tr>
      <w:tr w:rsidR="00D96163" w14:paraId="47ADFAA4" w14:textId="77777777" w:rsidTr="00B94696">
        <w:tc>
          <w:tcPr>
            <w:tcW w:w="2693" w:type="dxa"/>
          </w:tcPr>
          <w:p w14:paraId="66F87E70" w14:textId="77777777" w:rsidR="00D96163" w:rsidRPr="00DC6F88" w:rsidRDefault="00D96163" w:rsidP="005F1145">
            <w:pPr>
              <w:rPr>
                <w:rFonts w:eastAsia="Times" w:cs="Arial"/>
                <w:b/>
                <w:sz w:val="24"/>
                <w:szCs w:val="24"/>
              </w:rPr>
            </w:pPr>
            <w:r w:rsidRPr="00DC6F88">
              <w:rPr>
                <w:rFonts w:eastAsia="Times" w:cs="Arial"/>
                <w:b/>
                <w:sz w:val="24"/>
                <w:szCs w:val="24"/>
              </w:rPr>
              <w:t xml:space="preserve">Past Performance </w:t>
            </w:r>
          </w:p>
          <w:p w14:paraId="66177543" w14:textId="77777777" w:rsidR="00D96163" w:rsidRPr="00DC6F88" w:rsidRDefault="00D96163" w:rsidP="005F1145"/>
        </w:tc>
        <w:tc>
          <w:tcPr>
            <w:tcW w:w="4991" w:type="dxa"/>
          </w:tcPr>
          <w:p w14:paraId="2CFA7EBB" w14:textId="77777777" w:rsidR="00D96163" w:rsidRPr="00DC6F88" w:rsidRDefault="00D96163" w:rsidP="005F1145">
            <w:pPr>
              <w:rPr>
                <w:rFonts w:cs="Arial"/>
                <w:sz w:val="24"/>
                <w:szCs w:val="24"/>
              </w:rPr>
            </w:pPr>
            <w:r w:rsidRPr="00DC6F88">
              <w:rPr>
                <w:rFonts w:cs="Arial"/>
                <w:sz w:val="24"/>
                <w:szCs w:val="24"/>
              </w:rPr>
              <w:t>The organisation can demonstrate an ability to deliver the work proposed, with consideration of past performance, including meeting reporting deadlines and complying with conditions of funding.</w:t>
            </w:r>
          </w:p>
          <w:p w14:paraId="20DC9B49" w14:textId="77777777" w:rsidR="00D96163" w:rsidRPr="00DC6F88" w:rsidRDefault="00D96163" w:rsidP="005F1145">
            <w:pPr>
              <w:rPr>
                <w:b/>
              </w:rPr>
            </w:pPr>
          </w:p>
        </w:tc>
        <w:tc>
          <w:tcPr>
            <w:tcW w:w="2126" w:type="dxa"/>
          </w:tcPr>
          <w:p w14:paraId="302932DE" w14:textId="68B9BD1B" w:rsidR="00B94696" w:rsidRPr="00DC6F88" w:rsidRDefault="00B94696" w:rsidP="00B94696">
            <w:pPr>
              <w:tabs>
                <w:tab w:val="left" w:pos="0"/>
              </w:tabs>
              <w:spacing w:after="120" w:line="270" w:lineRule="atLeast"/>
              <w:ind w:right="283"/>
              <w:rPr>
                <w:rFonts w:cs="Arial"/>
                <w:sz w:val="24"/>
                <w:szCs w:val="24"/>
              </w:rPr>
            </w:pPr>
            <w:r w:rsidRPr="00DC6F88">
              <w:rPr>
                <w:rFonts w:cs="Arial"/>
                <w:sz w:val="24"/>
                <w:szCs w:val="24"/>
              </w:rPr>
              <w:t>RSAs: 10%</w:t>
            </w:r>
          </w:p>
          <w:p w14:paraId="4A3E00B5" w14:textId="2702F4C9" w:rsidR="00D96163" w:rsidRPr="00B94696" w:rsidRDefault="00B94696" w:rsidP="00B94696">
            <w:pPr>
              <w:tabs>
                <w:tab w:val="left" w:pos="0"/>
              </w:tabs>
              <w:spacing w:after="120" w:line="270" w:lineRule="atLeast"/>
              <w:ind w:right="283"/>
              <w:rPr>
                <w:b/>
              </w:rPr>
            </w:pPr>
            <w:r w:rsidRPr="00DC6F88">
              <w:rPr>
                <w:rFonts w:cs="Arial"/>
                <w:sz w:val="24"/>
                <w:szCs w:val="24"/>
              </w:rPr>
              <w:t xml:space="preserve">Others: </w:t>
            </w:r>
            <w:r w:rsidR="00D96163" w:rsidRPr="00DC6F88">
              <w:rPr>
                <w:rFonts w:cs="Arial"/>
                <w:sz w:val="24"/>
                <w:szCs w:val="24"/>
              </w:rPr>
              <w:t>10%</w:t>
            </w:r>
          </w:p>
        </w:tc>
      </w:tr>
    </w:tbl>
    <w:p w14:paraId="0E8F0193" w14:textId="04C757CD" w:rsidR="007C1A05" w:rsidRDefault="007C1A05" w:rsidP="005F1145">
      <w:pPr>
        <w:pStyle w:val="Default"/>
        <w:spacing w:after="120"/>
        <w:rPr>
          <w:rFonts w:ascii="Arial" w:eastAsiaTheme="majorEastAsia" w:hAnsi="Arial" w:cstheme="majorBidi"/>
          <w:b/>
          <w:bCs/>
          <w:szCs w:val="26"/>
        </w:rPr>
      </w:pPr>
    </w:p>
    <w:p w14:paraId="077948D3" w14:textId="617094A4" w:rsidR="003C4EE6" w:rsidRPr="0066615D" w:rsidRDefault="003C4EE6" w:rsidP="00966746">
      <w:pPr>
        <w:pStyle w:val="Heading1"/>
        <w:numPr>
          <w:ilvl w:val="0"/>
          <w:numId w:val="28"/>
        </w:numPr>
        <w:spacing w:before="240" w:after="240" w:line="240" w:lineRule="auto"/>
        <w:ind w:left="709" w:hanging="709"/>
        <w:rPr>
          <w:color w:val="auto"/>
        </w:rPr>
      </w:pPr>
      <w:bookmarkStart w:id="178" w:name="_Toc130288178"/>
      <w:r w:rsidRPr="00A04B45">
        <w:rPr>
          <w:color w:val="auto"/>
        </w:rPr>
        <w:t xml:space="preserve">Stream </w:t>
      </w:r>
      <w:r w:rsidR="006564DF">
        <w:rPr>
          <w:color w:val="auto"/>
        </w:rPr>
        <w:t>3</w:t>
      </w:r>
      <w:r w:rsidRPr="00A04B45">
        <w:rPr>
          <w:color w:val="auto"/>
        </w:rPr>
        <w:t xml:space="preserve"> </w:t>
      </w:r>
      <w:r w:rsidR="006564DF">
        <w:rPr>
          <w:color w:val="auto"/>
        </w:rPr>
        <w:t>–</w:t>
      </w:r>
      <w:r w:rsidRPr="00A04B45">
        <w:rPr>
          <w:color w:val="auto"/>
        </w:rPr>
        <w:t xml:space="preserve"> </w:t>
      </w:r>
      <w:r w:rsidR="006564DF">
        <w:rPr>
          <w:color w:val="auto"/>
        </w:rPr>
        <w:t xml:space="preserve">Inclusive Participation </w:t>
      </w:r>
      <w:r w:rsidRPr="00A04B45">
        <w:rPr>
          <w:color w:val="auto"/>
        </w:rPr>
        <w:t xml:space="preserve">Project </w:t>
      </w:r>
      <w:r w:rsidR="00B35BBD">
        <w:rPr>
          <w:color w:val="auto"/>
        </w:rPr>
        <w:t>F</w:t>
      </w:r>
      <w:r w:rsidRPr="00A04B45">
        <w:rPr>
          <w:color w:val="auto"/>
        </w:rPr>
        <w:t>unding</w:t>
      </w:r>
      <w:bookmarkEnd w:id="173"/>
      <w:bookmarkEnd w:id="178"/>
    </w:p>
    <w:p w14:paraId="47835742" w14:textId="73B4D615" w:rsidR="000A426C" w:rsidRPr="00C44C43" w:rsidRDefault="000A426C" w:rsidP="005F1145">
      <w:pPr>
        <w:pStyle w:val="Heading1"/>
        <w:spacing w:before="0" w:after="240" w:line="240" w:lineRule="auto"/>
        <w:rPr>
          <w:color w:val="auto"/>
          <w:sz w:val="40"/>
          <w:szCs w:val="40"/>
        </w:rPr>
      </w:pPr>
      <w:bookmarkStart w:id="179" w:name="_Toc127970983"/>
      <w:bookmarkStart w:id="180" w:name="_Toc128139020"/>
      <w:bookmarkStart w:id="181" w:name="_Toc128415486"/>
      <w:bookmarkStart w:id="182" w:name="_Toc128474842"/>
      <w:bookmarkStart w:id="183" w:name="_Toc128486279"/>
      <w:bookmarkStart w:id="184" w:name="_Toc128644761"/>
      <w:bookmarkStart w:id="185" w:name="_Toc129182140"/>
      <w:bookmarkStart w:id="186" w:name="_Toc129182284"/>
      <w:bookmarkStart w:id="187" w:name="_Toc130288179"/>
      <w:r w:rsidRPr="00C44C43">
        <w:rPr>
          <w:color w:val="auto"/>
          <w:sz w:val="40"/>
          <w:szCs w:val="40"/>
        </w:rPr>
        <w:t>Overview</w:t>
      </w:r>
      <w:bookmarkEnd w:id="179"/>
      <w:bookmarkEnd w:id="180"/>
      <w:bookmarkEnd w:id="181"/>
      <w:bookmarkEnd w:id="182"/>
      <w:bookmarkEnd w:id="183"/>
      <w:bookmarkEnd w:id="184"/>
      <w:bookmarkEnd w:id="185"/>
      <w:bookmarkEnd w:id="186"/>
      <w:bookmarkEnd w:id="187"/>
    </w:p>
    <w:p w14:paraId="2C13ED1B" w14:textId="77777777" w:rsidR="00034226" w:rsidRPr="00D172A8" w:rsidRDefault="00034226" w:rsidP="00034226">
      <w:pPr>
        <w:pStyle w:val="Default"/>
        <w:spacing w:after="120"/>
        <w:rPr>
          <w:rFonts w:ascii="Arial" w:hAnsi="Arial" w:cs="Arial"/>
          <w:color w:val="auto"/>
        </w:rPr>
      </w:pPr>
      <w:r w:rsidRPr="00D172A8">
        <w:rPr>
          <w:rFonts w:ascii="Arial" w:hAnsi="Arial" w:cs="Arial"/>
          <w:color w:val="auto"/>
        </w:rPr>
        <w:t xml:space="preserve">See </w:t>
      </w:r>
      <w:r>
        <w:rPr>
          <w:rFonts w:ascii="Arial" w:hAnsi="Arial" w:cs="Arial"/>
          <w:color w:val="auto"/>
        </w:rPr>
        <w:t>S</w:t>
      </w:r>
      <w:r w:rsidRPr="00D172A8">
        <w:rPr>
          <w:rFonts w:ascii="Arial" w:hAnsi="Arial" w:cs="Arial"/>
          <w:color w:val="auto"/>
        </w:rPr>
        <w:t xml:space="preserve">ection 3 of these guidelines for a list of organisations </w:t>
      </w:r>
      <w:r>
        <w:rPr>
          <w:rFonts w:ascii="Arial" w:hAnsi="Arial" w:cs="Arial"/>
          <w:color w:val="auto"/>
        </w:rPr>
        <w:t>eligible to apply under this stream.</w:t>
      </w:r>
    </w:p>
    <w:p w14:paraId="08A9B613" w14:textId="7791E1CA" w:rsidR="007A39A5" w:rsidRDefault="00914F3D" w:rsidP="00D172A8">
      <w:pPr>
        <w:pStyle w:val="ListParagraph"/>
        <w:tabs>
          <w:tab w:val="left" w:pos="0"/>
        </w:tabs>
        <w:spacing w:after="120" w:line="240" w:lineRule="auto"/>
        <w:ind w:left="0" w:right="284"/>
        <w:contextualSpacing w:val="0"/>
        <w:rPr>
          <w:rFonts w:ascii="Arial" w:hAnsi="Arial" w:cs="Arial"/>
          <w:sz w:val="24"/>
          <w:szCs w:val="24"/>
        </w:rPr>
      </w:pPr>
      <w:r w:rsidRPr="00D172A8">
        <w:rPr>
          <w:rFonts w:ascii="Arial" w:hAnsi="Arial" w:cs="Arial"/>
          <w:sz w:val="24"/>
          <w:szCs w:val="24"/>
        </w:rPr>
        <w:lastRenderedPageBreak/>
        <w:t>This funding stream has additional collaboration and partnership requirements (as set out below)</w:t>
      </w:r>
      <w:r w:rsidR="008C306E">
        <w:rPr>
          <w:rFonts w:ascii="Arial" w:hAnsi="Arial" w:cs="Arial"/>
          <w:sz w:val="24"/>
          <w:szCs w:val="24"/>
        </w:rPr>
        <w:t xml:space="preserve"> </w:t>
      </w:r>
      <w:r w:rsidR="000576FD">
        <w:rPr>
          <w:rFonts w:ascii="Arial" w:hAnsi="Arial" w:cs="Arial"/>
          <w:sz w:val="24"/>
          <w:szCs w:val="24"/>
        </w:rPr>
        <w:t xml:space="preserve">under which </w:t>
      </w:r>
      <w:r w:rsidR="005F1145">
        <w:rPr>
          <w:rFonts w:ascii="Arial" w:hAnsi="Arial" w:cs="Arial"/>
          <w:sz w:val="24"/>
          <w:szCs w:val="24"/>
        </w:rPr>
        <w:t xml:space="preserve">applicants </w:t>
      </w:r>
      <w:r w:rsidR="008C306E">
        <w:rPr>
          <w:rFonts w:ascii="Arial" w:hAnsi="Arial" w:cs="Arial"/>
          <w:sz w:val="24"/>
          <w:szCs w:val="24"/>
        </w:rPr>
        <w:t xml:space="preserve">must </w:t>
      </w:r>
      <w:r w:rsidR="005F1145">
        <w:rPr>
          <w:rFonts w:ascii="Arial" w:hAnsi="Arial" w:cs="Arial"/>
          <w:sz w:val="24"/>
          <w:szCs w:val="24"/>
        </w:rPr>
        <w:t xml:space="preserve">engage </w:t>
      </w:r>
      <w:r w:rsidR="00142B93">
        <w:rPr>
          <w:rFonts w:ascii="Arial" w:hAnsi="Arial" w:cs="Arial"/>
          <w:sz w:val="24"/>
          <w:szCs w:val="24"/>
        </w:rPr>
        <w:t xml:space="preserve">a minimum of </w:t>
      </w:r>
      <w:r w:rsidR="009D2D64">
        <w:rPr>
          <w:rFonts w:ascii="Arial" w:hAnsi="Arial" w:cs="Arial"/>
          <w:sz w:val="24"/>
          <w:szCs w:val="24"/>
        </w:rPr>
        <w:t>2</w:t>
      </w:r>
      <w:r w:rsidR="00142B93">
        <w:rPr>
          <w:rFonts w:ascii="Arial" w:hAnsi="Arial" w:cs="Arial"/>
          <w:sz w:val="24"/>
          <w:szCs w:val="24"/>
        </w:rPr>
        <w:t xml:space="preserve"> other </w:t>
      </w:r>
      <w:r w:rsidR="00B94696">
        <w:rPr>
          <w:rFonts w:ascii="Arial" w:hAnsi="Arial" w:cs="Arial"/>
          <w:sz w:val="24"/>
          <w:szCs w:val="24"/>
        </w:rPr>
        <w:t>organisations as</w:t>
      </w:r>
      <w:r w:rsidR="000576FD">
        <w:rPr>
          <w:rFonts w:ascii="Arial" w:hAnsi="Arial" w:cs="Arial"/>
          <w:sz w:val="24"/>
          <w:szCs w:val="24"/>
        </w:rPr>
        <w:t xml:space="preserve"> project partners</w:t>
      </w:r>
      <w:r w:rsidR="007A39A5">
        <w:rPr>
          <w:rFonts w:ascii="Arial" w:hAnsi="Arial" w:cs="Arial"/>
          <w:sz w:val="24"/>
          <w:szCs w:val="24"/>
        </w:rPr>
        <w:t xml:space="preserve">. </w:t>
      </w:r>
      <w:r w:rsidR="00DE6378">
        <w:rPr>
          <w:rFonts w:ascii="Arial" w:hAnsi="Arial" w:cs="Arial"/>
          <w:sz w:val="24"/>
          <w:szCs w:val="24"/>
        </w:rPr>
        <w:t xml:space="preserve"> </w:t>
      </w:r>
    </w:p>
    <w:p w14:paraId="75FF4C1B" w14:textId="28A0EFB3" w:rsidR="003C4EE6" w:rsidRPr="00BB0D76" w:rsidRDefault="002C4E5D" w:rsidP="00D172A8">
      <w:pPr>
        <w:pStyle w:val="ListParagraph"/>
        <w:tabs>
          <w:tab w:val="left" w:pos="0"/>
        </w:tabs>
        <w:spacing w:after="120" w:line="240" w:lineRule="auto"/>
        <w:ind w:left="0" w:right="284"/>
        <w:contextualSpacing w:val="0"/>
        <w:rPr>
          <w:rFonts w:ascii="Arial" w:hAnsi="Arial" w:cs="Arial"/>
          <w:sz w:val="24"/>
          <w:szCs w:val="24"/>
        </w:rPr>
      </w:pPr>
      <w:r>
        <w:rPr>
          <w:rFonts w:ascii="Arial" w:hAnsi="Arial" w:cs="Arial"/>
          <w:sz w:val="24"/>
          <w:szCs w:val="24"/>
        </w:rPr>
        <w:t>I</w:t>
      </w:r>
      <w:r w:rsidR="00C15578" w:rsidRPr="00BB0D76">
        <w:rPr>
          <w:rFonts w:ascii="Arial" w:hAnsi="Arial" w:cs="Arial"/>
          <w:sz w:val="24"/>
          <w:szCs w:val="24"/>
        </w:rPr>
        <w:t xml:space="preserve">nclusive </w:t>
      </w:r>
      <w:r w:rsidR="00BC25DC">
        <w:rPr>
          <w:rFonts w:ascii="Arial" w:hAnsi="Arial" w:cs="Arial"/>
          <w:sz w:val="24"/>
          <w:szCs w:val="24"/>
        </w:rPr>
        <w:t>P</w:t>
      </w:r>
      <w:r w:rsidR="00C15578" w:rsidRPr="00BB0D76">
        <w:rPr>
          <w:rFonts w:ascii="Arial" w:hAnsi="Arial" w:cs="Arial"/>
          <w:sz w:val="24"/>
          <w:szCs w:val="24"/>
        </w:rPr>
        <w:t xml:space="preserve">articipation </w:t>
      </w:r>
      <w:r w:rsidR="00BC25DC">
        <w:rPr>
          <w:rFonts w:ascii="Arial" w:hAnsi="Arial" w:cs="Arial"/>
          <w:sz w:val="24"/>
          <w:szCs w:val="24"/>
        </w:rPr>
        <w:t>P</w:t>
      </w:r>
      <w:r w:rsidR="00C15578" w:rsidRPr="00BB0D76">
        <w:rPr>
          <w:rFonts w:ascii="Arial" w:hAnsi="Arial" w:cs="Arial"/>
          <w:sz w:val="24"/>
          <w:szCs w:val="24"/>
        </w:rPr>
        <w:t xml:space="preserve">roject </w:t>
      </w:r>
      <w:r w:rsidR="00BC25DC">
        <w:rPr>
          <w:rFonts w:ascii="Arial" w:hAnsi="Arial" w:cs="Arial"/>
          <w:sz w:val="24"/>
          <w:szCs w:val="24"/>
        </w:rPr>
        <w:t>F</w:t>
      </w:r>
      <w:r w:rsidR="00C15578" w:rsidRPr="00BB0D76">
        <w:rPr>
          <w:rFonts w:ascii="Arial" w:hAnsi="Arial" w:cs="Arial"/>
          <w:sz w:val="24"/>
          <w:szCs w:val="24"/>
        </w:rPr>
        <w:t>unding</w:t>
      </w:r>
      <w:r w:rsidR="00425951" w:rsidRPr="00BB0D76">
        <w:rPr>
          <w:rFonts w:ascii="Arial" w:hAnsi="Arial" w:cs="Arial"/>
          <w:sz w:val="24"/>
          <w:szCs w:val="24"/>
        </w:rPr>
        <w:t xml:space="preserve"> </w:t>
      </w:r>
      <w:r w:rsidR="003F2FF6" w:rsidRPr="00BB0D76">
        <w:rPr>
          <w:rFonts w:ascii="Arial" w:hAnsi="Arial" w:cs="Arial"/>
          <w:sz w:val="24"/>
          <w:szCs w:val="24"/>
        </w:rPr>
        <w:t xml:space="preserve">supports </w:t>
      </w:r>
      <w:r w:rsidR="00425951" w:rsidRPr="00BB0D76">
        <w:rPr>
          <w:rFonts w:ascii="Arial" w:hAnsi="Arial" w:cs="Arial"/>
          <w:sz w:val="24"/>
          <w:szCs w:val="24"/>
        </w:rPr>
        <w:t xml:space="preserve">the development and delivery of programs that </w:t>
      </w:r>
      <w:r w:rsidR="00F307BA" w:rsidRPr="00BB0D76">
        <w:rPr>
          <w:rFonts w:ascii="Arial" w:hAnsi="Arial" w:cs="Arial"/>
          <w:sz w:val="24"/>
          <w:szCs w:val="24"/>
        </w:rPr>
        <w:t>encourage</w:t>
      </w:r>
      <w:r w:rsidR="00425951" w:rsidRPr="00BB0D76">
        <w:rPr>
          <w:rFonts w:ascii="Arial" w:hAnsi="Arial" w:cs="Arial"/>
          <w:sz w:val="24"/>
          <w:szCs w:val="24"/>
        </w:rPr>
        <w:t xml:space="preserve"> inclusive participation </w:t>
      </w:r>
      <w:r w:rsidR="003A6F35" w:rsidRPr="00BB0D76">
        <w:rPr>
          <w:rFonts w:ascii="Arial" w:hAnsi="Arial" w:cs="Arial"/>
          <w:sz w:val="24"/>
          <w:szCs w:val="24"/>
        </w:rPr>
        <w:t xml:space="preserve">for </w:t>
      </w:r>
      <w:r w:rsidR="00BB749C">
        <w:rPr>
          <w:rFonts w:ascii="Arial" w:hAnsi="Arial" w:cs="Arial"/>
          <w:sz w:val="24"/>
          <w:szCs w:val="24"/>
        </w:rPr>
        <w:t>targeted groups</w:t>
      </w:r>
      <w:r w:rsidR="00363122" w:rsidRPr="00BB0D76">
        <w:rPr>
          <w:rFonts w:ascii="Arial" w:hAnsi="Arial" w:cs="Arial"/>
          <w:sz w:val="24"/>
          <w:szCs w:val="24"/>
        </w:rPr>
        <w:t>.</w:t>
      </w:r>
      <w:r w:rsidR="008428E9" w:rsidRPr="00BB0D76">
        <w:rPr>
          <w:rFonts w:ascii="Arial" w:hAnsi="Arial" w:cs="Arial"/>
          <w:sz w:val="24"/>
          <w:szCs w:val="24"/>
        </w:rPr>
        <w:t xml:space="preserve"> </w:t>
      </w:r>
    </w:p>
    <w:p w14:paraId="09A08218" w14:textId="1050A803" w:rsidR="004A6425" w:rsidRPr="00BB0D76" w:rsidRDefault="004A6425" w:rsidP="005F1145">
      <w:pPr>
        <w:rPr>
          <w:rFonts w:ascii="Arial" w:hAnsi="Arial" w:cs="Arial"/>
          <w:sz w:val="24"/>
          <w:szCs w:val="24"/>
        </w:rPr>
      </w:pPr>
      <w:r w:rsidRPr="00BB0D76">
        <w:rPr>
          <w:rFonts w:ascii="Arial" w:hAnsi="Arial" w:cs="Arial"/>
          <w:sz w:val="24"/>
          <w:szCs w:val="24"/>
        </w:rPr>
        <w:t xml:space="preserve">Inclusive </w:t>
      </w:r>
      <w:r w:rsidR="00550F5F">
        <w:rPr>
          <w:rFonts w:ascii="Arial" w:hAnsi="Arial" w:cs="Arial"/>
          <w:sz w:val="24"/>
          <w:szCs w:val="24"/>
        </w:rPr>
        <w:t>P</w:t>
      </w:r>
      <w:r w:rsidRPr="00BB0D76">
        <w:rPr>
          <w:rFonts w:ascii="Arial" w:hAnsi="Arial" w:cs="Arial"/>
          <w:sz w:val="24"/>
          <w:szCs w:val="24"/>
        </w:rPr>
        <w:t xml:space="preserve">articipation </w:t>
      </w:r>
      <w:r w:rsidR="00550F5F">
        <w:rPr>
          <w:rFonts w:ascii="Arial" w:hAnsi="Arial" w:cs="Arial"/>
          <w:sz w:val="24"/>
          <w:szCs w:val="24"/>
        </w:rPr>
        <w:t>P</w:t>
      </w:r>
      <w:r w:rsidRPr="00BB0D76">
        <w:rPr>
          <w:rFonts w:ascii="Arial" w:hAnsi="Arial" w:cs="Arial"/>
          <w:sz w:val="24"/>
          <w:szCs w:val="24"/>
        </w:rPr>
        <w:t xml:space="preserve">roject </w:t>
      </w:r>
      <w:r w:rsidR="00550F5F">
        <w:rPr>
          <w:rFonts w:ascii="Arial" w:hAnsi="Arial" w:cs="Arial"/>
          <w:sz w:val="24"/>
          <w:szCs w:val="24"/>
        </w:rPr>
        <w:t>F</w:t>
      </w:r>
      <w:r w:rsidRPr="00BB0D76">
        <w:rPr>
          <w:rFonts w:ascii="Arial" w:hAnsi="Arial" w:cs="Arial"/>
          <w:sz w:val="24"/>
          <w:szCs w:val="24"/>
        </w:rPr>
        <w:t>unding</w:t>
      </w:r>
      <w:r w:rsidR="005E1D3C" w:rsidRPr="005E1D3C">
        <w:t xml:space="preserve"> </w:t>
      </w:r>
      <w:r w:rsidR="005E1D3C" w:rsidRPr="00BB0D76">
        <w:rPr>
          <w:rFonts w:ascii="Arial" w:hAnsi="Arial" w:cs="Arial"/>
          <w:sz w:val="24"/>
          <w:szCs w:val="24"/>
        </w:rPr>
        <w:t>of up to $</w:t>
      </w:r>
      <w:r w:rsidR="00332713" w:rsidRPr="00BB0D76">
        <w:rPr>
          <w:rFonts w:ascii="Arial" w:hAnsi="Arial" w:cs="Arial"/>
          <w:sz w:val="24"/>
          <w:szCs w:val="24"/>
        </w:rPr>
        <w:t>5</w:t>
      </w:r>
      <w:r w:rsidR="005E1D3C" w:rsidRPr="00BB0D76">
        <w:rPr>
          <w:rFonts w:ascii="Arial" w:hAnsi="Arial" w:cs="Arial"/>
          <w:sz w:val="24"/>
          <w:szCs w:val="24"/>
        </w:rPr>
        <w:t>0,000 per annum</w:t>
      </w:r>
      <w:r w:rsidRPr="00BB0D76">
        <w:rPr>
          <w:rFonts w:ascii="Arial" w:hAnsi="Arial" w:cs="Arial"/>
          <w:sz w:val="24"/>
          <w:szCs w:val="24"/>
        </w:rPr>
        <w:t xml:space="preserve"> </w:t>
      </w:r>
      <w:r w:rsidR="00DA3550" w:rsidRPr="00BB0D76">
        <w:rPr>
          <w:rFonts w:ascii="Arial" w:hAnsi="Arial" w:cs="Arial"/>
          <w:sz w:val="24"/>
          <w:szCs w:val="24"/>
        </w:rPr>
        <w:t xml:space="preserve">per project </w:t>
      </w:r>
      <w:r w:rsidRPr="00BB0D76">
        <w:rPr>
          <w:rFonts w:ascii="Arial" w:hAnsi="Arial" w:cs="Arial"/>
          <w:sz w:val="24"/>
          <w:szCs w:val="24"/>
        </w:rPr>
        <w:t xml:space="preserve">is </w:t>
      </w:r>
      <w:r w:rsidR="00DA3550" w:rsidRPr="00BB0D76">
        <w:rPr>
          <w:rFonts w:ascii="Arial" w:hAnsi="Arial" w:cs="Arial"/>
          <w:sz w:val="24"/>
          <w:szCs w:val="24"/>
        </w:rPr>
        <w:t>available</w:t>
      </w:r>
      <w:r w:rsidRPr="00BB0D76">
        <w:rPr>
          <w:rFonts w:ascii="Arial" w:hAnsi="Arial" w:cs="Arial"/>
          <w:sz w:val="24"/>
          <w:szCs w:val="24"/>
        </w:rPr>
        <w:t xml:space="preserve"> for </w:t>
      </w:r>
      <w:r w:rsidR="009D2D64">
        <w:rPr>
          <w:rFonts w:ascii="Arial" w:hAnsi="Arial" w:cs="Arial"/>
          <w:sz w:val="24"/>
          <w:szCs w:val="24"/>
        </w:rPr>
        <w:t>2</w:t>
      </w:r>
      <w:r w:rsidR="003F2FF6" w:rsidRPr="00BB0D76">
        <w:rPr>
          <w:rFonts w:ascii="Arial" w:hAnsi="Arial" w:cs="Arial"/>
          <w:sz w:val="24"/>
          <w:szCs w:val="24"/>
        </w:rPr>
        <w:t xml:space="preserve"> or </w:t>
      </w:r>
      <w:r w:rsidR="009D2D64">
        <w:rPr>
          <w:rFonts w:ascii="Arial" w:hAnsi="Arial" w:cs="Arial"/>
          <w:sz w:val="24"/>
          <w:szCs w:val="24"/>
        </w:rPr>
        <w:t>4</w:t>
      </w:r>
      <w:r w:rsidRPr="00BB0D76">
        <w:rPr>
          <w:rFonts w:ascii="Arial" w:hAnsi="Arial" w:cs="Arial"/>
          <w:sz w:val="24"/>
          <w:szCs w:val="24"/>
        </w:rPr>
        <w:t xml:space="preserve"> years. </w:t>
      </w:r>
      <w:r w:rsidR="00EB5B52" w:rsidRPr="00BB0D76">
        <w:rPr>
          <w:rFonts w:ascii="Arial" w:hAnsi="Arial" w:cs="Arial"/>
          <w:sz w:val="24"/>
          <w:szCs w:val="24"/>
        </w:rPr>
        <w:t>SRV</w:t>
      </w:r>
      <w:r w:rsidRPr="00BB0D76">
        <w:rPr>
          <w:rFonts w:ascii="Arial" w:hAnsi="Arial" w:cs="Arial"/>
          <w:sz w:val="24"/>
          <w:szCs w:val="24"/>
        </w:rPr>
        <w:t xml:space="preserve"> will only provide funding to projects that can clearly demonstrate in their application that the project </w:t>
      </w:r>
      <w:r w:rsidR="00410C76">
        <w:rPr>
          <w:rFonts w:ascii="Arial" w:hAnsi="Arial" w:cs="Arial"/>
          <w:sz w:val="24"/>
          <w:szCs w:val="24"/>
        </w:rPr>
        <w:t xml:space="preserve">aims to </w:t>
      </w:r>
      <w:r>
        <w:rPr>
          <w:rFonts w:ascii="Arial" w:hAnsi="Arial" w:cs="Arial"/>
          <w:sz w:val="24"/>
          <w:szCs w:val="24"/>
        </w:rPr>
        <w:t xml:space="preserve">increase </w:t>
      </w:r>
      <w:r w:rsidR="00410C76">
        <w:rPr>
          <w:rFonts w:ascii="Arial" w:hAnsi="Arial" w:cs="Arial"/>
          <w:sz w:val="24"/>
          <w:szCs w:val="24"/>
        </w:rPr>
        <w:t>equitable and inclusive practices</w:t>
      </w:r>
      <w:r>
        <w:rPr>
          <w:rFonts w:ascii="Arial" w:hAnsi="Arial" w:cs="Arial"/>
          <w:sz w:val="24"/>
          <w:szCs w:val="24"/>
        </w:rPr>
        <w:t xml:space="preserve"> </w:t>
      </w:r>
      <w:r w:rsidRPr="00BB0D76">
        <w:rPr>
          <w:rFonts w:ascii="Arial" w:hAnsi="Arial" w:cs="Arial"/>
          <w:sz w:val="24"/>
          <w:szCs w:val="24"/>
        </w:rPr>
        <w:t xml:space="preserve">for </w:t>
      </w:r>
      <w:r w:rsidR="00BB749C">
        <w:rPr>
          <w:rFonts w:ascii="Arial" w:hAnsi="Arial" w:cs="Arial"/>
          <w:sz w:val="24"/>
          <w:szCs w:val="24"/>
        </w:rPr>
        <w:t>targeted groups</w:t>
      </w:r>
      <w:r w:rsidR="007A4881">
        <w:rPr>
          <w:rFonts w:ascii="Arial" w:hAnsi="Arial" w:cs="Arial"/>
          <w:sz w:val="24"/>
          <w:szCs w:val="24"/>
        </w:rPr>
        <w:t>,</w:t>
      </w:r>
      <w:r w:rsidR="00135897">
        <w:rPr>
          <w:rFonts w:ascii="Arial" w:hAnsi="Arial" w:cs="Arial"/>
          <w:sz w:val="24"/>
          <w:szCs w:val="24"/>
        </w:rPr>
        <w:t xml:space="preserve"> </w:t>
      </w:r>
      <w:r w:rsidRPr="00BB0D76">
        <w:rPr>
          <w:rFonts w:ascii="Arial" w:hAnsi="Arial" w:cs="Arial"/>
          <w:sz w:val="24"/>
          <w:szCs w:val="24"/>
        </w:rPr>
        <w:t>and:</w:t>
      </w:r>
    </w:p>
    <w:p w14:paraId="6A9DE2EF" w14:textId="09C33340" w:rsidR="004A6425" w:rsidRPr="00BB0D76" w:rsidRDefault="00F375DD" w:rsidP="00966746">
      <w:pPr>
        <w:pStyle w:val="ListParagraph"/>
        <w:numPr>
          <w:ilvl w:val="0"/>
          <w:numId w:val="15"/>
        </w:numPr>
        <w:spacing w:before="120" w:after="120" w:line="240" w:lineRule="auto"/>
        <w:ind w:left="714" w:hanging="357"/>
        <w:contextualSpacing w:val="0"/>
        <w:rPr>
          <w:rFonts w:ascii="Arial" w:hAnsi="Arial" w:cs="Arial"/>
          <w:sz w:val="24"/>
          <w:szCs w:val="24"/>
        </w:rPr>
      </w:pPr>
      <w:r>
        <w:rPr>
          <w:rFonts w:ascii="Arial" w:hAnsi="Arial" w:cs="Arial"/>
          <w:sz w:val="24"/>
          <w:szCs w:val="24"/>
        </w:rPr>
        <w:t>u</w:t>
      </w:r>
      <w:r w:rsidR="00671984">
        <w:rPr>
          <w:rFonts w:ascii="Arial" w:hAnsi="Arial" w:cs="Arial"/>
          <w:sz w:val="24"/>
          <w:szCs w:val="24"/>
        </w:rPr>
        <w:t>tilise</w:t>
      </w:r>
      <w:r w:rsidR="00785F3A">
        <w:rPr>
          <w:rFonts w:ascii="Arial" w:hAnsi="Arial" w:cs="Arial"/>
          <w:sz w:val="24"/>
          <w:szCs w:val="24"/>
        </w:rPr>
        <w:t>s</w:t>
      </w:r>
      <w:r w:rsidR="00671984">
        <w:rPr>
          <w:rFonts w:ascii="Arial" w:hAnsi="Arial" w:cs="Arial"/>
          <w:sz w:val="24"/>
          <w:szCs w:val="24"/>
        </w:rPr>
        <w:t xml:space="preserve"> a </w:t>
      </w:r>
      <w:r w:rsidR="00671984" w:rsidRPr="00792BEF">
        <w:rPr>
          <w:rFonts w:ascii="Arial" w:hAnsi="Arial" w:cs="Arial"/>
          <w:sz w:val="24"/>
          <w:szCs w:val="24"/>
        </w:rPr>
        <w:t>co-design approach that embeds involvement of people with diverse lived experience</w:t>
      </w:r>
      <w:r w:rsidR="00671984">
        <w:rPr>
          <w:rFonts w:ascii="Arial" w:hAnsi="Arial" w:cs="Arial"/>
          <w:sz w:val="24"/>
          <w:szCs w:val="24"/>
        </w:rPr>
        <w:t xml:space="preserve"> throughout the lifecycle of the project</w:t>
      </w:r>
    </w:p>
    <w:p w14:paraId="1C9AD47F" w14:textId="2091DE51" w:rsidR="004A6425" w:rsidRPr="00BB0D76" w:rsidRDefault="004A6425" w:rsidP="00966746">
      <w:pPr>
        <w:pStyle w:val="ListParagraph"/>
        <w:numPr>
          <w:ilvl w:val="0"/>
          <w:numId w:val="15"/>
        </w:numPr>
        <w:spacing w:before="120" w:after="120" w:line="240" w:lineRule="auto"/>
        <w:ind w:left="714" w:hanging="357"/>
        <w:contextualSpacing w:val="0"/>
        <w:rPr>
          <w:rFonts w:ascii="Arial" w:hAnsi="Arial" w:cs="Arial"/>
          <w:sz w:val="24"/>
          <w:szCs w:val="24"/>
        </w:rPr>
      </w:pPr>
      <w:r w:rsidRPr="00BB0D76">
        <w:rPr>
          <w:rFonts w:ascii="Arial" w:hAnsi="Arial" w:cs="Arial"/>
          <w:sz w:val="24"/>
          <w:szCs w:val="24"/>
        </w:rPr>
        <w:t>test</w:t>
      </w:r>
      <w:r w:rsidR="00785F3A">
        <w:rPr>
          <w:rFonts w:ascii="Arial" w:hAnsi="Arial" w:cs="Arial"/>
          <w:sz w:val="24"/>
          <w:szCs w:val="24"/>
        </w:rPr>
        <w:t>s</w:t>
      </w:r>
      <w:r w:rsidRPr="00BB0D76">
        <w:rPr>
          <w:rFonts w:ascii="Arial" w:hAnsi="Arial" w:cs="Arial"/>
          <w:sz w:val="24"/>
          <w:szCs w:val="24"/>
        </w:rPr>
        <w:t xml:space="preserve"> innovati</w:t>
      </w:r>
      <w:r w:rsidR="00BE1810" w:rsidRPr="00BB0D76">
        <w:rPr>
          <w:rFonts w:ascii="Arial" w:hAnsi="Arial" w:cs="Arial"/>
          <w:sz w:val="24"/>
          <w:szCs w:val="24"/>
        </w:rPr>
        <w:t>ve</w:t>
      </w:r>
      <w:r w:rsidRPr="00BB0D76">
        <w:rPr>
          <w:rFonts w:ascii="Arial" w:hAnsi="Arial" w:cs="Arial"/>
          <w:sz w:val="24"/>
          <w:szCs w:val="24"/>
        </w:rPr>
        <w:t xml:space="preserve"> and new concepts or scale up </w:t>
      </w:r>
      <w:r w:rsidR="009663B5" w:rsidRPr="00BB0D76">
        <w:rPr>
          <w:rFonts w:ascii="Arial" w:hAnsi="Arial" w:cs="Arial"/>
          <w:sz w:val="24"/>
          <w:szCs w:val="24"/>
        </w:rPr>
        <w:t xml:space="preserve">existing </w:t>
      </w:r>
      <w:r w:rsidRPr="00BB0D76">
        <w:rPr>
          <w:rFonts w:ascii="Arial" w:hAnsi="Arial" w:cs="Arial"/>
          <w:sz w:val="24"/>
          <w:szCs w:val="24"/>
        </w:rPr>
        <w:t>projects with demonstrated success</w:t>
      </w:r>
    </w:p>
    <w:p w14:paraId="7DE821A8" w14:textId="170A8885" w:rsidR="005E0B9B" w:rsidRPr="00BB0D76" w:rsidRDefault="00AF57EB" w:rsidP="00966746">
      <w:pPr>
        <w:pStyle w:val="ListParagraph"/>
        <w:numPr>
          <w:ilvl w:val="0"/>
          <w:numId w:val="15"/>
        </w:numPr>
        <w:spacing w:before="120" w:after="120" w:line="240" w:lineRule="auto"/>
        <w:ind w:left="714" w:hanging="357"/>
        <w:contextualSpacing w:val="0"/>
        <w:rPr>
          <w:rFonts w:ascii="Arial" w:hAnsi="Arial" w:cs="Arial"/>
          <w:sz w:val="24"/>
          <w:szCs w:val="24"/>
        </w:rPr>
      </w:pPr>
      <w:r w:rsidRPr="00BB0D76">
        <w:rPr>
          <w:rFonts w:ascii="Arial" w:hAnsi="Arial" w:cs="Arial"/>
          <w:sz w:val="24"/>
          <w:szCs w:val="24"/>
        </w:rPr>
        <w:t>d</w:t>
      </w:r>
      <w:r w:rsidR="005E0B9B" w:rsidRPr="00BB0D76">
        <w:rPr>
          <w:rFonts w:ascii="Arial" w:hAnsi="Arial" w:cs="Arial"/>
          <w:sz w:val="24"/>
          <w:szCs w:val="24"/>
        </w:rPr>
        <w:t>emonstrate</w:t>
      </w:r>
      <w:r w:rsidR="00785F3A">
        <w:rPr>
          <w:rFonts w:ascii="Arial" w:hAnsi="Arial" w:cs="Arial"/>
          <w:sz w:val="24"/>
          <w:szCs w:val="24"/>
        </w:rPr>
        <w:t>s</w:t>
      </w:r>
      <w:r w:rsidR="005E0B9B" w:rsidRPr="00BB0D76">
        <w:rPr>
          <w:rFonts w:ascii="Arial" w:hAnsi="Arial" w:cs="Arial"/>
          <w:sz w:val="24"/>
          <w:szCs w:val="24"/>
        </w:rPr>
        <w:t xml:space="preserve"> sustainable </w:t>
      </w:r>
      <w:r w:rsidR="009D226F" w:rsidRPr="00BB0D76">
        <w:rPr>
          <w:rFonts w:ascii="Arial" w:hAnsi="Arial" w:cs="Arial"/>
          <w:sz w:val="24"/>
          <w:szCs w:val="24"/>
        </w:rPr>
        <w:t xml:space="preserve">changes to improve participation </w:t>
      </w:r>
      <w:r w:rsidR="004D1CB1" w:rsidRPr="00BB0D76">
        <w:rPr>
          <w:rFonts w:ascii="Arial" w:hAnsi="Arial" w:cs="Arial"/>
          <w:sz w:val="24"/>
          <w:szCs w:val="24"/>
        </w:rPr>
        <w:t xml:space="preserve">for </w:t>
      </w:r>
      <w:r w:rsidR="00BB749C">
        <w:rPr>
          <w:rFonts w:ascii="Arial" w:hAnsi="Arial" w:cs="Arial"/>
          <w:sz w:val="24"/>
          <w:szCs w:val="24"/>
        </w:rPr>
        <w:t>targeted groups</w:t>
      </w:r>
    </w:p>
    <w:p w14:paraId="62388B19" w14:textId="0A24078C" w:rsidR="00C96CDE" w:rsidRDefault="000B7FC7" w:rsidP="00966746">
      <w:pPr>
        <w:pStyle w:val="ListParagraph"/>
        <w:numPr>
          <w:ilvl w:val="0"/>
          <w:numId w:val="15"/>
        </w:numPr>
        <w:spacing w:before="120" w:after="120" w:line="240" w:lineRule="auto"/>
        <w:ind w:left="714" w:hanging="357"/>
        <w:contextualSpacing w:val="0"/>
        <w:rPr>
          <w:rFonts w:ascii="Arial" w:hAnsi="Arial" w:cs="Arial"/>
          <w:sz w:val="24"/>
          <w:szCs w:val="24"/>
        </w:rPr>
      </w:pPr>
      <w:r w:rsidRPr="00BB0D76">
        <w:rPr>
          <w:rFonts w:ascii="Arial" w:hAnsi="Arial" w:cs="Arial"/>
          <w:sz w:val="24"/>
          <w:szCs w:val="24"/>
        </w:rPr>
        <w:t>b</w:t>
      </w:r>
      <w:r w:rsidR="004A6425" w:rsidRPr="00BB0D76">
        <w:rPr>
          <w:rFonts w:ascii="Arial" w:hAnsi="Arial" w:cs="Arial"/>
          <w:sz w:val="24"/>
          <w:szCs w:val="24"/>
        </w:rPr>
        <w:t>uild</w:t>
      </w:r>
      <w:r w:rsidR="00785F3A">
        <w:rPr>
          <w:rFonts w:ascii="Arial" w:hAnsi="Arial" w:cs="Arial"/>
          <w:sz w:val="24"/>
          <w:szCs w:val="24"/>
        </w:rPr>
        <w:t>s</w:t>
      </w:r>
      <w:r w:rsidR="004A6425" w:rsidRPr="00BB0D76">
        <w:rPr>
          <w:rFonts w:ascii="Arial" w:hAnsi="Arial" w:cs="Arial"/>
          <w:sz w:val="24"/>
          <w:szCs w:val="24"/>
        </w:rPr>
        <w:t xml:space="preserve"> social cohesion </w:t>
      </w:r>
      <w:r w:rsidR="000C3230" w:rsidRPr="00BB0D76">
        <w:rPr>
          <w:rFonts w:ascii="Arial" w:hAnsi="Arial" w:cs="Arial"/>
          <w:sz w:val="24"/>
          <w:szCs w:val="24"/>
        </w:rPr>
        <w:t xml:space="preserve">and </w:t>
      </w:r>
      <w:r w:rsidR="00821B46">
        <w:rPr>
          <w:rFonts w:ascii="Arial" w:hAnsi="Arial" w:cs="Arial"/>
          <w:sz w:val="24"/>
          <w:szCs w:val="24"/>
        </w:rPr>
        <w:t xml:space="preserve">community connectedness </w:t>
      </w:r>
      <w:r w:rsidR="00A54F7B">
        <w:rPr>
          <w:rFonts w:ascii="Arial" w:hAnsi="Arial" w:cs="Arial"/>
          <w:sz w:val="24"/>
          <w:szCs w:val="24"/>
        </w:rPr>
        <w:t xml:space="preserve">through </w:t>
      </w:r>
      <w:r w:rsidR="00E17BD9">
        <w:rPr>
          <w:rFonts w:ascii="Arial" w:hAnsi="Arial" w:cs="Arial"/>
          <w:sz w:val="24"/>
          <w:szCs w:val="24"/>
        </w:rPr>
        <w:t>cultural aw</w:t>
      </w:r>
      <w:r w:rsidR="00F90CEB">
        <w:rPr>
          <w:rFonts w:ascii="Arial" w:hAnsi="Arial" w:cs="Arial"/>
          <w:sz w:val="24"/>
          <w:szCs w:val="24"/>
        </w:rPr>
        <w:t xml:space="preserve">areness and </w:t>
      </w:r>
      <w:r w:rsidR="00686716">
        <w:rPr>
          <w:rFonts w:ascii="Arial" w:hAnsi="Arial" w:cs="Arial"/>
          <w:sz w:val="24"/>
          <w:szCs w:val="24"/>
        </w:rPr>
        <w:t xml:space="preserve">initiatives which </w:t>
      </w:r>
      <w:r w:rsidR="00D273C1">
        <w:rPr>
          <w:rFonts w:ascii="Arial" w:hAnsi="Arial" w:cs="Arial"/>
          <w:sz w:val="24"/>
          <w:szCs w:val="24"/>
        </w:rPr>
        <w:t>celebrate diversity</w:t>
      </w:r>
      <w:r w:rsidR="00F3097C">
        <w:rPr>
          <w:rFonts w:ascii="Arial" w:hAnsi="Arial" w:cs="Arial"/>
          <w:sz w:val="24"/>
          <w:szCs w:val="24"/>
        </w:rPr>
        <w:t xml:space="preserve"> and inclusion</w:t>
      </w:r>
    </w:p>
    <w:p w14:paraId="6FF4A353" w14:textId="0F1EF46B" w:rsidR="004A6425" w:rsidRPr="00BB0D76" w:rsidRDefault="000C3230" w:rsidP="00966746">
      <w:pPr>
        <w:pStyle w:val="ListParagraph"/>
        <w:numPr>
          <w:ilvl w:val="0"/>
          <w:numId w:val="15"/>
        </w:numPr>
        <w:spacing w:before="120" w:after="120" w:line="240" w:lineRule="auto"/>
        <w:ind w:left="714" w:hanging="357"/>
        <w:contextualSpacing w:val="0"/>
        <w:rPr>
          <w:rFonts w:ascii="Arial" w:hAnsi="Arial" w:cs="Arial"/>
          <w:sz w:val="24"/>
          <w:szCs w:val="24"/>
        </w:rPr>
      </w:pPr>
      <w:r w:rsidRPr="00BB0D76">
        <w:rPr>
          <w:rFonts w:ascii="Arial" w:hAnsi="Arial" w:cs="Arial"/>
          <w:sz w:val="24"/>
          <w:szCs w:val="24"/>
        </w:rPr>
        <w:t>address</w:t>
      </w:r>
      <w:r w:rsidR="00785F3A">
        <w:rPr>
          <w:rFonts w:ascii="Arial" w:hAnsi="Arial" w:cs="Arial"/>
          <w:sz w:val="24"/>
          <w:szCs w:val="24"/>
        </w:rPr>
        <w:t>es</w:t>
      </w:r>
      <w:r w:rsidRPr="00BB0D76">
        <w:rPr>
          <w:rFonts w:ascii="Arial" w:hAnsi="Arial" w:cs="Arial"/>
          <w:sz w:val="24"/>
          <w:szCs w:val="24"/>
        </w:rPr>
        <w:t xml:space="preserve"> </w:t>
      </w:r>
      <w:r w:rsidR="00B91D40">
        <w:rPr>
          <w:rFonts w:ascii="Arial" w:hAnsi="Arial" w:cs="Arial"/>
          <w:sz w:val="24"/>
          <w:szCs w:val="24"/>
        </w:rPr>
        <w:t>discriminat</w:t>
      </w:r>
      <w:r w:rsidR="001175BE">
        <w:rPr>
          <w:rFonts w:ascii="Arial" w:hAnsi="Arial" w:cs="Arial"/>
          <w:sz w:val="24"/>
          <w:szCs w:val="24"/>
        </w:rPr>
        <w:t>ion</w:t>
      </w:r>
      <w:r w:rsidR="00BC2139">
        <w:rPr>
          <w:rFonts w:ascii="Arial" w:hAnsi="Arial" w:cs="Arial"/>
          <w:sz w:val="24"/>
          <w:szCs w:val="24"/>
        </w:rPr>
        <w:t xml:space="preserve"> </w:t>
      </w:r>
      <w:r w:rsidR="007C633B">
        <w:rPr>
          <w:rFonts w:ascii="Arial" w:hAnsi="Arial" w:cs="Arial"/>
          <w:sz w:val="24"/>
          <w:szCs w:val="24"/>
        </w:rPr>
        <w:t>for example</w:t>
      </w:r>
      <w:r w:rsidR="00070626" w:rsidRPr="00BB0D76">
        <w:rPr>
          <w:rFonts w:ascii="Arial" w:hAnsi="Arial" w:cs="Arial"/>
          <w:sz w:val="24"/>
          <w:szCs w:val="24"/>
        </w:rPr>
        <w:t>,</w:t>
      </w:r>
      <w:r w:rsidRPr="00BB0D76">
        <w:rPr>
          <w:rFonts w:ascii="Arial" w:hAnsi="Arial" w:cs="Arial"/>
          <w:sz w:val="24"/>
          <w:szCs w:val="24"/>
        </w:rPr>
        <w:t xml:space="preserve"> racism</w:t>
      </w:r>
      <w:r w:rsidR="005803C4" w:rsidRPr="00BB0D76">
        <w:rPr>
          <w:rFonts w:ascii="Arial" w:hAnsi="Arial" w:cs="Arial"/>
          <w:sz w:val="24"/>
          <w:szCs w:val="24"/>
        </w:rPr>
        <w:t>, homophobia</w:t>
      </w:r>
      <w:r w:rsidR="00665D67" w:rsidRPr="00BB0D76">
        <w:rPr>
          <w:rFonts w:ascii="Arial" w:hAnsi="Arial" w:cs="Arial"/>
          <w:sz w:val="24"/>
          <w:szCs w:val="24"/>
        </w:rPr>
        <w:t xml:space="preserve">, </w:t>
      </w:r>
      <w:r w:rsidR="00F22B76" w:rsidRPr="00BB0D76">
        <w:rPr>
          <w:rFonts w:ascii="Arial" w:hAnsi="Arial" w:cs="Arial"/>
          <w:sz w:val="24"/>
          <w:szCs w:val="24"/>
        </w:rPr>
        <w:t xml:space="preserve">transphobia, </w:t>
      </w:r>
      <w:r w:rsidR="00553147" w:rsidRPr="00BB0D76">
        <w:rPr>
          <w:rFonts w:ascii="Arial" w:hAnsi="Arial" w:cs="Arial"/>
          <w:sz w:val="24"/>
          <w:szCs w:val="24"/>
        </w:rPr>
        <w:t xml:space="preserve">rigid </w:t>
      </w:r>
      <w:r w:rsidR="00665D67" w:rsidRPr="00BB0D76">
        <w:rPr>
          <w:rFonts w:ascii="Arial" w:hAnsi="Arial" w:cs="Arial"/>
          <w:sz w:val="24"/>
          <w:szCs w:val="24"/>
        </w:rPr>
        <w:t>gender stereotypes</w:t>
      </w:r>
      <w:r w:rsidR="00E05CC3" w:rsidRPr="00BB0D76">
        <w:rPr>
          <w:rFonts w:ascii="Arial" w:hAnsi="Arial" w:cs="Arial"/>
          <w:sz w:val="24"/>
          <w:szCs w:val="24"/>
        </w:rPr>
        <w:t xml:space="preserve">, </w:t>
      </w:r>
      <w:r w:rsidR="00E97D77" w:rsidRPr="00BB0D76">
        <w:rPr>
          <w:rFonts w:ascii="Arial" w:hAnsi="Arial" w:cs="Arial"/>
          <w:sz w:val="24"/>
          <w:szCs w:val="24"/>
        </w:rPr>
        <w:t>and</w:t>
      </w:r>
      <w:r w:rsidR="004153DF" w:rsidRPr="00BB0D76">
        <w:rPr>
          <w:rFonts w:ascii="Arial" w:hAnsi="Arial" w:cs="Arial"/>
          <w:sz w:val="24"/>
          <w:szCs w:val="24"/>
        </w:rPr>
        <w:t xml:space="preserve"> ageism</w:t>
      </w:r>
    </w:p>
    <w:p w14:paraId="63906E56" w14:textId="6F27B0B0" w:rsidR="000D112A" w:rsidRPr="00BB0D76" w:rsidRDefault="00C84132" w:rsidP="00966746">
      <w:pPr>
        <w:pStyle w:val="ListParagraph"/>
        <w:numPr>
          <w:ilvl w:val="0"/>
          <w:numId w:val="15"/>
        </w:numPr>
        <w:spacing w:before="120" w:after="120" w:line="240" w:lineRule="auto"/>
        <w:ind w:left="714" w:hanging="357"/>
        <w:contextualSpacing w:val="0"/>
        <w:rPr>
          <w:rFonts w:ascii="Arial" w:hAnsi="Arial" w:cs="Arial"/>
          <w:sz w:val="24"/>
          <w:szCs w:val="24"/>
        </w:rPr>
      </w:pPr>
      <w:r>
        <w:rPr>
          <w:rFonts w:ascii="Arial" w:hAnsi="Arial" w:cs="Arial"/>
          <w:sz w:val="24"/>
          <w:szCs w:val="24"/>
        </w:rPr>
        <w:t>apply an intersectional lens</w:t>
      </w:r>
      <w:r w:rsidR="00220C82">
        <w:rPr>
          <w:rFonts w:ascii="Arial" w:hAnsi="Arial" w:cs="Arial"/>
          <w:sz w:val="24"/>
          <w:szCs w:val="24"/>
        </w:rPr>
        <w:t>.</w:t>
      </w:r>
      <w:r>
        <w:rPr>
          <w:rFonts w:ascii="Arial" w:hAnsi="Arial" w:cs="Arial"/>
          <w:sz w:val="24"/>
          <w:szCs w:val="24"/>
        </w:rPr>
        <w:t xml:space="preserve"> </w:t>
      </w:r>
    </w:p>
    <w:p w14:paraId="0FBEE069" w14:textId="72DCBF7A" w:rsidR="0091337D" w:rsidRPr="0091337D" w:rsidRDefault="0091337D" w:rsidP="00966746">
      <w:pPr>
        <w:spacing w:before="120" w:after="120" w:line="240" w:lineRule="auto"/>
        <w:rPr>
          <w:rFonts w:ascii="Arial" w:hAnsi="Arial" w:cs="Arial"/>
          <w:sz w:val="24"/>
          <w:szCs w:val="24"/>
        </w:rPr>
      </w:pPr>
      <w:r w:rsidRPr="0091337D">
        <w:rPr>
          <w:rFonts w:ascii="Arial" w:hAnsi="Arial" w:cs="Arial"/>
          <w:sz w:val="24"/>
          <w:szCs w:val="24"/>
        </w:rPr>
        <w:t xml:space="preserve">Funding will be provided to projects whose themes and scope </w:t>
      </w:r>
      <w:r w:rsidR="006B274B">
        <w:rPr>
          <w:rFonts w:ascii="Arial" w:hAnsi="Arial" w:cs="Arial"/>
          <w:sz w:val="24"/>
          <w:szCs w:val="24"/>
        </w:rPr>
        <w:t xml:space="preserve">prioritise </w:t>
      </w:r>
      <w:r w:rsidRPr="0091337D">
        <w:rPr>
          <w:rFonts w:ascii="Arial" w:hAnsi="Arial" w:cs="Arial"/>
          <w:sz w:val="24"/>
          <w:szCs w:val="24"/>
        </w:rPr>
        <w:t>one or more of the population groups below</w:t>
      </w:r>
      <w:r w:rsidR="002E178C">
        <w:rPr>
          <w:rFonts w:ascii="Arial" w:hAnsi="Arial" w:cs="Arial"/>
          <w:sz w:val="24"/>
          <w:szCs w:val="24"/>
        </w:rPr>
        <w:t>:</w:t>
      </w:r>
    </w:p>
    <w:p w14:paraId="25370D07" w14:textId="28423046" w:rsidR="00BD5004" w:rsidRPr="00BB0D76" w:rsidRDefault="00BD5004" w:rsidP="00966746">
      <w:pPr>
        <w:pStyle w:val="ListParagraph"/>
        <w:numPr>
          <w:ilvl w:val="0"/>
          <w:numId w:val="15"/>
        </w:numPr>
        <w:spacing w:before="120" w:after="120" w:line="240" w:lineRule="auto"/>
        <w:ind w:left="714" w:hanging="357"/>
        <w:contextualSpacing w:val="0"/>
        <w:rPr>
          <w:rFonts w:ascii="Arial" w:hAnsi="Arial" w:cs="Arial"/>
          <w:sz w:val="24"/>
          <w:szCs w:val="24"/>
        </w:rPr>
      </w:pPr>
      <w:r w:rsidRPr="00BB0D76">
        <w:rPr>
          <w:rFonts w:ascii="Arial" w:hAnsi="Arial" w:cs="Arial"/>
          <w:sz w:val="24"/>
          <w:szCs w:val="24"/>
        </w:rPr>
        <w:t>Aboriginal Victorians</w:t>
      </w:r>
    </w:p>
    <w:p w14:paraId="0E636CAF" w14:textId="66B2274A" w:rsidR="00BD5004" w:rsidRPr="00BB0D76" w:rsidRDefault="00BD5004" w:rsidP="00966746">
      <w:pPr>
        <w:pStyle w:val="ListParagraph"/>
        <w:numPr>
          <w:ilvl w:val="0"/>
          <w:numId w:val="15"/>
        </w:numPr>
        <w:spacing w:before="120" w:after="120" w:line="240" w:lineRule="auto"/>
        <w:ind w:left="714" w:hanging="357"/>
        <w:contextualSpacing w:val="0"/>
        <w:rPr>
          <w:rFonts w:ascii="Arial" w:hAnsi="Arial" w:cs="Arial"/>
          <w:sz w:val="24"/>
          <w:szCs w:val="24"/>
        </w:rPr>
      </w:pPr>
      <w:r w:rsidRPr="00BB0D76">
        <w:rPr>
          <w:rFonts w:ascii="Arial" w:hAnsi="Arial" w:cs="Arial"/>
          <w:sz w:val="24"/>
          <w:szCs w:val="24"/>
        </w:rPr>
        <w:t>People with Disability</w:t>
      </w:r>
    </w:p>
    <w:p w14:paraId="1CBBEE30" w14:textId="316F3D18" w:rsidR="00957F4F" w:rsidRPr="00BB0D76" w:rsidRDefault="00957F4F" w:rsidP="00966746">
      <w:pPr>
        <w:pStyle w:val="ListParagraph"/>
        <w:numPr>
          <w:ilvl w:val="0"/>
          <w:numId w:val="15"/>
        </w:numPr>
        <w:spacing w:before="120" w:after="120" w:line="240" w:lineRule="auto"/>
        <w:ind w:left="714" w:hanging="357"/>
        <w:contextualSpacing w:val="0"/>
        <w:rPr>
          <w:rFonts w:ascii="Arial" w:hAnsi="Arial" w:cs="Arial"/>
          <w:sz w:val="24"/>
          <w:szCs w:val="24"/>
        </w:rPr>
      </w:pPr>
      <w:r>
        <w:rPr>
          <w:rFonts w:ascii="Arial" w:hAnsi="Arial" w:cs="Arial"/>
          <w:sz w:val="24"/>
          <w:szCs w:val="24"/>
        </w:rPr>
        <w:t>Gender Diverse People</w:t>
      </w:r>
    </w:p>
    <w:p w14:paraId="174D27EE" w14:textId="23BAF1CC" w:rsidR="00BD5004" w:rsidRPr="00BB0D76" w:rsidRDefault="00BD5004" w:rsidP="00966746">
      <w:pPr>
        <w:pStyle w:val="ListParagraph"/>
        <w:numPr>
          <w:ilvl w:val="0"/>
          <w:numId w:val="15"/>
        </w:numPr>
        <w:spacing w:before="120" w:after="120" w:line="240" w:lineRule="auto"/>
        <w:ind w:left="714" w:hanging="357"/>
        <w:contextualSpacing w:val="0"/>
        <w:rPr>
          <w:rFonts w:ascii="Arial" w:hAnsi="Arial" w:cs="Arial"/>
          <w:sz w:val="24"/>
          <w:szCs w:val="24"/>
        </w:rPr>
      </w:pPr>
      <w:r w:rsidRPr="00BB0D76">
        <w:rPr>
          <w:rFonts w:ascii="Arial" w:hAnsi="Arial" w:cs="Arial"/>
          <w:sz w:val="24"/>
          <w:szCs w:val="24"/>
        </w:rPr>
        <w:t xml:space="preserve">Lesbian, Gay, Bisexual, Transgender, Intersex and Queer/Questioning (LGBTIQ+) People </w:t>
      </w:r>
    </w:p>
    <w:p w14:paraId="06018B57" w14:textId="2F8BB1DD" w:rsidR="00BD5004" w:rsidRPr="00BB0D76" w:rsidRDefault="00BD5004" w:rsidP="00966746">
      <w:pPr>
        <w:pStyle w:val="ListParagraph"/>
        <w:numPr>
          <w:ilvl w:val="0"/>
          <w:numId w:val="15"/>
        </w:numPr>
        <w:spacing w:before="120" w:after="120" w:line="240" w:lineRule="auto"/>
        <w:ind w:left="714" w:hanging="357"/>
        <w:contextualSpacing w:val="0"/>
        <w:rPr>
          <w:rFonts w:ascii="Arial" w:hAnsi="Arial" w:cs="Arial"/>
          <w:sz w:val="24"/>
          <w:szCs w:val="24"/>
        </w:rPr>
      </w:pPr>
      <w:r w:rsidRPr="00BB0D76">
        <w:rPr>
          <w:rFonts w:ascii="Arial" w:hAnsi="Arial" w:cs="Arial"/>
          <w:sz w:val="24"/>
          <w:szCs w:val="24"/>
        </w:rPr>
        <w:t>Culturally &amp; Linguistically Diverse People</w:t>
      </w:r>
      <w:r w:rsidR="00081F33" w:rsidRPr="00BB0D76">
        <w:rPr>
          <w:rFonts w:ascii="Arial" w:hAnsi="Arial" w:cs="Arial"/>
          <w:sz w:val="24"/>
          <w:szCs w:val="24"/>
        </w:rPr>
        <w:t xml:space="preserve"> </w:t>
      </w:r>
      <w:r w:rsidR="00D0087D" w:rsidRPr="00BB0D76">
        <w:rPr>
          <w:rFonts w:ascii="Arial" w:hAnsi="Arial" w:cs="Arial"/>
          <w:sz w:val="24"/>
          <w:szCs w:val="24"/>
        </w:rPr>
        <w:t>(CALD)</w:t>
      </w:r>
    </w:p>
    <w:p w14:paraId="6B15CA10" w14:textId="64A14725" w:rsidR="00607171" w:rsidRDefault="00607171" w:rsidP="00966746">
      <w:pPr>
        <w:pStyle w:val="ListParagraph"/>
        <w:numPr>
          <w:ilvl w:val="0"/>
          <w:numId w:val="15"/>
        </w:numPr>
        <w:spacing w:before="120" w:after="120" w:line="240" w:lineRule="auto"/>
        <w:ind w:left="714" w:hanging="357"/>
        <w:contextualSpacing w:val="0"/>
        <w:rPr>
          <w:rFonts w:ascii="Arial" w:hAnsi="Arial" w:cs="Arial"/>
          <w:sz w:val="24"/>
          <w:szCs w:val="24"/>
        </w:rPr>
      </w:pPr>
      <w:r>
        <w:rPr>
          <w:rFonts w:ascii="Arial" w:hAnsi="Arial" w:cs="Arial"/>
          <w:sz w:val="24"/>
          <w:szCs w:val="24"/>
        </w:rPr>
        <w:t>Multifaith Communities</w:t>
      </w:r>
    </w:p>
    <w:p w14:paraId="044B2CBA" w14:textId="5B0DA398" w:rsidR="00BD5004" w:rsidRDefault="00A63E37" w:rsidP="00966746">
      <w:pPr>
        <w:pStyle w:val="ListParagraph"/>
        <w:numPr>
          <w:ilvl w:val="0"/>
          <w:numId w:val="15"/>
        </w:numPr>
        <w:spacing w:before="120" w:after="120" w:line="240" w:lineRule="auto"/>
        <w:ind w:left="714" w:hanging="357"/>
        <w:contextualSpacing w:val="0"/>
        <w:rPr>
          <w:rFonts w:ascii="Arial" w:hAnsi="Arial" w:cs="Arial"/>
          <w:sz w:val="24"/>
          <w:szCs w:val="24"/>
        </w:rPr>
      </w:pPr>
      <w:r>
        <w:rPr>
          <w:rFonts w:ascii="Arial" w:hAnsi="Arial" w:cs="Arial"/>
          <w:sz w:val="24"/>
          <w:szCs w:val="24"/>
        </w:rPr>
        <w:t>Low-income earners</w:t>
      </w:r>
    </w:p>
    <w:p w14:paraId="4C357F38" w14:textId="0E1791EC" w:rsidR="00A63E37" w:rsidRPr="00BB0D76" w:rsidRDefault="00A63E37" w:rsidP="00966746">
      <w:pPr>
        <w:pStyle w:val="ListParagraph"/>
        <w:numPr>
          <w:ilvl w:val="0"/>
          <w:numId w:val="15"/>
        </w:numPr>
        <w:spacing w:before="120" w:after="120" w:line="240" w:lineRule="auto"/>
        <w:ind w:left="714" w:hanging="357"/>
        <w:contextualSpacing w:val="0"/>
        <w:rPr>
          <w:rFonts w:ascii="Arial" w:hAnsi="Arial" w:cs="Arial"/>
          <w:sz w:val="24"/>
          <w:szCs w:val="24"/>
        </w:rPr>
      </w:pPr>
      <w:r>
        <w:rPr>
          <w:rFonts w:ascii="Arial" w:hAnsi="Arial" w:cs="Arial"/>
          <w:sz w:val="24"/>
          <w:szCs w:val="24"/>
        </w:rPr>
        <w:t>People living in rural and regional areas</w:t>
      </w:r>
    </w:p>
    <w:p w14:paraId="1E38673E" w14:textId="2751C25E" w:rsidR="00466900" w:rsidRPr="00BB0D76" w:rsidRDefault="00466900" w:rsidP="00966746">
      <w:pPr>
        <w:pStyle w:val="ListParagraph"/>
        <w:numPr>
          <w:ilvl w:val="0"/>
          <w:numId w:val="15"/>
        </w:numPr>
        <w:spacing w:before="120" w:after="120" w:line="240" w:lineRule="auto"/>
        <w:ind w:left="714" w:hanging="357"/>
        <w:contextualSpacing w:val="0"/>
        <w:rPr>
          <w:rFonts w:ascii="Arial" w:hAnsi="Arial" w:cs="Arial"/>
          <w:sz w:val="24"/>
          <w:szCs w:val="24"/>
        </w:rPr>
      </w:pPr>
      <w:r w:rsidRPr="00BB0D76">
        <w:rPr>
          <w:rFonts w:ascii="Arial" w:hAnsi="Arial" w:cs="Arial"/>
          <w:sz w:val="24"/>
          <w:szCs w:val="24"/>
        </w:rPr>
        <w:t xml:space="preserve">Women and </w:t>
      </w:r>
      <w:r w:rsidR="00927E03">
        <w:rPr>
          <w:rFonts w:ascii="Arial" w:hAnsi="Arial" w:cs="Arial"/>
          <w:sz w:val="24"/>
          <w:szCs w:val="24"/>
        </w:rPr>
        <w:t>G</w:t>
      </w:r>
      <w:r w:rsidRPr="00BB0D76">
        <w:rPr>
          <w:rFonts w:ascii="Arial" w:hAnsi="Arial" w:cs="Arial"/>
          <w:sz w:val="24"/>
          <w:szCs w:val="24"/>
        </w:rPr>
        <w:t>irls</w:t>
      </w:r>
    </w:p>
    <w:p w14:paraId="52FF7DD0" w14:textId="3FE5462D" w:rsidR="00BD5004" w:rsidRPr="00BB0D76" w:rsidRDefault="00C83E42" w:rsidP="00966746">
      <w:pPr>
        <w:pStyle w:val="ListParagraph"/>
        <w:numPr>
          <w:ilvl w:val="0"/>
          <w:numId w:val="15"/>
        </w:numPr>
        <w:spacing w:before="120" w:after="120" w:line="240" w:lineRule="auto"/>
        <w:ind w:left="714" w:hanging="357"/>
        <w:contextualSpacing w:val="0"/>
        <w:rPr>
          <w:rFonts w:ascii="Arial" w:hAnsi="Arial" w:cs="Arial"/>
          <w:sz w:val="24"/>
          <w:szCs w:val="24"/>
        </w:rPr>
      </w:pPr>
      <w:r>
        <w:rPr>
          <w:rFonts w:ascii="Arial" w:hAnsi="Arial" w:cs="Arial"/>
          <w:sz w:val="24"/>
          <w:szCs w:val="24"/>
        </w:rPr>
        <w:t>Young people not engaged in education or employment</w:t>
      </w:r>
    </w:p>
    <w:p w14:paraId="0AC596B5" w14:textId="0450F128" w:rsidR="00BD5004" w:rsidRPr="00BB0D76" w:rsidRDefault="002333E9" w:rsidP="00966746">
      <w:pPr>
        <w:pStyle w:val="ListParagraph"/>
        <w:numPr>
          <w:ilvl w:val="0"/>
          <w:numId w:val="15"/>
        </w:numPr>
        <w:spacing w:before="120" w:after="120" w:line="240" w:lineRule="auto"/>
        <w:ind w:left="714" w:hanging="357"/>
        <w:contextualSpacing w:val="0"/>
        <w:rPr>
          <w:rFonts w:ascii="Arial" w:hAnsi="Arial" w:cs="Arial"/>
          <w:sz w:val="24"/>
          <w:szCs w:val="24"/>
        </w:rPr>
      </w:pPr>
      <w:r w:rsidRPr="00BB0D76">
        <w:rPr>
          <w:rFonts w:ascii="Arial" w:hAnsi="Arial" w:cs="Arial"/>
          <w:sz w:val="24"/>
          <w:szCs w:val="24"/>
        </w:rPr>
        <w:t>Older Adults</w:t>
      </w:r>
    </w:p>
    <w:p w14:paraId="1E83C817" w14:textId="4E410D7C" w:rsidR="004A6425" w:rsidRPr="001C1B27" w:rsidRDefault="004A6425" w:rsidP="00966746">
      <w:pPr>
        <w:spacing w:before="120" w:after="120"/>
        <w:rPr>
          <w:rFonts w:ascii="Arial" w:hAnsi="Arial" w:cs="Arial"/>
          <w:sz w:val="24"/>
          <w:szCs w:val="24"/>
        </w:rPr>
      </w:pPr>
      <w:r w:rsidRPr="001C1B27">
        <w:rPr>
          <w:rFonts w:ascii="Arial" w:hAnsi="Arial" w:cs="Arial"/>
          <w:sz w:val="24"/>
          <w:szCs w:val="24"/>
        </w:rPr>
        <w:t xml:space="preserve">Projects that </w:t>
      </w:r>
      <w:r w:rsidR="009F593C">
        <w:rPr>
          <w:rFonts w:ascii="Arial" w:hAnsi="Arial" w:cs="Arial"/>
          <w:sz w:val="24"/>
          <w:szCs w:val="24"/>
        </w:rPr>
        <w:t>might</w:t>
      </w:r>
      <w:r w:rsidRPr="001C1B27">
        <w:rPr>
          <w:rFonts w:ascii="Arial" w:hAnsi="Arial" w:cs="Arial"/>
          <w:sz w:val="24"/>
          <w:szCs w:val="24"/>
        </w:rPr>
        <w:t xml:space="preserve"> be funded under this stream may include, but are not limited to:</w:t>
      </w:r>
    </w:p>
    <w:p w14:paraId="50E410CE" w14:textId="5EF2865B" w:rsidR="004A6425" w:rsidRDefault="00220C82" w:rsidP="00966746">
      <w:pPr>
        <w:pStyle w:val="ListParagraph"/>
        <w:numPr>
          <w:ilvl w:val="0"/>
          <w:numId w:val="16"/>
        </w:numPr>
        <w:spacing w:before="120" w:after="120" w:line="240" w:lineRule="auto"/>
        <w:ind w:left="714" w:hanging="357"/>
        <w:contextualSpacing w:val="0"/>
        <w:rPr>
          <w:rFonts w:ascii="Arial" w:hAnsi="Arial" w:cs="Arial"/>
          <w:sz w:val="24"/>
          <w:szCs w:val="24"/>
        </w:rPr>
      </w:pPr>
      <w:r>
        <w:rPr>
          <w:rFonts w:ascii="Arial" w:hAnsi="Arial" w:cs="Arial"/>
          <w:sz w:val="24"/>
          <w:szCs w:val="24"/>
        </w:rPr>
        <w:t>P</w:t>
      </w:r>
      <w:r w:rsidR="004A6425" w:rsidRPr="001C1B27">
        <w:rPr>
          <w:rFonts w:ascii="Arial" w:hAnsi="Arial" w:cs="Arial"/>
          <w:sz w:val="24"/>
          <w:szCs w:val="24"/>
        </w:rPr>
        <w:t>lace-based approaches, in which the applicant works with local and specialist partners to connect and coordinate support for inclusive participation</w:t>
      </w:r>
      <w:r w:rsidR="00034E68">
        <w:rPr>
          <w:rFonts w:ascii="Arial" w:hAnsi="Arial" w:cs="Arial"/>
          <w:sz w:val="24"/>
          <w:szCs w:val="24"/>
        </w:rPr>
        <w:t xml:space="preserve"> opportunities</w:t>
      </w:r>
      <w:r w:rsidR="004A6425" w:rsidRPr="001C1B27">
        <w:rPr>
          <w:rFonts w:ascii="Arial" w:hAnsi="Arial" w:cs="Arial"/>
          <w:sz w:val="24"/>
          <w:szCs w:val="24"/>
        </w:rPr>
        <w:t xml:space="preserve"> </w:t>
      </w:r>
      <w:r w:rsidR="00976D65" w:rsidRPr="001C1B27">
        <w:rPr>
          <w:rFonts w:ascii="Arial" w:hAnsi="Arial" w:cs="Arial"/>
          <w:sz w:val="24"/>
          <w:szCs w:val="24"/>
        </w:rPr>
        <w:t xml:space="preserve">for </w:t>
      </w:r>
      <w:r w:rsidR="00CE0AC8">
        <w:rPr>
          <w:rFonts w:ascii="Arial" w:hAnsi="Arial" w:cs="Arial"/>
          <w:sz w:val="24"/>
          <w:szCs w:val="24"/>
        </w:rPr>
        <w:t>targeted groups</w:t>
      </w:r>
      <w:r w:rsidR="009F593C">
        <w:rPr>
          <w:rFonts w:ascii="Arial" w:hAnsi="Arial" w:cs="Arial"/>
          <w:sz w:val="24"/>
          <w:szCs w:val="24"/>
        </w:rPr>
        <w:t>, for example</w:t>
      </w:r>
      <w:r w:rsidR="004A6425" w:rsidRPr="001C1B27">
        <w:rPr>
          <w:rFonts w:ascii="Arial" w:hAnsi="Arial" w:cs="Arial"/>
          <w:sz w:val="24"/>
          <w:szCs w:val="24"/>
        </w:rPr>
        <w:t xml:space="preserve"> Aboriginal partnerships and self-determination projects, sporting programs and carnivals with a focus</w:t>
      </w:r>
      <w:r w:rsidR="00F408BD" w:rsidRPr="001C1B27">
        <w:rPr>
          <w:rFonts w:ascii="Arial" w:hAnsi="Arial" w:cs="Arial"/>
          <w:sz w:val="24"/>
          <w:szCs w:val="24"/>
        </w:rPr>
        <w:t xml:space="preserve"> on people with disability</w:t>
      </w:r>
    </w:p>
    <w:p w14:paraId="7409DCC3" w14:textId="77A36CBF" w:rsidR="00D01D99" w:rsidRPr="001C1B27" w:rsidRDefault="00D01D99" w:rsidP="00966746">
      <w:pPr>
        <w:pStyle w:val="ListParagraph"/>
        <w:numPr>
          <w:ilvl w:val="0"/>
          <w:numId w:val="16"/>
        </w:numPr>
        <w:spacing w:before="120" w:after="120" w:line="240" w:lineRule="auto"/>
        <w:ind w:left="714" w:hanging="357"/>
        <w:contextualSpacing w:val="0"/>
        <w:rPr>
          <w:rFonts w:ascii="Arial" w:hAnsi="Arial" w:cs="Arial"/>
          <w:sz w:val="24"/>
          <w:szCs w:val="24"/>
        </w:rPr>
      </w:pPr>
      <w:r>
        <w:rPr>
          <w:rFonts w:ascii="Arial" w:hAnsi="Arial" w:cs="Arial"/>
          <w:sz w:val="24"/>
          <w:szCs w:val="24"/>
        </w:rPr>
        <w:t>Delivery of policy or program</w:t>
      </w:r>
      <w:r w:rsidR="0034041E">
        <w:rPr>
          <w:rFonts w:ascii="Arial" w:hAnsi="Arial" w:cs="Arial"/>
          <w:sz w:val="24"/>
          <w:szCs w:val="24"/>
        </w:rPr>
        <w:t>s</w:t>
      </w:r>
      <w:r>
        <w:rPr>
          <w:rFonts w:ascii="Arial" w:hAnsi="Arial" w:cs="Arial"/>
          <w:sz w:val="24"/>
          <w:szCs w:val="24"/>
        </w:rPr>
        <w:t xml:space="preserve"> </w:t>
      </w:r>
      <w:r w:rsidR="00944991">
        <w:rPr>
          <w:rFonts w:ascii="Arial" w:hAnsi="Arial" w:cs="Arial"/>
          <w:sz w:val="24"/>
          <w:szCs w:val="24"/>
        </w:rPr>
        <w:t xml:space="preserve">that support the participation of people </w:t>
      </w:r>
      <w:r>
        <w:rPr>
          <w:rFonts w:ascii="Arial" w:hAnsi="Arial" w:cs="Arial"/>
          <w:sz w:val="24"/>
          <w:szCs w:val="24"/>
        </w:rPr>
        <w:t xml:space="preserve">that require modifications, </w:t>
      </w:r>
      <w:r w:rsidR="009F593C">
        <w:rPr>
          <w:rFonts w:ascii="Arial" w:hAnsi="Arial" w:cs="Arial"/>
          <w:sz w:val="24"/>
          <w:szCs w:val="24"/>
        </w:rPr>
        <w:t xml:space="preserve">for example </w:t>
      </w:r>
      <w:r>
        <w:rPr>
          <w:rFonts w:ascii="Arial" w:hAnsi="Arial" w:cs="Arial"/>
          <w:sz w:val="24"/>
          <w:szCs w:val="24"/>
        </w:rPr>
        <w:t>development of inclusive uniform policy, or program requiring modified equipment</w:t>
      </w:r>
    </w:p>
    <w:p w14:paraId="40AE56DD" w14:textId="723AD35E" w:rsidR="004A6425" w:rsidRPr="001C1B27" w:rsidRDefault="00220C82" w:rsidP="00966746">
      <w:pPr>
        <w:pStyle w:val="ListParagraph"/>
        <w:numPr>
          <w:ilvl w:val="0"/>
          <w:numId w:val="16"/>
        </w:numPr>
        <w:spacing w:before="120" w:after="120" w:line="240" w:lineRule="auto"/>
        <w:ind w:left="714" w:hanging="357"/>
        <w:contextualSpacing w:val="0"/>
        <w:rPr>
          <w:rFonts w:ascii="Arial" w:hAnsi="Arial" w:cs="Arial"/>
          <w:sz w:val="24"/>
          <w:szCs w:val="24"/>
        </w:rPr>
      </w:pPr>
      <w:r>
        <w:rPr>
          <w:rFonts w:ascii="Arial" w:hAnsi="Arial" w:cs="Arial"/>
          <w:sz w:val="24"/>
          <w:szCs w:val="24"/>
        </w:rPr>
        <w:lastRenderedPageBreak/>
        <w:t>A</w:t>
      </w:r>
      <w:r w:rsidR="004A6425" w:rsidRPr="00BB0D76">
        <w:rPr>
          <w:rFonts w:ascii="Arial" w:hAnsi="Arial" w:cs="Arial"/>
          <w:sz w:val="24"/>
          <w:szCs w:val="24"/>
        </w:rPr>
        <w:t>ccessible</w:t>
      </w:r>
      <w:r w:rsidR="004A6425" w:rsidRPr="001C1B27">
        <w:rPr>
          <w:rFonts w:ascii="Arial" w:hAnsi="Arial" w:cs="Arial"/>
          <w:sz w:val="24"/>
          <w:szCs w:val="24"/>
        </w:rPr>
        <w:t xml:space="preserve"> social programs that make sport or active recreation activities fun and flexible for </w:t>
      </w:r>
      <w:r w:rsidR="000C468D">
        <w:rPr>
          <w:rFonts w:ascii="Arial" w:hAnsi="Arial" w:cs="Arial"/>
          <w:sz w:val="24"/>
          <w:szCs w:val="24"/>
        </w:rPr>
        <w:t>targeted groups</w:t>
      </w:r>
      <w:r w:rsidR="004A6425" w:rsidRPr="001C1B27">
        <w:rPr>
          <w:rFonts w:ascii="Arial" w:hAnsi="Arial" w:cs="Arial"/>
          <w:sz w:val="24"/>
          <w:szCs w:val="24"/>
        </w:rPr>
        <w:t xml:space="preserve"> (</w:t>
      </w:r>
      <w:r w:rsidR="00901C14">
        <w:rPr>
          <w:rFonts w:ascii="Arial" w:hAnsi="Arial" w:cs="Arial"/>
          <w:sz w:val="24"/>
          <w:szCs w:val="24"/>
        </w:rPr>
        <w:t xml:space="preserve">informal sport or </w:t>
      </w:r>
      <w:r w:rsidR="004A6425" w:rsidRPr="001C1B27">
        <w:rPr>
          <w:rFonts w:ascii="Arial" w:hAnsi="Arial" w:cs="Arial"/>
          <w:sz w:val="24"/>
          <w:szCs w:val="24"/>
        </w:rPr>
        <w:t>non-structured activities)</w:t>
      </w:r>
    </w:p>
    <w:p w14:paraId="1C79DF59" w14:textId="55CBC1EC" w:rsidR="00771BE4" w:rsidRPr="00F36B16" w:rsidRDefault="00220C82" w:rsidP="00966746">
      <w:pPr>
        <w:pStyle w:val="ListParagraph"/>
        <w:numPr>
          <w:ilvl w:val="0"/>
          <w:numId w:val="16"/>
        </w:numPr>
        <w:spacing w:before="120" w:after="120" w:line="240" w:lineRule="auto"/>
        <w:ind w:left="714" w:hanging="357"/>
        <w:contextualSpacing w:val="0"/>
        <w:rPr>
          <w:rFonts w:ascii="Arial" w:eastAsiaTheme="majorEastAsia" w:hAnsi="Arial" w:cstheme="majorBidi"/>
          <w:b/>
          <w:sz w:val="24"/>
          <w:szCs w:val="24"/>
        </w:rPr>
      </w:pPr>
      <w:r>
        <w:rPr>
          <w:rFonts w:ascii="Arial" w:hAnsi="Arial" w:cs="Arial"/>
          <w:sz w:val="24"/>
          <w:szCs w:val="24"/>
        </w:rPr>
        <w:t>L</w:t>
      </w:r>
      <w:r w:rsidR="004A6425" w:rsidRPr="00BB0D76">
        <w:rPr>
          <w:rFonts w:ascii="Arial" w:hAnsi="Arial" w:cs="Arial"/>
          <w:sz w:val="24"/>
          <w:szCs w:val="24"/>
        </w:rPr>
        <w:t>eadership</w:t>
      </w:r>
      <w:r w:rsidR="004A6425" w:rsidRPr="001C1B27">
        <w:rPr>
          <w:rFonts w:ascii="Arial" w:hAnsi="Arial" w:cs="Arial"/>
          <w:sz w:val="24"/>
          <w:szCs w:val="24"/>
        </w:rPr>
        <w:t xml:space="preserve"> or mentoring programs that support inclusive participation of </w:t>
      </w:r>
      <w:r w:rsidR="000C468D">
        <w:rPr>
          <w:rFonts w:ascii="Arial" w:hAnsi="Arial" w:cs="Arial"/>
          <w:sz w:val="24"/>
          <w:szCs w:val="24"/>
        </w:rPr>
        <w:t>targeted groups</w:t>
      </w:r>
      <w:r w:rsidR="008A6317">
        <w:rPr>
          <w:rFonts w:ascii="Arial" w:hAnsi="Arial" w:cs="Arial"/>
          <w:sz w:val="24"/>
          <w:szCs w:val="24"/>
        </w:rPr>
        <w:t>,</w:t>
      </w:r>
      <w:r w:rsidR="004A6425" w:rsidRPr="001C1B27">
        <w:rPr>
          <w:rFonts w:ascii="Arial" w:hAnsi="Arial" w:cs="Arial"/>
          <w:sz w:val="24"/>
          <w:szCs w:val="24"/>
        </w:rPr>
        <w:t xml:space="preserve"> focusing on boards, committees, coaching, officiating and administration roles</w:t>
      </w:r>
    </w:p>
    <w:p w14:paraId="7FAA0A7F" w14:textId="04DB4F7B" w:rsidR="00D24692" w:rsidRPr="000B3172" w:rsidRDefault="0064750E" w:rsidP="00966746">
      <w:pPr>
        <w:pStyle w:val="ListParagraph"/>
        <w:numPr>
          <w:ilvl w:val="0"/>
          <w:numId w:val="16"/>
        </w:numPr>
        <w:spacing w:before="120" w:after="120" w:line="240" w:lineRule="auto"/>
        <w:ind w:left="714" w:hanging="357"/>
        <w:contextualSpacing w:val="0"/>
        <w:rPr>
          <w:rFonts w:ascii="Arial" w:eastAsiaTheme="majorEastAsia" w:hAnsi="Arial" w:cstheme="majorBidi"/>
          <w:b/>
          <w:sz w:val="24"/>
          <w:szCs w:val="24"/>
        </w:rPr>
      </w:pPr>
      <w:r>
        <w:rPr>
          <w:rFonts w:ascii="Arial" w:hAnsi="Arial" w:cs="Arial"/>
          <w:sz w:val="24"/>
          <w:szCs w:val="24"/>
        </w:rPr>
        <w:t xml:space="preserve">Increasing the skills, knowledge and expertise of </w:t>
      </w:r>
      <w:r w:rsidR="00276F5D">
        <w:rPr>
          <w:rFonts w:ascii="Arial" w:hAnsi="Arial" w:cs="Arial"/>
          <w:sz w:val="24"/>
          <w:szCs w:val="24"/>
        </w:rPr>
        <w:t>coache</w:t>
      </w:r>
      <w:r w:rsidR="005B4449">
        <w:rPr>
          <w:rFonts w:ascii="Arial" w:hAnsi="Arial" w:cs="Arial"/>
          <w:sz w:val="24"/>
          <w:szCs w:val="24"/>
        </w:rPr>
        <w:t>s and support staff</w:t>
      </w:r>
      <w:r w:rsidR="00A77ED5">
        <w:rPr>
          <w:rFonts w:ascii="Arial" w:hAnsi="Arial" w:cs="Arial"/>
          <w:sz w:val="24"/>
          <w:szCs w:val="24"/>
        </w:rPr>
        <w:t xml:space="preserve"> </w:t>
      </w:r>
      <w:r w:rsidR="00DB72E2">
        <w:rPr>
          <w:rFonts w:ascii="Arial" w:hAnsi="Arial" w:cs="Arial"/>
          <w:sz w:val="24"/>
          <w:szCs w:val="24"/>
        </w:rPr>
        <w:t>(</w:t>
      </w:r>
      <w:r w:rsidR="005F02E7">
        <w:rPr>
          <w:rFonts w:ascii="Arial" w:hAnsi="Arial" w:cs="Arial"/>
          <w:sz w:val="24"/>
          <w:szCs w:val="24"/>
        </w:rPr>
        <w:t>which may include engaging with expertise outside of the sport sector</w:t>
      </w:r>
      <w:r w:rsidR="00DB72E2">
        <w:rPr>
          <w:rFonts w:ascii="Arial" w:hAnsi="Arial" w:cs="Arial"/>
          <w:sz w:val="24"/>
          <w:szCs w:val="24"/>
        </w:rPr>
        <w:t>)</w:t>
      </w:r>
      <w:r w:rsidR="005F02E7">
        <w:rPr>
          <w:rFonts w:ascii="Arial" w:hAnsi="Arial" w:cs="Arial"/>
          <w:sz w:val="24"/>
          <w:szCs w:val="24"/>
        </w:rPr>
        <w:t xml:space="preserve"> </w:t>
      </w:r>
      <w:r w:rsidR="00A77ED5">
        <w:rPr>
          <w:rFonts w:ascii="Arial" w:hAnsi="Arial" w:cs="Arial"/>
          <w:sz w:val="24"/>
          <w:szCs w:val="24"/>
        </w:rPr>
        <w:t>to create safe, welcoming and inclusive sport</w:t>
      </w:r>
      <w:r w:rsidR="002A729E">
        <w:rPr>
          <w:rFonts w:ascii="Arial" w:hAnsi="Arial" w:cs="Arial"/>
          <w:sz w:val="24"/>
          <w:szCs w:val="24"/>
        </w:rPr>
        <w:t xml:space="preserve"> and </w:t>
      </w:r>
      <w:r w:rsidR="00AB1899">
        <w:rPr>
          <w:rFonts w:ascii="Arial" w:hAnsi="Arial" w:cs="Arial"/>
          <w:sz w:val="24"/>
          <w:szCs w:val="24"/>
        </w:rPr>
        <w:t xml:space="preserve">active </w:t>
      </w:r>
      <w:r w:rsidR="002A729E">
        <w:rPr>
          <w:rFonts w:ascii="Arial" w:hAnsi="Arial" w:cs="Arial"/>
          <w:sz w:val="24"/>
          <w:szCs w:val="24"/>
        </w:rPr>
        <w:t>recreation environments</w:t>
      </w:r>
      <w:r w:rsidR="001272E6">
        <w:rPr>
          <w:rFonts w:ascii="Arial" w:hAnsi="Arial" w:cs="Arial"/>
          <w:sz w:val="24"/>
          <w:szCs w:val="24"/>
        </w:rPr>
        <w:t xml:space="preserve"> </w:t>
      </w:r>
      <w:r w:rsidR="00F33A6D">
        <w:rPr>
          <w:rFonts w:ascii="Arial" w:hAnsi="Arial" w:cs="Arial"/>
          <w:sz w:val="24"/>
          <w:szCs w:val="24"/>
        </w:rPr>
        <w:t xml:space="preserve">for </w:t>
      </w:r>
      <w:r w:rsidR="000C468D">
        <w:rPr>
          <w:rFonts w:ascii="Arial" w:hAnsi="Arial" w:cs="Arial"/>
          <w:sz w:val="24"/>
          <w:szCs w:val="24"/>
        </w:rPr>
        <w:t>targeted groups</w:t>
      </w:r>
    </w:p>
    <w:p w14:paraId="4D5254CF" w14:textId="6C84E5DE" w:rsidR="00B939B1" w:rsidRPr="00B939B1" w:rsidRDefault="00B939B1" w:rsidP="00966746">
      <w:pPr>
        <w:pStyle w:val="ListParagraph"/>
        <w:numPr>
          <w:ilvl w:val="0"/>
          <w:numId w:val="16"/>
        </w:numPr>
        <w:spacing w:before="120" w:after="120" w:line="240" w:lineRule="auto"/>
        <w:ind w:left="714" w:hanging="357"/>
        <w:contextualSpacing w:val="0"/>
        <w:rPr>
          <w:rFonts w:ascii="Arial" w:eastAsiaTheme="majorEastAsia" w:hAnsi="Arial" w:cstheme="majorBidi"/>
          <w:b/>
          <w:bCs/>
          <w:sz w:val="24"/>
          <w:szCs w:val="24"/>
        </w:rPr>
      </w:pPr>
      <w:r w:rsidRPr="00BE5D7A">
        <w:rPr>
          <w:rFonts w:ascii="Arial" w:eastAsia="Times New Roman" w:hAnsi="Arial" w:cs="Times New Roman"/>
          <w:sz w:val="24"/>
          <w:szCs w:val="24"/>
          <w:lang w:eastAsia="en-AU"/>
        </w:rPr>
        <w:t xml:space="preserve">Developing a community education and awareness campaign to promote successful case studies and promote participation opportunities for </w:t>
      </w:r>
      <w:r w:rsidR="00944ABD">
        <w:rPr>
          <w:rFonts w:ascii="Arial" w:eastAsia="Times New Roman" w:hAnsi="Arial" w:cs="Times New Roman"/>
          <w:sz w:val="24"/>
          <w:szCs w:val="24"/>
          <w:lang w:eastAsia="en-AU"/>
        </w:rPr>
        <w:t>targeted groups</w:t>
      </w:r>
    </w:p>
    <w:p w14:paraId="771BF218" w14:textId="0403ECD3" w:rsidR="7D862E6D" w:rsidRPr="00BE5D7A" w:rsidRDefault="7D862E6D" w:rsidP="00966746">
      <w:pPr>
        <w:pStyle w:val="ListParagraph"/>
        <w:numPr>
          <w:ilvl w:val="0"/>
          <w:numId w:val="16"/>
        </w:numPr>
        <w:spacing w:before="120" w:after="120" w:line="240" w:lineRule="auto"/>
        <w:ind w:left="714" w:hanging="357"/>
        <w:contextualSpacing w:val="0"/>
        <w:rPr>
          <w:rFonts w:ascii="Arial" w:eastAsia="Times New Roman" w:hAnsi="Arial" w:cs="Times New Roman"/>
          <w:sz w:val="24"/>
          <w:szCs w:val="24"/>
          <w:lang w:eastAsia="en-AU"/>
        </w:rPr>
      </w:pPr>
      <w:r w:rsidRPr="00BE5D7A">
        <w:rPr>
          <w:rFonts w:ascii="Arial" w:eastAsia="Times New Roman" w:hAnsi="Arial" w:cs="Times New Roman"/>
          <w:sz w:val="24"/>
          <w:szCs w:val="24"/>
          <w:lang w:eastAsia="en-AU"/>
        </w:rPr>
        <w:t xml:space="preserve">Organisations working </w:t>
      </w:r>
      <w:r w:rsidR="00861FB2" w:rsidRPr="00861FB2">
        <w:rPr>
          <w:rFonts w:ascii="Arial" w:eastAsia="Times New Roman" w:hAnsi="Arial" w:cs="Times New Roman"/>
          <w:sz w:val="24"/>
          <w:szCs w:val="24"/>
          <w:lang w:eastAsia="en-AU"/>
        </w:rPr>
        <w:t>together</w:t>
      </w:r>
      <w:r w:rsidRPr="00BE5D7A">
        <w:rPr>
          <w:rFonts w:ascii="Arial" w:eastAsia="Times New Roman" w:hAnsi="Arial" w:cs="Times New Roman"/>
          <w:sz w:val="24"/>
          <w:szCs w:val="24"/>
          <w:lang w:eastAsia="en-AU"/>
        </w:rPr>
        <w:t xml:space="preserve"> to fund a single resource </w:t>
      </w:r>
      <w:r w:rsidR="00CC1D4E">
        <w:rPr>
          <w:rFonts w:ascii="Arial" w:eastAsia="Times New Roman" w:hAnsi="Arial" w:cs="Times New Roman"/>
          <w:sz w:val="24"/>
          <w:szCs w:val="24"/>
          <w:lang w:eastAsia="en-AU"/>
        </w:rPr>
        <w:t xml:space="preserve">or position </w:t>
      </w:r>
      <w:r w:rsidR="009B2F41">
        <w:rPr>
          <w:rFonts w:ascii="Arial" w:eastAsia="Times New Roman" w:hAnsi="Arial" w:cs="Times New Roman"/>
          <w:sz w:val="24"/>
          <w:szCs w:val="24"/>
          <w:lang w:eastAsia="en-AU"/>
        </w:rPr>
        <w:t xml:space="preserve">that can be shared </w:t>
      </w:r>
      <w:r w:rsidR="00CC1D4E">
        <w:rPr>
          <w:rFonts w:ascii="Arial" w:eastAsia="Times New Roman" w:hAnsi="Arial" w:cs="Times New Roman"/>
          <w:sz w:val="24"/>
          <w:szCs w:val="24"/>
          <w:lang w:eastAsia="en-AU"/>
        </w:rPr>
        <w:t xml:space="preserve">to deliver </w:t>
      </w:r>
      <w:r w:rsidR="00244FB3">
        <w:rPr>
          <w:rFonts w:ascii="Arial" w:eastAsia="Times New Roman" w:hAnsi="Arial" w:cs="Times New Roman"/>
          <w:sz w:val="24"/>
          <w:szCs w:val="24"/>
          <w:lang w:eastAsia="en-AU"/>
        </w:rPr>
        <w:t xml:space="preserve">a project that will benefit </w:t>
      </w:r>
      <w:r w:rsidR="00C82DAB">
        <w:rPr>
          <w:rFonts w:ascii="Arial" w:eastAsia="Times New Roman" w:hAnsi="Arial" w:cs="Times New Roman"/>
          <w:sz w:val="24"/>
          <w:szCs w:val="24"/>
          <w:lang w:eastAsia="en-AU"/>
        </w:rPr>
        <w:t xml:space="preserve">multiple </w:t>
      </w:r>
      <w:r w:rsidR="00244FB3">
        <w:rPr>
          <w:rFonts w:ascii="Arial" w:eastAsia="Times New Roman" w:hAnsi="Arial" w:cs="Times New Roman"/>
          <w:sz w:val="24"/>
          <w:szCs w:val="24"/>
          <w:lang w:eastAsia="en-AU"/>
        </w:rPr>
        <w:t xml:space="preserve">organisations and affiliated </w:t>
      </w:r>
      <w:r w:rsidR="00D619F6" w:rsidRPr="00D619F6">
        <w:rPr>
          <w:rFonts w:ascii="Arial" w:eastAsia="Times New Roman" w:hAnsi="Arial" w:cs="Times New Roman"/>
          <w:sz w:val="24"/>
          <w:szCs w:val="24"/>
          <w:lang w:eastAsia="en-AU"/>
        </w:rPr>
        <w:t>networks</w:t>
      </w:r>
      <w:r w:rsidR="00244FB3" w:rsidRPr="00D619F6">
        <w:rPr>
          <w:rFonts w:ascii="Arial" w:eastAsia="Times New Roman" w:hAnsi="Arial" w:cs="Times New Roman"/>
          <w:sz w:val="24"/>
          <w:szCs w:val="24"/>
          <w:lang w:eastAsia="en-AU"/>
        </w:rPr>
        <w:t>.</w:t>
      </w:r>
      <w:r w:rsidR="00244FB3">
        <w:rPr>
          <w:rFonts w:ascii="Arial" w:eastAsia="Times New Roman" w:hAnsi="Arial" w:cs="Times New Roman"/>
          <w:sz w:val="24"/>
          <w:szCs w:val="24"/>
          <w:lang w:eastAsia="en-AU"/>
        </w:rPr>
        <w:t xml:space="preserve"> </w:t>
      </w:r>
      <w:r w:rsidR="00CC1D4E">
        <w:rPr>
          <w:rFonts w:ascii="Arial" w:eastAsia="Times New Roman" w:hAnsi="Arial" w:cs="Times New Roman"/>
          <w:sz w:val="24"/>
          <w:szCs w:val="24"/>
          <w:lang w:eastAsia="en-AU"/>
        </w:rPr>
        <w:t xml:space="preserve"> </w:t>
      </w:r>
    </w:p>
    <w:p w14:paraId="01ECD545" w14:textId="77777777" w:rsidR="00D6342A" w:rsidRPr="00C44C43" w:rsidRDefault="00D6342A" w:rsidP="00D6342A">
      <w:pPr>
        <w:pStyle w:val="Heading1"/>
        <w:spacing w:before="0" w:after="240" w:line="240" w:lineRule="auto"/>
        <w:rPr>
          <w:color w:val="auto"/>
          <w:sz w:val="40"/>
          <w:szCs w:val="40"/>
        </w:rPr>
      </w:pPr>
      <w:bookmarkStart w:id="188" w:name="_Toc128644763"/>
      <w:bookmarkStart w:id="189" w:name="_Toc129182141"/>
      <w:bookmarkStart w:id="190" w:name="_Toc129182285"/>
      <w:bookmarkStart w:id="191" w:name="_Toc130288180"/>
      <w:bookmarkStart w:id="192" w:name="_Toc128139022"/>
      <w:bookmarkStart w:id="193" w:name="_Toc128415488"/>
      <w:bookmarkStart w:id="194" w:name="_Toc128474844"/>
      <w:bookmarkStart w:id="195" w:name="_Toc128486281"/>
      <w:bookmarkStart w:id="196" w:name="_Toc127970985"/>
      <w:r w:rsidRPr="00C44C43">
        <w:rPr>
          <w:rFonts w:eastAsia="Arial"/>
          <w:color w:val="auto"/>
          <w:sz w:val="40"/>
          <w:szCs w:val="40"/>
        </w:rPr>
        <w:t xml:space="preserve">Collaboration and </w:t>
      </w:r>
      <w:r w:rsidRPr="00C44C43">
        <w:rPr>
          <w:color w:val="auto"/>
          <w:sz w:val="40"/>
          <w:szCs w:val="40"/>
        </w:rPr>
        <w:t>partnerships</w:t>
      </w:r>
      <w:bookmarkEnd w:id="188"/>
      <w:bookmarkEnd w:id="189"/>
      <w:bookmarkEnd w:id="190"/>
      <w:bookmarkEnd w:id="191"/>
    </w:p>
    <w:p w14:paraId="3CEDEB0F" w14:textId="665E2427" w:rsidR="00061037" w:rsidRDefault="00D6342A" w:rsidP="00D6342A">
      <w:pPr>
        <w:spacing w:after="0" w:line="240" w:lineRule="auto"/>
        <w:rPr>
          <w:rFonts w:ascii="Arial" w:eastAsia="Arial" w:hAnsi="Arial" w:cs="Arial"/>
          <w:sz w:val="24"/>
          <w:szCs w:val="24"/>
        </w:rPr>
      </w:pPr>
      <w:r>
        <w:rPr>
          <w:rFonts w:ascii="Arial" w:eastAsia="Arial" w:hAnsi="Arial" w:cs="Arial"/>
          <w:sz w:val="24"/>
          <w:szCs w:val="24"/>
        </w:rPr>
        <w:t xml:space="preserve">Applications under this funding stream </w:t>
      </w:r>
      <w:r w:rsidR="00D632B1">
        <w:rPr>
          <w:rFonts w:ascii="Arial" w:eastAsia="Arial" w:hAnsi="Arial" w:cs="Arial"/>
          <w:sz w:val="24"/>
          <w:szCs w:val="24"/>
        </w:rPr>
        <w:t xml:space="preserve">include a requirement </w:t>
      </w:r>
      <w:r w:rsidR="00DC01B2">
        <w:rPr>
          <w:rFonts w:ascii="Arial" w:eastAsia="Arial" w:hAnsi="Arial" w:cs="Arial"/>
          <w:sz w:val="24"/>
          <w:szCs w:val="24"/>
        </w:rPr>
        <w:t>to</w:t>
      </w:r>
      <w:r>
        <w:rPr>
          <w:rFonts w:ascii="Arial" w:eastAsia="Arial" w:hAnsi="Arial" w:cs="Arial"/>
          <w:sz w:val="24"/>
          <w:szCs w:val="24"/>
        </w:rPr>
        <w:t xml:space="preserve"> partner with a minimum of </w:t>
      </w:r>
      <w:r w:rsidR="009D2D64">
        <w:rPr>
          <w:rFonts w:ascii="Arial" w:eastAsia="Arial" w:hAnsi="Arial" w:cs="Arial"/>
          <w:sz w:val="24"/>
          <w:szCs w:val="24"/>
        </w:rPr>
        <w:t>2</w:t>
      </w:r>
      <w:r>
        <w:rPr>
          <w:rFonts w:ascii="Arial" w:eastAsia="Arial" w:hAnsi="Arial" w:cs="Arial"/>
          <w:sz w:val="24"/>
          <w:szCs w:val="24"/>
        </w:rPr>
        <w:t xml:space="preserve"> </w:t>
      </w:r>
      <w:r w:rsidR="006344F0">
        <w:rPr>
          <w:rFonts w:ascii="Arial" w:eastAsia="Arial" w:hAnsi="Arial" w:cs="Arial"/>
          <w:sz w:val="24"/>
          <w:szCs w:val="24"/>
        </w:rPr>
        <w:t xml:space="preserve">other </w:t>
      </w:r>
      <w:r>
        <w:rPr>
          <w:rFonts w:ascii="Arial" w:eastAsia="Arial" w:hAnsi="Arial" w:cs="Arial"/>
          <w:sz w:val="24"/>
          <w:szCs w:val="24"/>
        </w:rPr>
        <w:t>organisations</w:t>
      </w:r>
      <w:r w:rsidR="00D632B1">
        <w:rPr>
          <w:rFonts w:ascii="Arial" w:eastAsia="Arial" w:hAnsi="Arial" w:cs="Arial"/>
          <w:sz w:val="24"/>
          <w:szCs w:val="24"/>
        </w:rPr>
        <w:t xml:space="preserve"> for their nominated projects</w:t>
      </w:r>
      <w:r>
        <w:rPr>
          <w:rFonts w:ascii="Arial" w:eastAsia="Arial" w:hAnsi="Arial" w:cs="Arial"/>
          <w:sz w:val="24"/>
          <w:szCs w:val="24"/>
        </w:rPr>
        <w:t>.</w:t>
      </w:r>
      <w:r w:rsidR="006344F0">
        <w:rPr>
          <w:rFonts w:ascii="Arial" w:eastAsia="Arial" w:hAnsi="Arial" w:cs="Arial"/>
          <w:sz w:val="24"/>
          <w:szCs w:val="24"/>
        </w:rPr>
        <w:t xml:space="preserve"> These other organisations </w:t>
      </w:r>
      <w:r w:rsidR="00657CCD">
        <w:rPr>
          <w:rFonts w:ascii="Arial" w:eastAsia="Arial" w:hAnsi="Arial" w:cs="Arial"/>
          <w:sz w:val="24"/>
          <w:szCs w:val="24"/>
        </w:rPr>
        <w:t xml:space="preserve">can be other third parties </w:t>
      </w:r>
      <w:r w:rsidR="00061037">
        <w:rPr>
          <w:rFonts w:ascii="Arial" w:eastAsia="Arial" w:hAnsi="Arial" w:cs="Arial"/>
          <w:sz w:val="24"/>
          <w:szCs w:val="24"/>
        </w:rPr>
        <w:t xml:space="preserve">who are </w:t>
      </w:r>
      <w:r w:rsidR="00657CCD">
        <w:rPr>
          <w:rFonts w:ascii="Arial" w:eastAsia="Arial" w:hAnsi="Arial" w:cs="Arial"/>
          <w:sz w:val="24"/>
          <w:szCs w:val="24"/>
        </w:rPr>
        <w:t xml:space="preserve">ineligible for this </w:t>
      </w:r>
      <w:r w:rsidR="00023493">
        <w:rPr>
          <w:rFonts w:ascii="Arial" w:eastAsia="Arial" w:hAnsi="Arial" w:cs="Arial"/>
          <w:sz w:val="24"/>
          <w:szCs w:val="24"/>
        </w:rPr>
        <w:t>P</w:t>
      </w:r>
      <w:r w:rsidR="00657CCD">
        <w:rPr>
          <w:rFonts w:ascii="Arial" w:eastAsia="Arial" w:hAnsi="Arial" w:cs="Arial"/>
          <w:sz w:val="24"/>
          <w:szCs w:val="24"/>
        </w:rPr>
        <w:t>rogram</w:t>
      </w:r>
      <w:r w:rsidR="00061037">
        <w:rPr>
          <w:rFonts w:ascii="Arial" w:eastAsia="Arial" w:hAnsi="Arial" w:cs="Arial"/>
          <w:sz w:val="24"/>
          <w:szCs w:val="24"/>
        </w:rPr>
        <w:t>.</w:t>
      </w:r>
    </w:p>
    <w:p w14:paraId="3394D798" w14:textId="77777777" w:rsidR="00061037" w:rsidRDefault="00061037" w:rsidP="00D6342A">
      <w:pPr>
        <w:spacing w:after="0" w:line="240" w:lineRule="auto"/>
        <w:rPr>
          <w:rFonts w:ascii="Arial" w:eastAsia="Arial" w:hAnsi="Arial" w:cs="Arial"/>
          <w:sz w:val="24"/>
          <w:szCs w:val="24"/>
        </w:rPr>
      </w:pPr>
    </w:p>
    <w:p w14:paraId="75BE6D7D" w14:textId="7892D225" w:rsidR="00D6342A" w:rsidRDefault="00D6342A" w:rsidP="00D6342A">
      <w:pPr>
        <w:spacing w:after="0" w:line="240" w:lineRule="auto"/>
        <w:rPr>
          <w:rFonts w:ascii="Arial" w:eastAsia="Arial" w:hAnsi="Arial" w:cs="Arial"/>
          <w:sz w:val="24"/>
          <w:szCs w:val="24"/>
        </w:rPr>
      </w:pPr>
      <w:r>
        <w:rPr>
          <w:rFonts w:ascii="Arial" w:eastAsia="Arial" w:hAnsi="Arial" w:cs="Arial"/>
          <w:sz w:val="24"/>
          <w:szCs w:val="24"/>
        </w:rPr>
        <w:t xml:space="preserve">This </w:t>
      </w:r>
      <w:r w:rsidR="00061037">
        <w:rPr>
          <w:rFonts w:ascii="Arial" w:eastAsia="Arial" w:hAnsi="Arial" w:cs="Arial"/>
          <w:sz w:val="24"/>
          <w:szCs w:val="24"/>
        </w:rPr>
        <w:t xml:space="preserve">requirement </w:t>
      </w:r>
      <w:r w:rsidRPr="00F957E4">
        <w:rPr>
          <w:rFonts w:ascii="Arial" w:eastAsia="Arial" w:hAnsi="Arial" w:cs="Arial"/>
          <w:sz w:val="24"/>
          <w:szCs w:val="24"/>
        </w:rPr>
        <w:t>encourage</w:t>
      </w:r>
      <w:r>
        <w:rPr>
          <w:rFonts w:ascii="Arial" w:eastAsia="Arial" w:hAnsi="Arial" w:cs="Arial"/>
          <w:sz w:val="24"/>
          <w:szCs w:val="24"/>
        </w:rPr>
        <w:t xml:space="preserve">s </w:t>
      </w:r>
      <w:r w:rsidRPr="00F957E4">
        <w:rPr>
          <w:rFonts w:ascii="Arial" w:eastAsia="Arial" w:hAnsi="Arial" w:cs="Arial"/>
          <w:sz w:val="24"/>
          <w:szCs w:val="24"/>
        </w:rPr>
        <w:t xml:space="preserve">collaboration across the sector and </w:t>
      </w:r>
      <w:r>
        <w:rPr>
          <w:rFonts w:ascii="Arial" w:eastAsia="Arial" w:hAnsi="Arial" w:cs="Arial"/>
          <w:sz w:val="24"/>
          <w:szCs w:val="24"/>
        </w:rPr>
        <w:t xml:space="preserve">enables </w:t>
      </w:r>
      <w:r w:rsidRPr="00F957E4">
        <w:rPr>
          <w:rFonts w:ascii="Arial" w:eastAsia="Arial" w:hAnsi="Arial" w:cs="Arial"/>
          <w:sz w:val="24"/>
          <w:szCs w:val="24"/>
        </w:rPr>
        <w:t xml:space="preserve">funding across varied </w:t>
      </w:r>
      <w:r>
        <w:rPr>
          <w:rFonts w:ascii="Arial" w:eastAsia="Arial" w:hAnsi="Arial" w:cs="Arial"/>
          <w:sz w:val="24"/>
          <w:szCs w:val="24"/>
        </w:rPr>
        <w:t>partnerships</w:t>
      </w:r>
      <w:r w:rsidRPr="00F957E4">
        <w:rPr>
          <w:rFonts w:ascii="Arial" w:eastAsia="Arial" w:hAnsi="Arial" w:cs="Arial"/>
          <w:sz w:val="24"/>
          <w:szCs w:val="24"/>
        </w:rPr>
        <w:t>, activit</w:t>
      </w:r>
      <w:r>
        <w:rPr>
          <w:rFonts w:ascii="Arial" w:eastAsia="Arial" w:hAnsi="Arial" w:cs="Arial"/>
          <w:sz w:val="24"/>
          <w:szCs w:val="24"/>
        </w:rPr>
        <w:t>y</w:t>
      </w:r>
      <w:r w:rsidRPr="00F957E4">
        <w:rPr>
          <w:rFonts w:ascii="Arial" w:eastAsia="Arial" w:hAnsi="Arial" w:cs="Arial"/>
          <w:sz w:val="24"/>
          <w:szCs w:val="24"/>
        </w:rPr>
        <w:t xml:space="preserve"> types and geographic</w:t>
      </w:r>
      <w:r>
        <w:rPr>
          <w:rFonts w:ascii="Arial" w:eastAsia="Arial" w:hAnsi="Arial" w:cs="Arial"/>
          <w:sz w:val="24"/>
          <w:szCs w:val="24"/>
        </w:rPr>
        <w:t xml:space="preserve"> </w:t>
      </w:r>
      <w:r w:rsidRPr="00F957E4">
        <w:rPr>
          <w:rFonts w:ascii="Arial" w:eastAsia="Arial" w:hAnsi="Arial" w:cs="Arial"/>
          <w:sz w:val="24"/>
          <w:szCs w:val="24"/>
        </w:rPr>
        <w:t>locations (local and state-wide initiatives).</w:t>
      </w:r>
      <w:r w:rsidRPr="009C192D">
        <w:rPr>
          <w:rFonts w:ascii="Arial" w:eastAsia="Arial" w:hAnsi="Arial" w:cs="Arial"/>
          <w:sz w:val="24"/>
          <w:szCs w:val="24"/>
        </w:rPr>
        <w:t xml:space="preserve"> </w:t>
      </w:r>
      <w:r>
        <w:rPr>
          <w:rFonts w:ascii="Arial" w:eastAsia="Arial" w:hAnsi="Arial" w:cs="Arial"/>
          <w:sz w:val="24"/>
          <w:szCs w:val="24"/>
        </w:rPr>
        <w:t>E</w:t>
      </w:r>
      <w:r w:rsidRPr="00BF47F3">
        <w:rPr>
          <w:rFonts w:ascii="Arial" w:eastAsia="Arial" w:hAnsi="Arial" w:cs="Arial"/>
          <w:sz w:val="24"/>
          <w:szCs w:val="24"/>
        </w:rPr>
        <w:t>vidence shows working with other expert organisations and people with diverse lived experience enhances the design and impact of initiatives</w:t>
      </w:r>
      <w:r>
        <w:rPr>
          <w:rFonts w:ascii="Arial" w:eastAsia="Arial" w:hAnsi="Arial" w:cs="Arial"/>
          <w:sz w:val="24"/>
          <w:szCs w:val="24"/>
        </w:rPr>
        <w:t>.</w:t>
      </w:r>
    </w:p>
    <w:p w14:paraId="257B41CF" w14:textId="77777777" w:rsidR="00D6342A" w:rsidRDefault="00D6342A" w:rsidP="00D6342A">
      <w:pPr>
        <w:spacing w:after="0" w:line="240" w:lineRule="auto"/>
        <w:rPr>
          <w:rFonts w:ascii="Arial" w:eastAsia="Arial" w:hAnsi="Arial" w:cs="Arial"/>
          <w:sz w:val="24"/>
          <w:szCs w:val="24"/>
        </w:rPr>
      </w:pPr>
    </w:p>
    <w:p w14:paraId="0674E8A9" w14:textId="0518B198" w:rsidR="00E0349A" w:rsidRDefault="00061037" w:rsidP="00D6342A">
      <w:pPr>
        <w:spacing w:after="0" w:line="240" w:lineRule="auto"/>
        <w:rPr>
          <w:rFonts w:ascii="Arial" w:eastAsia="Arial" w:hAnsi="Arial" w:cs="Arial"/>
          <w:sz w:val="24"/>
          <w:szCs w:val="24"/>
        </w:rPr>
      </w:pPr>
      <w:r w:rsidRPr="00161901">
        <w:rPr>
          <w:rFonts w:ascii="Arial" w:hAnsi="Arial" w:cs="Arial"/>
          <w:sz w:val="24"/>
          <w:szCs w:val="24"/>
        </w:rPr>
        <w:t xml:space="preserve">Eligible applicants </w:t>
      </w:r>
      <w:r w:rsidR="00282510">
        <w:rPr>
          <w:rFonts w:ascii="Arial" w:hAnsi="Arial" w:cs="Arial"/>
          <w:sz w:val="24"/>
          <w:szCs w:val="24"/>
        </w:rPr>
        <w:t xml:space="preserve">applying for this funding stream </w:t>
      </w:r>
      <w:r>
        <w:rPr>
          <w:rFonts w:ascii="Arial" w:hAnsi="Arial" w:cs="Arial"/>
          <w:sz w:val="24"/>
          <w:szCs w:val="24"/>
        </w:rPr>
        <w:t xml:space="preserve">are strongly encouraged to </w:t>
      </w:r>
      <w:r w:rsidR="00282510">
        <w:rPr>
          <w:rFonts w:ascii="Arial" w:hAnsi="Arial" w:cs="Arial"/>
          <w:sz w:val="24"/>
          <w:szCs w:val="24"/>
        </w:rPr>
        <w:t xml:space="preserve">source </w:t>
      </w:r>
      <w:r w:rsidR="003426C2">
        <w:rPr>
          <w:rFonts w:ascii="Arial" w:hAnsi="Arial" w:cs="Arial"/>
          <w:sz w:val="24"/>
          <w:szCs w:val="24"/>
        </w:rPr>
        <w:t xml:space="preserve">their </w:t>
      </w:r>
      <w:r w:rsidR="00282510">
        <w:rPr>
          <w:rFonts w:ascii="Arial" w:hAnsi="Arial" w:cs="Arial"/>
          <w:sz w:val="24"/>
          <w:szCs w:val="24"/>
        </w:rPr>
        <w:t>partner</w:t>
      </w:r>
      <w:r w:rsidR="003426C2">
        <w:rPr>
          <w:rFonts w:ascii="Arial" w:hAnsi="Arial" w:cs="Arial"/>
          <w:sz w:val="24"/>
          <w:szCs w:val="24"/>
        </w:rPr>
        <w:t xml:space="preserve">s from the following types of organisations: </w:t>
      </w:r>
      <w:r w:rsidR="00D6342A">
        <w:rPr>
          <w:rFonts w:ascii="Arial" w:eastAsia="Arial" w:hAnsi="Arial" w:cs="Arial"/>
          <w:sz w:val="24"/>
          <w:szCs w:val="24"/>
        </w:rPr>
        <w:t>Aboriginal Community Controlled Organisations</w:t>
      </w:r>
      <w:r w:rsidR="00D6342A" w:rsidRPr="009A2AA7">
        <w:rPr>
          <w:rFonts w:ascii="Arial" w:eastAsia="Arial" w:hAnsi="Arial" w:cs="Arial"/>
          <w:sz w:val="24"/>
          <w:szCs w:val="24"/>
        </w:rPr>
        <w:t>, local councils, community health organisations or health services,</w:t>
      </w:r>
      <w:r w:rsidR="00641DB5">
        <w:rPr>
          <w:rFonts w:ascii="Arial" w:eastAsia="Arial" w:hAnsi="Arial" w:cs="Arial"/>
          <w:sz w:val="24"/>
          <w:szCs w:val="24"/>
        </w:rPr>
        <w:t xml:space="preserve"> other specialist community organisations </w:t>
      </w:r>
      <w:r w:rsidR="009266DE">
        <w:rPr>
          <w:rFonts w:ascii="Arial" w:eastAsia="Arial" w:hAnsi="Arial" w:cs="Arial"/>
          <w:sz w:val="24"/>
          <w:szCs w:val="24"/>
        </w:rPr>
        <w:t>(</w:t>
      </w:r>
      <w:r w:rsidR="0019325B">
        <w:rPr>
          <w:rFonts w:ascii="Arial" w:eastAsia="Arial" w:hAnsi="Arial" w:cs="Arial"/>
          <w:sz w:val="24"/>
          <w:szCs w:val="24"/>
        </w:rPr>
        <w:t>for example</w:t>
      </w:r>
      <w:r w:rsidR="00641DB5">
        <w:rPr>
          <w:rFonts w:ascii="Arial" w:eastAsia="Arial" w:hAnsi="Arial" w:cs="Arial"/>
          <w:sz w:val="24"/>
          <w:szCs w:val="24"/>
        </w:rPr>
        <w:t>, CALD or disability</w:t>
      </w:r>
      <w:r w:rsidR="009266DE">
        <w:rPr>
          <w:rFonts w:ascii="Arial" w:eastAsia="Arial" w:hAnsi="Arial" w:cs="Arial"/>
          <w:sz w:val="24"/>
          <w:szCs w:val="24"/>
        </w:rPr>
        <w:t>)</w:t>
      </w:r>
      <w:r w:rsidR="00641DB5">
        <w:rPr>
          <w:rFonts w:ascii="Arial" w:eastAsia="Arial" w:hAnsi="Arial" w:cs="Arial"/>
          <w:sz w:val="24"/>
          <w:szCs w:val="24"/>
        </w:rPr>
        <w:t>,</w:t>
      </w:r>
      <w:r w:rsidR="00D6342A" w:rsidRPr="009A2AA7">
        <w:rPr>
          <w:rFonts w:ascii="Arial" w:eastAsia="Arial" w:hAnsi="Arial" w:cs="Arial"/>
          <w:sz w:val="24"/>
          <w:szCs w:val="24"/>
        </w:rPr>
        <w:t xml:space="preserve"> higher education providers, schools, clubs, leagues</w:t>
      </w:r>
      <w:r w:rsidR="005D1DCD">
        <w:rPr>
          <w:rFonts w:ascii="Arial" w:eastAsia="Arial" w:hAnsi="Arial" w:cs="Arial"/>
          <w:sz w:val="24"/>
          <w:szCs w:val="24"/>
        </w:rPr>
        <w:t>,</w:t>
      </w:r>
      <w:r w:rsidR="00D6342A" w:rsidRPr="009A2AA7">
        <w:rPr>
          <w:rFonts w:ascii="Arial" w:eastAsia="Arial" w:hAnsi="Arial" w:cs="Arial"/>
          <w:sz w:val="24"/>
          <w:szCs w:val="24"/>
        </w:rPr>
        <w:t xml:space="preserve"> and competition associations</w:t>
      </w:r>
      <w:r w:rsidR="006301D6">
        <w:rPr>
          <w:rFonts w:ascii="Arial" w:eastAsia="Arial" w:hAnsi="Arial" w:cs="Arial"/>
          <w:sz w:val="24"/>
          <w:szCs w:val="24"/>
        </w:rPr>
        <w:t xml:space="preserve">. </w:t>
      </w:r>
    </w:p>
    <w:p w14:paraId="67B06AC1" w14:textId="77777777" w:rsidR="00D6342A" w:rsidRDefault="00D6342A" w:rsidP="00D6342A">
      <w:pPr>
        <w:spacing w:after="0" w:line="240" w:lineRule="auto"/>
        <w:rPr>
          <w:rFonts w:ascii="Arial" w:eastAsia="Arial" w:hAnsi="Arial" w:cs="Arial"/>
          <w:sz w:val="24"/>
          <w:szCs w:val="24"/>
        </w:rPr>
      </w:pPr>
    </w:p>
    <w:p w14:paraId="7FA21A7C" w14:textId="6DC99592" w:rsidR="00D6342A" w:rsidRPr="009A2AA7" w:rsidRDefault="006301D6" w:rsidP="00D6342A">
      <w:pPr>
        <w:spacing w:after="0" w:line="240" w:lineRule="auto"/>
        <w:rPr>
          <w:rFonts w:ascii="Arial" w:eastAsia="Arial" w:hAnsi="Arial" w:cs="Arial"/>
          <w:sz w:val="24"/>
          <w:szCs w:val="24"/>
        </w:rPr>
      </w:pPr>
      <w:r>
        <w:rPr>
          <w:rFonts w:ascii="Arial" w:eastAsia="Arial" w:hAnsi="Arial" w:cs="Arial"/>
          <w:sz w:val="24"/>
          <w:szCs w:val="24"/>
        </w:rPr>
        <w:t xml:space="preserve">Organisations ineligible to apply to this </w:t>
      </w:r>
      <w:r w:rsidR="00023493">
        <w:rPr>
          <w:rFonts w:ascii="Arial" w:eastAsia="Arial" w:hAnsi="Arial" w:cs="Arial"/>
          <w:sz w:val="24"/>
          <w:szCs w:val="24"/>
        </w:rPr>
        <w:t>P</w:t>
      </w:r>
      <w:r>
        <w:rPr>
          <w:rFonts w:ascii="Arial" w:eastAsia="Arial" w:hAnsi="Arial" w:cs="Arial"/>
          <w:sz w:val="24"/>
          <w:szCs w:val="24"/>
        </w:rPr>
        <w:t>rogram</w:t>
      </w:r>
      <w:r w:rsidR="00E0349A">
        <w:rPr>
          <w:rFonts w:ascii="Arial" w:eastAsia="Arial" w:hAnsi="Arial" w:cs="Arial"/>
          <w:sz w:val="24"/>
          <w:szCs w:val="24"/>
        </w:rPr>
        <w:t xml:space="preserve"> but </w:t>
      </w:r>
      <w:r w:rsidR="00D6342A">
        <w:rPr>
          <w:rFonts w:ascii="Arial" w:eastAsia="Arial" w:hAnsi="Arial" w:cs="Arial"/>
          <w:sz w:val="24"/>
          <w:szCs w:val="24"/>
        </w:rPr>
        <w:t>interested in being involved in the Program should contact recognised organisations directly (</w:t>
      </w:r>
      <w:r>
        <w:rPr>
          <w:rFonts w:ascii="Arial" w:eastAsia="Arial" w:hAnsi="Arial" w:cs="Arial"/>
          <w:sz w:val="24"/>
          <w:szCs w:val="24"/>
        </w:rPr>
        <w:t xml:space="preserve">via details listed at </w:t>
      </w:r>
      <w:hyperlink r:id="rId33" w:history="1">
        <w:r w:rsidRPr="005A49EA">
          <w:rPr>
            <w:rStyle w:val="Hyperlink"/>
            <w:rFonts w:ascii="Arial" w:eastAsia="Times New Roman" w:hAnsi="Arial" w:cs="Arial"/>
            <w:bCs/>
            <w:sz w:val="24"/>
            <w:szCs w:val="24"/>
          </w:rPr>
          <w:t>https://sport.vic.gov.au/our-work/industry-development/find-sport-and-recreation-organisations</w:t>
        </w:r>
      </w:hyperlink>
      <w:r>
        <w:rPr>
          <w:rFonts w:ascii="Arial" w:eastAsia="Arial" w:hAnsi="Arial" w:cs="Arial"/>
          <w:sz w:val="24"/>
          <w:szCs w:val="24"/>
        </w:rPr>
        <w:t>)</w:t>
      </w:r>
      <w:r w:rsidR="00D6342A">
        <w:rPr>
          <w:rFonts w:ascii="Arial" w:eastAsia="Arial" w:hAnsi="Arial" w:cs="Arial"/>
          <w:sz w:val="24"/>
          <w:szCs w:val="24"/>
        </w:rPr>
        <w:t xml:space="preserve"> or </w:t>
      </w:r>
      <w:r>
        <w:rPr>
          <w:rFonts w:ascii="Arial" w:eastAsia="Arial" w:hAnsi="Arial" w:cs="Arial"/>
          <w:sz w:val="24"/>
          <w:szCs w:val="24"/>
        </w:rPr>
        <w:t xml:space="preserve">the Department via email to: </w:t>
      </w:r>
      <w:hyperlink r:id="rId34" w:history="1">
        <w:r w:rsidR="00D6342A" w:rsidRPr="00732722">
          <w:rPr>
            <w:rStyle w:val="Hyperlink"/>
            <w:rFonts w:ascii="Arial" w:eastAsia="Arial" w:hAnsi="Arial" w:cs="Arial"/>
            <w:sz w:val="24"/>
            <w:szCs w:val="24"/>
          </w:rPr>
          <w:t>sportprograms@sport.vic.gov.au</w:t>
        </w:r>
      </w:hyperlink>
      <w:r w:rsidR="0019325B" w:rsidRPr="0019325B">
        <w:rPr>
          <w:rStyle w:val="Hyperlink"/>
          <w:rFonts w:ascii="Arial" w:eastAsia="Arial" w:hAnsi="Arial" w:cs="Arial"/>
          <w:color w:val="auto"/>
          <w:sz w:val="24"/>
          <w:szCs w:val="24"/>
          <w:u w:val="none"/>
        </w:rPr>
        <w:t>.</w:t>
      </w:r>
      <w:r w:rsidR="00D6342A">
        <w:rPr>
          <w:rFonts w:ascii="Arial" w:eastAsia="Arial" w:hAnsi="Arial" w:cs="Arial"/>
          <w:sz w:val="24"/>
          <w:szCs w:val="24"/>
        </w:rPr>
        <w:t xml:space="preserve"> </w:t>
      </w:r>
    </w:p>
    <w:p w14:paraId="08DEF412" w14:textId="77777777" w:rsidR="00D6342A" w:rsidRDefault="00D6342A" w:rsidP="00D6342A">
      <w:pPr>
        <w:spacing w:after="0" w:line="240" w:lineRule="auto"/>
        <w:rPr>
          <w:rFonts w:ascii="Arial" w:eastAsia="Arial" w:hAnsi="Arial" w:cs="Arial"/>
          <w:sz w:val="24"/>
          <w:szCs w:val="24"/>
        </w:rPr>
      </w:pPr>
    </w:p>
    <w:p w14:paraId="03F18E6A" w14:textId="61CD5FFF" w:rsidR="002A2EC9" w:rsidRPr="00C44C43" w:rsidRDefault="006649DF" w:rsidP="00997E0A">
      <w:pPr>
        <w:pStyle w:val="Heading1"/>
        <w:spacing w:before="0" w:after="240" w:line="240" w:lineRule="auto"/>
        <w:rPr>
          <w:rFonts w:eastAsia="Times"/>
          <w:b/>
          <w:sz w:val="24"/>
          <w:szCs w:val="40"/>
        </w:rPr>
      </w:pPr>
      <w:bookmarkStart w:id="197" w:name="_Toc129182142"/>
      <w:bookmarkStart w:id="198" w:name="_Toc129182286"/>
      <w:bookmarkStart w:id="199" w:name="_Toc130288181"/>
      <w:bookmarkEnd w:id="192"/>
      <w:bookmarkEnd w:id="193"/>
      <w:bookmarkEnd w:id="194"/>
      <w:bookmarkEnd w:id="195"/>
      <w:bookmarkEnd w:id="196"/>
      <w:r w:rsidRPr="00C44C43">
        <w:rPr>
          <w:rFonts w:eastAsia="Arial"/>
          <w:color w:val="auto"/>
          <w:sz w:val="40"/>
          <w:szCs w:val="40"/>
        </w:rPr>
        <w:t>Assessment Criteria</w:t>
      </w:r>
      <w:bookmarkEnd w:id="197"/>
      <w:bookmarkEnd w:id="198"/>
      <w:bookmarkEnd w:id="199"/>
    </w:p>
    <w:p w14:paraId="64C69F6D" w14:textId="197B593A" w:rsidR="00997E0A" w:rsidRPr="008835A1" w:rsidRDefault="00997E0A" w:rsidP="003166BC">
      <w:pPr>
        <w:pStyle w:val="DHHSbody"/>
        <w:numPr>
          <w:ilvl w:val="0"/>
          <w:numId w:val="30"/>
        </w:numPr>
        <w:tabs>
          <w:tab w:val="left" w:pos="0"/>
        </w:tabs>
        <w:ind w:right="283"/>
      </w:pPr>
      <w:r w:rsidRPr="008835A1">
        <w:rPr>
          <w:szCs w:val="24"/>
        </w:rPr>
        <w:t xml:space="preserve">Organisations eligible for this funding stream may submit up to </w:t>
      </w:r>
      <w:r w:rsidR="009D2D64" w:rsidRPr="008835A1">
        <w:rPr>
          <w:szCs w:val="24"/>
        </w:rPr>
        <w:t>2</w:t>
      </w:r>
      <w:r w:rsidRPr="008835A1">
        <w:rPr>
          <w:szCs w:val="24"/>
        </w:rPr>
        <w:t xml:space="preserve"> applications under each of the Inclusive Participation Project Funding and Workforce Development Project Funding streams (total of a maximum of </w:t>
      </w:r>
      <w:r w:rsidR="009D2D64" w:rsidRPr="008835A1">
        <w:rPr>
          <w:szCs w:val="24"/>
        </w:rPr>
        <w:t>4</w:t>
      </w:r>
      <w:r w:rsidRPr="008835A1">
        <w:rPr>
          <w:szCs w:val="24"/>
        </w:rPr>
        <w:t xml:space="preserve"> applications).</w:t>
      </w:r>
      <w:r w:rsidRPr="008835A1">
        <w:t xml:space="preserve"> </w:t>
      </w:r>
    </w:p>
    <w:p w14:paraId="32DEFCEE" w14:textId="2494A34E" w:rsidR="00997E0A" w:rsidRPr="008835A1" w:rsidRDefault="00997E0A" w:rsidP="003166BC">
      <w:pPr>
        <w:pStyle w:val="DHHSbody"/>
        <w:numPr>
          <w:ilvl w:val="0"/>
          <w:numId w:val="30"/>
        </w:numPr>
        <w:tabs>
          <w:tab w:val="left" w:pos="0"/>
        </w:tabs>
        <w:ind w:right="283"/>
        <w:rPr>
          <w:szCs w:val="24"/>
        </w:rPr>
      </w:pPr>
      <w:r w:rsidRPr="008835A1">
        <w:rPr>
          <w:szCs w:val="24"/>
        </w:rPr>
        <w:t xml:space="preserve">Organisations who are also eligible for Foundation Funding may only apply for Foundation Funding </w:t>
      </w:r>
      <w:r w:rsidRPr="008835A1">
        <w:rPr>
          <w:b/>
          <w:szCs w:val="24"/>
        </w:rPr>
        <w:t>OR</w:t>
      </w:r>
      <w:r w:rsidRPr="008835A1">
        <w:rPr>
          <w:szCs w:val="24"/>
        </w:rPr>
        <w:t xml:space="preserve"> the Inclusive Participation Project Funding </w:t>
      </w:r>
      <w:bookmarkStart w:id="200" w:name="_Hlk128407036"/>
      <w:r w:rsidRPr="008835A1">
        <w:rPr>
          <w:szCs w:val="24"/>
        </w:rPr>
        <w:t>and Workforce Devel</w:t>
      </w:r>
      <w:r w:rsidR="00436BCB" w:rsidRPr="008835A1">
        <w:rPr>
          <w:szCs w:val="24"/>
        </w:rPr>
        <w:t>o</w:t>
      </w:r>
      <w:r w:rsidRPr="008835A1">
        <w:rPr>
          <w:szCs w:val="24"/>
        </w:rPr>
        <w:t>pment Project Funding streams</w:t>
      </w:r>
      <w:bookmarkEnd w:id="200"/>
      <w:r w:rsidRPr="008835A1">
        <w:rPr>
          <w:szCs w:val="24"/>
        </w:rPr>
        <w:t>.</w:t>
      </w:r>
    </w:p>
    <w:p w14:paraId="52C9CD3F" w14:textId="475D685E" w:rsidR="00436BCB" w:rsidRDefault="00436BCB" w:rsidP="003166BC">
      <w:pPr>
        <w:pStyle w:val="DHHSbody"/>
        <w:numPr>
          <w:ilvl w:val="0"/>
          <w:numId w:val="30"/>
        </w:numPr>
        <w:tabs>
          <w:tab w:val="left" w:pos="0"/>
        </w:tabs>
        <w:ind w:right="283"/>
        <w:rPr>
          <w:szCs w:val="24"/>
        </w:rPr>
      </w:pPr>
      <w:r w:rsidRPr="008835A1">
        <w:rPr>
          <w:szCs w:val="24"/>
        </w:rPr>
        <w:t xml:space="preserve">Organisations that apply for up to </w:t>
      </w:r>
      <w:r w:rsidR="009D2D64" w:rsidRPr="008835A1">
        <w:rPr>
          <w:szCs w:val="24"/>
        </w:rPr>
        <w:t>2</w:t>
      </w:r>
      <w:r w:rsidRPr="008835A1">
        <w:rPr>
          <w:szCs w:val="24"/>
        </w:rPr>
        <w:t xml:space="preserve"> projects may also partner with other lead organisations in the delivery of projects under this Stream.</w:t>
      </w:r>
    </w:p>
    <w:p w14:paraId="6579B86F" w14:textId="77777777" w:rsidR="0069462E" w:rsidRPr="008835A1" w:rsidRDefault="0069462E" w:rsidP="0069462E">
      <w:pPr>
        <w:pStyle w:val="DHHSbody"/>
        <w:tabs>
          <w:tab w:val="left" w:pos="0"/>
        </w:tabs>
        <w:ind w:left="720" w:right="283"/>
        <w:rPr>
          <w:szCs w:val="24"/>
        </w:rPr>
      </w:pPr>
    </w:p>
    <w:tbl>
      <w:tblPr>
        <w:tblStyle w:val="TableGrid"/>
        <w:tblW w:w="9810" w:type="dxa"/>
        <w:tblLook w:val="04A0" w:firstRow="1" w:lastRow="0" w:firstColumn="1" w:lastColumn="0" w:noHBand="0" w:noVBand="1"/>
      </w:tblPr>
      <w:tblGrid>
        <w:gridCol w:w="2864"/>
        <w:gridCol w:w="5245"/>
        <w:gridCol w:w="1701"/>
      </w:tblGrid>
      <w:tr w:rsidR="002A2EC9" w:rsidRPr="004650FF" w14:paraId="369F158D" w14:textId="77777777" w:rsidTr="0066615D">
        <w:trPr>
          <w:cantSplit/>
          <w:trHeight w:val="363"/>
        </w:trPr>
        <w:tc>
          <w:tcPr>
            <w:tcW w:w="2864" w:type="dxa"/>
            <w:vAlign w:val="center"/>
          </w:tcPr>
          <w:p w14:paraId="64F13CFE" w14:textId="77777777" w:rsidR="002A2EC9" w:rsidRPr="007E193F" w:rsidRDefault="002A2EC9" w:rsidP="005F1145">
            <w:pPr>
              <w:pStyle w:val="Normalnospace"/>
              <w:spacing w:after="0"/>
              <w:rPr>
                <w:b/>
                <w:sz w:val="24"/>
                <w:szCs w:val="24"/>
              </w:rPr>
            </w:pPr>
            <w:r w:rsidRPr="007E193F">
              <w:rPr>
                <w:b/>
                <w:sz w:val="24"/>
                <w:szCs w:val="24"/>
              </w:rPr>
              <w:lastRenderedPageBreak/>
              <w:t>Assessment Criteria</w:t>
            </w:r>
          </w:p>
        </w:tc>
        <w:tc>
          <w:tcPr>
            <w:tcW w:w="5245" w:type="dxa"/>
            <w:vAlign w:val="center"/>
          </w:tcPr>
          <w:p w14:paraId="15BDB6DD" w14:textId="77777777" w:rsidR="002A2EC9" w:rsidRPr="007E193F" w:rsidRDefault="002A2EC9" w:rsidP="005F1145">
            <w:pPr>
              <w:pStyle w:val="Normalnospace"/>
              <w:spacing w:after="0"/>
              <w:jc w:val="center"/>
              <w:rPr>
                <w:b/>
                <w:sz w:val="24"/>
                <w:szCs w:val="24"/>
              </w:rPr>
            </w:pPr>
            <w:r w:rsidRPr="007E193F">
              <w:rPr>
                <w:b/>
                <w:sz w:val="24"/>
                <w:szCs w:val="24"/>
              </w:rPr>
              <w:t>Description</w:t>
            </w:r>
          </w:p>
        </w:tc>
        <w:tc>
          <w:tcPr>
            <w:tcW w:w="1701" w:type="dxa"/>
            <w:vAlign w:val="center"/>
          </w:tcPr>
          <w:p w14:paraId="2A1D06EA" w14:textId="77777777" w:rsidR="002A2EC9" w:rsidRPr="007E193F" w:rsidRDefault="002A2EC9" w:rsidP="005F1145">
            <w:pPr>
              <w:pStyle w:val="Normalnospace"/>
              <w:spacing w:after="0"/>
              <w:jc w:val="center"/>
              <w:rPr>
                <w:b/>
                <w:sz w:val="24"/>
                <w:szCs w:val="24"/>
              </w:rPr>
            </w:pPr>
            <w:r w:rsidRPr="007E193F">
              <w:rPr>
                <w:b/>
                <w:sz w:val="24"/>
                <w:szCs w:val="24"/>
              </w:rPr>
              <w:t>Weighting</w:t>
            </w:r>
          </w:p>
        </w:tc>
      </w:tr>
      <w:tr w:rsidR="002A2EC9" w:rsidRPr="004650FF" w14:paraId="21CBBF7B" w14:textId="77777777" w:rsidTr="0066615D">
        <w:trPr>
          <w:cantSplit/>
        </w:trPr>
        <w:tc>
          <w:tcPr>
            <w:tcW w:w="2864" w:type="dxa"/>
          </w:tcPr>
          <w:p w14:paraId="100A9433" w14:textId="247ECD25" w:rsidR="002A2EC9" w:rsidRPr="0095293D" w:rsidRDefault="002A2EC9" w:rsidP="005F1145">
            <w:pPr>
              <w:pStyle w:val="dotpoint"/>
              <w:numPr>
                <w:ilvl w:val="0"/>
                <w:numId w:val="0"/>
              </w:numPr>
              <w:rPr>
                <w:b/>
                <w:sz w:val="24"/>
                <w:szCs w:val="24"/>
              </w:rPr>
            </w:pPr>
            <w:r w:rsidRPr="0095293D">
              <w:rPr>
                <w:b/>
                <w:sz w:val="24"/>
                <w:szCs w:val="24"/>
              </w:rPr>
              <w:t xml:space="preserve">The quality of the application, extent to which it aligns with the organisation’s strategic plan and </w:t>
            </w:r>
            <w:hyperlink r:id="rId35" w:history="1">
              <w:r w:rsidRPr="0095293D">
                <w:rPr>
                  <w:rStyle w:val="Hyperlink"/>
                  <w:b/>
                  <w:i/>
                  <w:sz w:val="24"/>
                  <w:szCs w:val="24"/>
                </w:rPr>
                <w:t>Active Victoria 2022-26</w:t>
              </w:r>
            </w:hyperlink>
            <w:r w:rsidRPr="0095293D">
              <w:rPr>
                <w:b/>
                <w:sz w:val="24"/>
                <w:szCs w:val="24"/>
              </w:rPr>
              <w:t xml:space="preserve"> </w:t>
            </w:r>
          </w:p>
          <w:p w14:paraId="00E41111" w14:textId="77777777" w:rsidR="002A2EC9" w:rsidRPr="0095293D" w:rsidRDefault="002A2EC9" w:rsidP="005F1145">
            <w:pPr>
              <w:pStyle w:val="Normalnospace"/>
              <w:spacing w:before="120"/>
              <w:rPr>
                <w:b/>
                <w:sz w:val="24"/>
                <w:szCs w:val="24"/>
              </w:rPr>
            </w:pPr>
          </w:p>
        </w:tc>
        <w:tc>
          <w:tcPr>
            <w:tcW w:w="5245" w:type="dxa"/>
          </w:tcPr>
          <w:p w14:paraId="4B0A193D" w14:textId="77777777" w:rsidR="00686119" w:rsidRPr="006204FC" w:rsidRDefault="00686119" w:rsidP="005F1145">
            <w:pPr>
              <w:tabs>
                <w:tab w:val="left" w:pos="0"/>
              </w:tabs>
              <w:spacing w:after="120" w:line="270" w:lineRule="atLeast"/>
              <w:ind w:right="283"/>
              <w:rPr>
                <w:rFonts w:cs="Arial"/>
                <w:sz w:val="24"/>
                <w:szCs w:val="24"/>
              </w:rPr>
            </w:pPr>
            <w:r w:rsidRPr="006204FC">
              <w:rPr>
                <w:rFonts w:cs="Arial"/>
                <w:sz w:val="24"/>
                <w:szCs w:val="24"/>
              </w:rPr>
              <w:t>Quality of detail in application addressing:</w:t>
            </w:r>
          </w:p>
          <w:p w14:paraId="5D7708E2" w14:textId="77777777" w:rsidR="00686119" w:rsidRDefault="00686119" w:rsidP="005F1145">
            <w:pPr>
              <w:pStyle w:val="ListParagraph"/>
              <w:numPr>
                <w:ilvl w:val="0"/>
                <w:numId w:val="10"/>
              </w:numPr>
              <w:tabs>
                <w:tab w:val="left" w:pos="0"/>
              </w:tabs>
              <w:spacing w:after="60"/>
              <w:ind w:right="284"/>
              <w:contextualSpacing w:val="0"/>
              <w:rPr>
                <w:rFonts w:cs="Arial"/>
                <w:sz w:val="24"/>
                <w:szCs w:val="24"/>
              </w:rPr>
            </w:pPr>
            <w:r>
              <w:rPr>
                <w:rFonts w:cs="Arial"/>
                <w:sz w:val="24"/>
                <w:szCs w:val="24"/>
              </w:rPr>
              <w:t>what is being delivered</w:t>
            </w:r>
          </w:p>
          <w:p w14:paraId="3A9CAA22" w14:textId="57E80131" w:rsidR="00686119" w:rsidRDefault="00686119" w:rsidP="005F1145">
            <w:pPr>
              <w:pStyle w:val="ListParagraph"/>
              <w:numPr>
                <w:ilvl w:val="0"/>
                <w:numId w:val="10"/>
              </w:numPr>
              <w:tabs>
                <w:tab w:val="left" w:pos="0"/>
              </w:tabs>
              <w:spacing w:after="60"/>
              <w:ind w:right="284"/>
              <w:contextualSpacing w:val="0"/>
              <w:rPr>
                <w:rFonts w:cs="Arial"/>
                <w:sz w:val="24"/>
                <w:szCs w:val="24"/>
              </w:rPr>
            </w:pPr>
            <w:r w:rsidRPr="00E8244E">
              <w:rPr>
                <w:rFonts w:cs="Arial"/>
                <w:sz w:val="24"/>
                <w:szCs w:val="24"/>
              </w:rPr>
              <w:t>the need</w:t>
            </w:r>
            <w:r w:rsidR="00173F76">
              <w:rPr>
                <w:rFonts w:cs="Arial"/>
                <w:sz w:val="24"/>
                <w:szCs w:val="24"/>
              </w:rPr>
              <w:t>,</w:t>
            </w:r>
            <w:r w:rsidR="001D0EA3" w:rsidRPr="00587EB5">
              <w:rPr>
                <w:sz w:val="24"/>
                <w:szCs w:val="24"/>
              </w:rPr>
              <w:t xml:space="preserve"> supported by sound data and/or research</w:t>
            </w:r>
            <w:r w:rsidRPr="00E8244E">
              <w:rPr>
                <w:rFonts w:cs="Arial"/>
                <w:sz w:val="24"/>
                <w:szCs w:val="24"/>
              </w:rPr>
              <w:t xml:space="preserve"> </w:t>
            </w:r>
          </w:p>
          <w:p w14:paraId="646A1F69" w14:textId="3C17E6EF" w:rsidR="002954C9" w:rsidRDefault="002954C9" w:rsidP="005F1145">
            <w:pPr>
              <w:pStyle w:val="ListParagraph"/>
              <w:numPr>
                <w:ilvl w:val="0"/>
                <w:numId w:val="10"/>
              </w:numPr>
              <w:tabs>
                <w:tab w:val="left" w:pos="0"/>
              </w:tabs>
              <w:spacing w:after="60"/>
              <w:ind w:right="284"/>
              <w:contextualSpacing w:val="0"/>
              <w:rPr>
                <w:rFonts w:cs="Arial"/>
                <w:sz w:val="24"/>
                <w:szCs w:val="24"/>
              </w:rPr>
            </w:pPr>
            <w:r>
              <w:rPr>
                <w:sz w:val="24"/>
                <w:szCs w:val="24"/>
              </w:rPr>
              <w:t xml:space="preserve">how the initiative </w:t>
            </w:r>
            <w:r w:rsidRPr="00587EB5">
              <w:rPr>
                <w:sz w:val="24"/>
                <w:szCs w:val="24"/>
              </w:rPr>
              <w:t>support</w:t>
            </w:r>
            <w:r w:rsidR="00DA57E5">
              <w:rPr>
                <w:sz w:val="24"/>
                <w:szCs w:val="24"/>
              </w:rPr>
              <w:t>s</w:t>
            </w:r>
            <w:r w:rsidRPr="00587EB5">
              <w:rPr>
                <w:sz w:val="24"/>
                <w:szCs w:val="24"/>
              </w:rPr>
              <w:t xml:space="preserve"> inclus</w:t>
            </w:r>
            <w:r w:rsidR="00E40ED8">
              <w:rPr>
                <w:sz w:val="24"/>
                <w:szCs w:val="24"/>
              </w:rPr>
              <w:t>ion</w:t>
            </w:r>
            <w:r w:rsidRPr="00587EB5">
              <w:rPr>
                <w:sz w:val="24"/>
                <w:szCs w:val="24"/>
              </w:rPr>
              <w:t xml:space="preserve"> </w:t>
            </w:r>
            <w:r w:rsidR="009450A4">
              <w:rPr>
                <w:sz w:val="24"/>
                <w:szCs w:val="24"/>
              </w:rPr>
              <w:t xml:space="preserve">on and off the field </w:t>
            </w:r>
            <w:r w:rsidRPr="00BB0D76">
              <w:rPr>
                <w:sz w:val="24"/>
                <w:szCs w:val="24"/>
              </w:rPr>
              <w:t xml:space="preserve">for </w:t>
            </w:r>
            <w:r w:rsidR="00944ABD">
              <w:rPr>
                <w:sz w:val="24"/>
                <w:szCs w:val="24"/>
              </w:rPr>
              <w:t>targeted groups</w:t>
            </w:r>
          </w:p>
          <w:p w14:paraId="2737A0A3" w14:textId="77777777" w:rsidR="00686119" w:rsidRDefault="00686119" w:rsidP="005F1145">
            <w:pPr>
              <w:pStyle w:val="ListParagraph"/>
              <w:numPr>
                <w:ilvl w:val="0"/>
                <w:numId w:val="10"/>
              </w:numPr>
              <w:tabs>
                <w:tab w:val="left" w:pos="0"/>
              </w:tabs>
              <w:spacing w:after="60"/>
              <w:ind w:right="284"/>
              <w:contextualSpacing w:val="0"/>
              <w:rPr>
                <w:rFonts w:cs="Arial"/>
                <w:sz w:val="24"/>
                <w:szCs w:val="24"/>
              </w:rPr>
            </w:pPr>
            <w:r w:rsidRPr="00E8244E">
              <w:rPr>
                <w:rFonts w:cs="Arial"/>
                <w:sz w:val="24"/>
                <w:szCs w:val="24"/>
              </w:rPr>
              <w:t>the objectives and expected outcomes</w:t>
            </w:r>
          </w:p>
          <w:p w14:paraId="0B435FCB" w14:textId="77777777" w:rsidR="00686119" w:rsidRPr="00E8244E" w:rsidRDefault="00686119" w:rsidP="005F1145">
            <w:pPr>
              <w:pStyle w:val="ListParagraph"/>
              <w:numPr>
                <w:ilvl w:val="0"/>
                <w:numId w:val="10"/>
              </w:numPr>
              <w:tabs>
                <w:tab w:val="left" w:pos="0"/>
              </w:tabs>
              <w:spacing w:after="60"/>
              <w:ind w:right="284"/>
              <w:contextualSpacing w:val="0"/>
              <w:rPr>
                <w:rFonts w:cs="Arial"/>
                <w:sz w:val="24"/>
                <w:szCs w:val="24"/>
              </w:rPr>
            </w:pPr>
            <w:r w:rsidRPr="00E8244E">
              <w:rPr>
                <w:rFonts w:cs="Arial"/>
                <w:sz w:val="24"/>
              </w:rPr>
              <w:t xml:space="preserve">detail of any anticipated risks </w:t>
            </w:r>
          </w:p>
          <w:p w14:paraId="3F688935" w14:textId="32BE9316" w:rsidR="00686119" w:rsidRPr="009E68B3" w:rsidRDefault="00686119" w:rsidP="005F1145">
            <w:pPr>
              <w:pStyle w:val="ListParagraph"/>
              <w:numPr>
                <w:ilvl w:val="0"/>
                <w:numId w:val="10"/>
              </w:numPr>
              <w:tabs>
                <w:tab w:val="left" w:pos="0"/>
              </w:tabs>
              <w:spacing w:after="60"/>
              <w:ind w:right="284"/>
              <w:contextualSpacing w:val="0"/>
              <w:rPr>
                <w:rFonts w:cs="Arial"/>
                <w:sz w:val="24"/>
                <w:szCs w:val="24"/>
              </w:rPr>
            </w:pPr>
            <w:r w:rsidRPr="00E8244E">
              <w:rPr>
                <w:rFonts w:cs="Arial"/>
                <w:sz w:val="24"/>
              </w:rPr>
              <w:t>budget breakdown</w:t>
            </w:r>
            <w:r>
              <w:rPr>
                <w:rFonts w:cs="Arial"/>
                <w:sz w:val="24"/>
              </w:rPr>
              <w:t>, including any co</w:t>
            </w:r>
            <w:r>
              <w:rPr>
                <w:rFonts w:cs="Arial"/>
                <w:sz w:val="24"/>
              </w:rPr>
              <w:noBreakHyphen/>
              <w:t>contribution</w:t>
            </w:r>
          </w:p>
          <w:p w14:paraId="6822F64B" w14:textId="7A8286C5" w:rsidR="00A501D4" w:rsidRPr="00A501D4" w:rsidRDefault="00A501D4" w:rsidP="005F1145">
            <w:pPr>
              <w:pStyle w:val="dotpoint"/>
              <w:numPr>
                <w:ilvl w:val="0"/>
                <w:numId w:val="10"/>
              </w:numPr>
              <w:rPr>
                <w:sz w:val="24"/>
                <w:szCs w:val="24"/>
              </w:rPr>
            </w:pPr>
            <w:r w:rsidRPr="00587EB5">
              <w:rPr>
                <w:sz w:val="24"/>
                <w:szCs w:val="24"/>
              </w:rPr>
              <w:t>resourcing to deliver the project</w:t>
            </w:r>
          </w:p>
          <w:p w14:paraId="03735E10" w14:textId="67C197F9" w:rsidR="009E68B3" w:rsidRPr="00686119" w:rsidRDefault="009E68B3" w:rsidP="005F1145">
            <w:pPr>
              <w:pStyle w:val="ListParagraph"/>
              <w:numPr>
                <w:ilvl w:val="0"/>
                <w:numId w:val="10"/>
              </w:numPr>
              <w:tabs>
                <w:tab w:val="left" w:pos="0"/>
              </w:tabs>
              <w:spacing w:after="60"/>
              <w:ind w:right="284"/>
              <w:contextualSpacing w:val="0"/>
              <w:rPr>
                <w:rFonts w:cs="Arial"/>
                <w:sz w:val="24"/>
                <w:szCs w:val="24"/>
              </w:rPr>
            </w:pPr>
            <w:r>
              <w:rPr>
                <w:rFonts w:cs="Arial"/>
                <w:sz w:val="24"/>
              </w:rPr>
              <w:t xml:space="preserve">a detailed project plan for </w:t>
            </w:r>
            <w:r w:rsidR="009D2D64">
              <w:rPr>
                <w:rFonts w:cs="Arial"/>
                <w:sz w:val="24"/>
              </w:rPr>
              <w:t>2</w:t>
            </w:r>
            <w:r w:rsidR="001B1480">
              <w:rPr>
                <w:rFonts w:cs="Arial"/>
                <w:sz w:val="24"/>
              </w:rPr>
              <w:t xml:space="preserve"> </w:t>
            </w:r>
            <w:r w:rsidR="00B413AA">
              <w:rPr>
                <w:rFonts w:cs="Arial"/>
                <w:sz w:val="24"/>
              </w:rPr>
              <w:t>or</w:t>
            </w:r>
            <w:r w:rsidR="001B1480">
              <w:rPr>
                <w:rFonts w:cs="Arial"/>
                <w:sz w:val="24"/>
              </w:rPr>
              <w:t xml:space="preserve"> </w:t>
            </w:r>
            <w:r w:rsidR="009D2D64">
              <w:rPr>
                <w:rFonts w:cs="Arial"/>
                <w:sz w:val="24"/>
              </w:rPr>
              <w:t>4</w:t>
            </w:r>
            <w:r w:rsidR="001B1480">
              <w:rPr>
                <w:rFonts w:cs="Arial"/>
                <w:sz w:val="24"/>
              </w:rPr>
              <w:t xml:space="preserve"> year</w:t>
            </w:r>
            <w:r w:rsidR="00B413AA">
              <w:rPr>
                <w:rFonts w:cs="Arial"/>
                <w:sz w:val="24"/>
              </w:rPr>
              <w:t>s</w:t>
            </w:r>
            <w:r w:rsidR="00DB15D0">
              <w:rPr>
                <w:rFonts w:cs="Arial"/>
                <w:sz w:val="24"/>
              </w:rPr>
              <w:t xml:space="preserve">, including </w:t>
            </w:r>
            <w:r w:rsidR="00DB15D0" w:rsidRPr="00E8244E">
              <w:rPr>
                <w:rFonts w:cs="Arial"/>
                <w:sz w:val="24"/>
              </w:rPr>
              <w:t>key milestones and time frames</w:t>
            </w:r>
            <w:r w:rsidR="00C46B81">
              <w:rPr>
                <w:rFonts w:cs="Arial"/>
                <w:sz w:val="24"/>
              </w:rPr>
              <w:t>.</w:t>
            </w:r>
          </w:p>
          <w:p w14:paraId="254CF11E" w14:textId="28C97B68" w:rsidR="002A2EC9" w:rsidRPr="00FB29C2" w:rsidRDefault="009E5951" w:rsidP="005F1145">
            <w:pPr>
              <w:tabs>
                <w:tab w:val="left" w:pos="0"/>
              </w:tabs>
              <w:spacing w:after="60"/>
              <w:ind w:right="284"/>
              <w:rPr>
                <w:iCs/>
                <w:sz w:val="24"/>
                <w:szCs w:val="24"/>
              </w:rPr>
            </w:pPr>
            <w:r>
              <w:rPr>
                <w:rFonts w:cs="Arial"/>
                <w:sz w:val="24"/>
                <w:szCs w:val="24"/>
              </w:rPr>
              <w:t>How does the</w:t>
            </w:r>
            <w:r w:rsidR="00686119" w:rsidRPr="00686119">
              <w:rPr>
                <w:rFonts w:cs="Arial"/>
                <w:sz w:val="24"/>
                <w:szCs w:val="24"/>
              </w:rPr>
              <w:t xml:space="preserve"> proposed initiative demonstrate alignment with key priority areas identified in</w:t>
            </w:r>
            <w:r w:rsidR="00686119" w:rsidRPr="00686119">
              <w:rPr>
                <w:rFonts w:cs="Arial"/>
                <w:i/>
                <w:iCs/>
                <w:sz w:val="24"/>
                <w:szCs w:val="24"/>
              </w:rPr>
              <w:t xml:space="preserve"> </w:t>
            </w:r>
            <w:hyperlink r:id="rId36" w:history="1">
              <w:r w:rsidR="002A2EC9" w:rsidRPr="005309A3">
                <w:rPr>
                  <w:rStyle w:val="Hyperlink"/>
                  <w:rFonts w:eastAsiaTheme="minorHAnsi" w:cs="Arial"/>
                  <w:i/>
                  <w:color w:val="auto"/>
                  <w:sz w:val="24"/>
                  <w:szCs w:val="24"/>
                  <w:u w:val="none"/>
                  <w:lang w:eastAsia="en-US"/>
                </w:rPr>
                <w:t>Active Victoria 2022-2</w:t>
              </w:r>
              <w:r w:rsidR="002A2EC9" w:rsidRPr="005309A3">
                <w:rPr>
                  <w:rStyle w:val="Hyperlink"/>
                  <w:rFonts w:cs="Arial"/>
                  <w:i/>
                  <w:color w:val="auto"/>
                  <w:sz w:val="24"/>
                  <w:szCs w:val="24"/>
                  <w:u w:val="none"/>
                </w:rPr>
                <w:t>6</w:t>
              </w:r>
            </w:hyperlink>
            <w:r w:rsidR="00FB29C2">
              <w:rPr>
                <w:rStyle w:val="Hyperlink"/>
                <w:rFonts w:cs="Arial"/>
                <w:iCs/>
                <w:color w:val="auto"/>
                <w:sz w:val="24"/>
                <w:szCs w:val="24"/>
                <w:u w:val="none"/>
              </w:rPr>
              <w:t>?</w:t>
            </w:r>
          </w:p>
        </w:tc>
        <w:tc>
          <w:tcPr>
            <w:tcW w:w="1701" w:type="dxa"/>
          </w:tcPr>
          <w:p w14:paraId="13CAD269" w14:textId="77777777" w:rsidR="002A2EC9" w:rsidRPr="00587EB5" w:rsidRDefault="002A2EC9" w:rsidP="005F1145">
            <w:pPr>
              <w:pStyle w:val="Normalnospace"/>
              <w:spacing w:before="120"/>
              <w:rPr>
                <w:sz w:val="24"/>
                <w:szCs w:val="24"/>
              </w:rPr>
            </w:pPr>
            <w:r w:rsidRPr="00587EB5">
              <w:rPr>
                <w:sz w:val="24"/>
                <w:szCs w:val="24"/>
              </w:rPr>
              <w:t>30%</w:t>
            </w:r>
          </w:p>
          <w:p w14:paraId="66F6B6B2" w14:textId="77777777" w:rsidR="002A2EC9" w:rsidRPr="00587EB5" w:rsidRDefault="002A2EC9" w:rsidP="005F1145">
            <w:pPr>
              <w:pStyle w:val="Normalnospace"/>
              <w:spacing w:before="120"/>
              <w:rPr>
                <w:sz w:val="24"/>
                <w:szCs w:val="24"/>
              </w:rPr>
            </w:pPr>
          </w:p>
        </w:tc>
      </w:tr>
      <w:tr w:rsidR="002A2EC9" w:rsidRPr="004650FF" w14:paraId="1263E11B" w14:textId="77777777" w:rsidTr="0066615D">
        <w:trPr>
          <w:cantSplit/>
        </w:trPr>
        <w:tc>
          <w:tcPr>
            <w:tcW w:w="2864" w:type="dxa"/>
          </w:tcPr>
          <w:p w14:paraId="207D8BFB" w14:textId="5D1171A2" w:rsidR="002A2EC9" w:rsidRPr="0095293D" w:rsidRDefault="002A2EC9" w:rsidP="005F1145">
            <w:pPr>
              <w:pStyle w:val="Normalnospace"/>
              <w:rPr>
                <w:b/>
                <w:sz w:val="24"/>
                <w:szCs w:val="24"/>
              </w:rPr>
            </w:pPr>
            <w:r w:rsidRPr="0095293D">
              <w:rPr>
                <w:b/>
                <w:sz w:val="24"/>
                <w:szCs w:val="24"/>
              </w:rPr>
              <w:t xml:space="preserve">The extent to which the project could meet </w:t>
            </w:r>
            <w:r w:rsidR="00820023">
              <w:rPr>
                <w:b/>
                <w:sz w:val="24"/>
                <w:szCs w:val="24"/>
              </w:rPr>
              <w:t>collaboration an</w:t>
            </w:r>
            <w:r w:rsidR="00E05AFF">
              <w:rPr>
                <w:b/>
                <w:sz w:val="24"/>
                <w:szCs w:val="24"/>
              </w:rPr>
              <w:t>d co-des</w:t>
            </w:r>
            <w:r w:rsidR="001D414B">
              <w:rPr>
                <w:b/>
                <w:sz w:val="24"/>
                <w:szCs w:val="24"/>
              </w:rPr>
              <w:t>ign program</w:t>
            </w:r>
            <w:r w:rsidRPr="0095293D">
              <w:rPr>
                <w:b/>
                <w:sz w:val="24"/>
                <w:szCs w:val="24"/>
              </w:rPr>
              <w:t xml:space="preserve"> outcomes </w:t>
            </w:r>
          </w:p>
        </w:tc>
        <w:tc>
          <w:tcPr>
            <w:tcW w:w="5245" w:type="dxa"/>
          </w:tcPr>
          <w:p w14:paraId="0B6FDBCD" w14:textId="77777777" w:rsidR="002A2EC9" w:rsidRPr="00587EB5" w:rsidRDefault="002A2EC9" w:rsidP="005F1145">
            <w:pPr>
              <w:pStyle w:val="Normalnospace"/>
              <w:rPr>
                <w:sz w:val="24"/>
                <w:szCs w:val="24"/>
              </w:rPr>
            </w:pPr>
            <w:r w:rsidRPr="00587EB5">
              <w:rPr>
                <w:sz w:val="24"/>
                <w:szCs w:val="24"/>
              </w:rPr>
              <w:t>Clearly articulates:</w:t>
            </w:r>
          </w:p>
          <w:p w14:paraId="317DB5D7" w14:textId="77777777" w:rsidR="002A2EC9" w:rsidRPr="00587EB5" w:rsidRDefault="002A2EC9" w:rsidP="005F1145">
            <w:pPr>
              <w:pStyle w:val="dotpoint"/>
              <w:numPr>
                <w:ilvl w:val="0"/>
                <w:numId w:val="26"/>
              </w:numPr>
              <w:rPr>
                <w:sz w:val="24"/>
                <w:szCs w:val="24"/>
              </w:rPr>
            </w:pPr>
            <w:r w:rsidRPr="00587EB5">
              <w:rPr>
                <w:sz w:val="24"/>
                <w:szCs w:val="24"/>
              </w:rPr>
              <w:t xml:space="preserve">what will be delivered by collaborating organisations as part of the project design </w:t>
            </w:r>
          </w:p>
          <w:p w14:paraId="741F1754" w14:textId="44702B21" w:rsidR="00A719B2" w:rsidRDefault="00BF75EC" w:rsidP="005F1145">
            <w:pPr>
              <w:pStyle w:val="dotpoint"/>
              <w:numPr>
                <w:ilvl w:val="0"/>
                <w:numId w:val="26"/>
              </w:numPr>
              <w:rPr>
                <w:sz w:val="24"/>
                <w:szCs w:val="24"/>
              </w:rPr>
            </w:pPr>
            <w:r w:rsidRPr="00587EB5">
              <w:rPr>
                <w:sz w:val="24"/>
                <w:szCs w:val="24"/>
              </w:rPr>
              <w:t>co-design</w:t>
            </w:r>
            <w:r>
              <w:rPr>
                <w:sz w:val="24"/>
                <w:szCs w:val="24"/>
              </w:rPr>
              <w:t xml:space="preserve"> in planning, design, implementation and evaluation</w:t>
            </w:r>
          </w:p>
          <w:p w14:paraId="2FC2B11D" w14:textId="261A996D" w:rsidR="00BF75EC" w:rsidRPr="00587EB5" w:rsidRDefault="007D208B" w:rsidP="005F1145">
            <w:pPr>
              <w:pStyle w:val="dotpoint"/>
              <w:numPr>
                <w:ilvl w:val="0"/>
                <w:numId w:val="26"/>
              </w:numPr>
              <w:rPr>
                <w:sz w:val="24"/>
                <w:szCs w:val="24"/>
              </w:rPr>
            </w:pPr>
            <w:r>
              <w:rPr>
                <w:sz w:val="24"/>
                <w:szCs w:val="24"/>
              </w:rPr>
              <w:t>an</w:t>
            </w:r>
            <w:r>
              <w:t xml:space="preserve"> </w:t>
            </w:r>
            <w:r w:rsidR="00A719B2">
              <w:rPr>
                <w:sz w:val="24"/>
                <w:szCs w:val="24"/>
              </w:rPr>
              <w:t>Aboriginal self</w:t>
            </w:r>
            <w:r w:rsidR="007C76EB">
              <w:rPr>
                <w:sz w:val="24"/>
                <w:szCs w:val="24"/>
              </w:rPr>
              <w:t>-</w:t>
            </w:r>
            <w:r w:rsidR="00A719B2">
              <w:rPr>
                <w:sz w:val="24"/>
                <w:szCs w:val="24"/>
              </w:rPr>
              <w:t>determined approach</w:t>
            </w:r>
            <w:r w:rsidR="00BF75EC">
              <w:rPr>
                <w:sz w:val="24"/>
                <w:szCs w:val="24"/>
              </w:rPr>
              <w:t xml:space="preserve"> </w:t>
            </w:r>
            <w:r w:rsidR="007C76EB">
              <w:rPr>
                <w:sz w:val="24"/>
                <w:szCs w:val="24"/>
              </w:rPr>
              <w:t>for projects delivered for Aboriginal Victorians</w:t>
            </w:r>
            <w:r w:rsidR="00BF75EC">
              <w:rPr>
                <w:sz w:val="24"/>
                <w:szCs w:val="24"/>
              </w:rPr>
              <w:t xml:space="preserve"> </w:t>
            </w:r>
          </w:p>
          <w:p w14:paraId="6CC3D26B" w14:textId="73AABD74" w:rsidR="00BF75EC" w:rsidRDefault="00BF75EC" w:rsidP="008F29DC">
            <w:pPr>
              <w:pStyle w:val="dotpoint"/>
              <w:numPr>
                <w:ilvl w:val="0"/>
                <w:numId w:val="26"/>
              </w:numPr>
              <w:rPr>
                <w:sz w:val="24"/>
                <w:szCs w:val="24"/>
              </w:rPr>
            </w:pPr>
            <w:r>
              <w:rPr>
                <w:sz w:val="24"/>
                <w:szCs w:val="24"/>
              </w:rPr>
              <w:t>engage</w:t>
            </w:r>
            <w:r w:rsidR="007D208B">
              <w:rPr>
                <w:sz w:val="24"/>
                <w:szCs w:val="24"/>
              </w:rPr>
              <w:t>ment</w:t>
            </w:r>
            <w:r>
              <w:rPr>
                <w:sz w:val="24"/>
                <w:szCs w:val="24"/>
              </w:rPr>
              <w:t xml:space="preserve"> with </w:t>
            </w:r>
            <w:r w:rsidR="002D4B57">
              <w:rPr>
                <w:sz w:val="24"/>
                <w:szCs w:val="24"/>
              </w:rPr>
              <w:t xml:space="preserve">partners </w:t>
            </w:r>
            <w:r w:rsidR="002A1E6C">
              <w:rPr>
                <w:sz w:val="24"/>
                <w:szCs w:val="24"/>
              </w:rPr>
              <w:t xml:space="preserve">that </w:t>
            </w:r>
            <w:r w:rsidR="004D08A8">
              <w:rPr>
                <w:sz w:val="24"/>
                <w:szCs w:val="24"/>
              </w:rPr>
              <w:t>bring expertise</w:t>
            </w:r>
            <w:r w:rsidR="002D4B57">
              <w:rPr>
                <w:sz w:val="24"/>
                <w:szCs w:val="24"/>
              </w:rPr>
              <w:t xml:space="preserve"> </w:t>
            </w:r>
            <w:r w:rsidR="008F6BBA">
              <w:rPr>
                <w:sz w:val="24"/>
                <w:szCs w:val="24"/>
              </w:rPr>
              <w:t>from outside of the sport and active recreation sector</w:t>
            </w:r>
          </w:p>
          <w:p w14:paraId="39815EC5" w14:textId="7BCBB305" w:rsidR="00097141" w:rsidRDefault="008F6BBA" w:rsidP="00097141">
            <w:pPr>
              <w:pStyle w:val="dotpoint"/>
              <w:numPr>
                <w:ilvl w:val="0"/>
                <w:numId w:val="26"/>
              </w:numPr>
              <w:rPr>
                <w:sz w:val="24"/>
                <w:szCs w:val="24"/>
              </w:rPr>
            </w:pPr>
            <w:r w:rsidRPr="00587EB5">
              <w:rPr>
                <w:sz w:val="24"/>
                <w:szCs w:val="24"/>
              </w:rPr>
              <w:t>appropriate organisational commitment from partner/s, collaborators or</w:t>
            </w:r>
            <w:r w:rsidR="00586B65">
              <w:rPr>
                <w:sz w:val="24"/>
                <w:szCs w:val="24"/>
              </w:rPr>
              <w:t xml:space="preserve"> </w:t>
            </w:r>
            <w:r w:rsidRPr="00587EB5">
              <w:rPr>
                <w:sz w:val="24"/>
                <w:szCs w:val="24"/>
              </w:rPr>
              <w:t xml:space="preserve">demonstrated support from </w:t>
            </w:r>
            <w:r w:rsidR="00586B65">
              <w:rPr>
                <w:sz w:val="24"/>
                <w:szCs w:val="24"/>
              </w:rPr>
              <w:t>other organisations, for example</w:t>
            </w:r>
            <w:r w:rsidRPr="00587EB5">
              <w:rPr>
                <w:sz w:val="24"/>
                <w:szCs w:val="24"/>
              </w:rPr>
              <w:t xml:space="preserve"> Local councils, community health organisations, universities etc.</w:t>
            </w:r>
          </w:p>
          <w:p w14:paraId="309CCAE3" w14:textId="29C9949C" w:rsidR="002A2EC9" w:rsidRPr="00097141" w:rsidRDefault="00097141" w:rsidP="00097141">
            <w:pPr>
              <w:pStyle w:val="dotpoint"/>
              <w:numPr>
                <w:ilvl w:val="0"/>
                <w:numId w:val="26"/>
              </w:numPr>
              <w:rPr>
                <w:sz w:val="24"/>
                <w:szCs w:val="24"/>
              </w:rPr>
            </w:pPr>
            <w:r>
              <w:rPr>
                <w:sz w:val="24"/>
                <w:szCs w:val="24"/>
              </w:rPr>
              <w:t>How t</w:t>
            </w:r>
            <w:r w:rsidR="002A2EC9" w:rsidRPr="00097141">
              <w:rPr>
                <w:sz w:val="24"/>
                <w:szCs w:val="24"/>
              </w:rPr>
              <w:t>he project assists DJSIR to test varied collaborative relationships and activities.</w:t>
            </w:r>
          </w:p>
        </w:tc>
        <w:tc>
          <w:tcPr>
            <w:tcW w:w="1701" w:type="dxa"/>
          </w:tcPr>
          <w:p w14:paraId="0A2040D5" w14:textId="4B85FEC9" w:rsidR="002A2EC9" w:rsidRPr="00587EB5" w:rsidRDefault="00C54EC7" w:rsidP="005F1145">
            <w:pPr>
              <w:pStyle w:val="Normalnospace"/>
              <w:spacing w:before="120"/>
              <w:rPr>
                <w:sz w:val="24"/>
                <w:szCs w:val="24"/>
              </w:rPr>
            </w:pPr>
            <w:r>
              <w:rPr>
                <w:sz w:val="24"/>
                <w:szCs w:val="24"/>
              </w:rPr>
              <w:t>25</w:t>
            </w:r>
            <w:r w:rsidR="002A2EC9" w:rsidRPr="00587EB5">
              <w:rPr>
                <w:sz w:val="24"/>
                <w:szCs w:val="24"/>
              </w:rPr>
              <w:t>%</w:t>
            </w:r>
          </w:p>
        </w:tc>
      </w:tr>
      <w:tr w:rsidR="003679A4" w:rsidRPr="004650FF" w14:paraId="5FD687CB" w14:textId="77777777" w:rsidTr="0066615D">
        <w:trPr>
          <w:cantSplit/>
        </w:trPr>
        <w:tc>
          <w:tcPr>
            <w:tcW w:w="2864" w:type="dxa"/>
          </w:tcPr>
          <w:p w14:paraId="3797D576" w14:textId="1C9E6494" w:rsidR="003679A4" w:rsidRPr="0095293D" w:rsidRDefault="003679A4" w:rsidP="005F1145">
            <w:pPr>
              <w:pStyle w:val="Normalnospace"/>
              <w:rPr>
                <w:b/>
                <w:sz w:val="24"/>
                <w:szCs w:val="24"/>
              </w:rPr>
            </w:pPr>
            <w:r>
              <w:rPr>
                <w:rFonts w:eastAsia="Times"/>
                <w:b/>
                <w:sz w:val="24"/>
                <w:szCs w:val="24"/>
              </w:rPr>
              <w:t>Intersectionality</w:t>
            </w:r>
            <w:r>
              <w:rPr>
                <w:b/>
              </w:rPr>
              <w:t xml:space="preserve"> </w:t>
            </w:r>
          </w:p>
        </w:tc>
        <w:tc>
          <w:tcPr>
            <w:tcW w:w="5245" w:type="dxa"/>
          </w:tcPr>
          <w:p w14:paraId="56E4DCD1" w14:textId="69B78833" w:rsidR="003679A4" w:rsidRPr="00587EB5" w:rsidRDefault="00CF0935" w:rsidP="005F1145">
            <w:pPr>
              <w:rPr>
                <w:sz w:val="24"/>
                <w:szCs w:val="24"/>
              </w:rPr>
            </w:pPr>
            <w:r>
              <w:rPr>
                <w:rFonts w:cs="Arial"/>
                <w:sz w:val="24"/>
                <w:szCs w:val="24"/>
              </w:rPr>
              <w:t>The e</w:t>
            </w:r>
            <w:r w:rsidR="003679A4" w:rsidRPr="0035268F">
              <w:rPr>
                <w:rFonts w:cs="Arial"/>
                <w:sz w:val="24"/>
                <w:szCs w:val="24"/>
              </w:rPr>
              <w:t xml:space="preserve">xtent to which the application demonstrates a commitment to </w:t>
            </w:r>
            <w:r w:rsidR="00062279">
              <w:rPr>
                <w:rFonts w:cs="Arial"/>
                <w:sz w:val="24"/>
                <w:szCs w:val="24"/>
              </w:rPr>
              <w:t>intersectional approach</w:t>
            </w:r>
            <w:r w:rsidR="00A501D4">
              <w:rPr>
                <w:rFonts w:cs="Arial"/>
                <w:sz w:val="24"/>
                <w:szCs w:val="24"/>
              </w:rPr>
              <w:t>es</w:t>
            </w:r>
            <w:r w:rsidR="003679A4" w:rsidRPr="0035268F">
              <w:rPr>
                <w:rFonts w:cs="Arial"/>
                <w:sz w:val="24"/>
                <w:szCs w:val="24"/>
              </w:rPr>
              <w:t xml:space="preserve">, which are embedded through the initiatives. </w:t>
            </w:r>
          </w:p>
        </w:tc>
        <w:tc>
          <w:tcPr>
            <w:tcW w:w="1701" w:type="dxa"/>
          </w:tcPr>
          <w:p w14:paraId="24F82CAC" w14:textId="19BD1974" w:rsidR="003679A4" w:rsidRPr="00587EB5" w:rsidRDefault="00C54EC7" w:rsidP="005F1145">
            <w:pPr>
              <w:pStyle w:val="Normalnospace"/>
              <w:spacing w:before="120"/>
              <w:rPr>
                <w:sz w:val="24"/>
                <w:szCs w:val="24"/>
              </w:rPr>
            </w:pPr>
            <w:r>
              <w:rPr>
                <w:sz w:val="24"/>
                <w:szCs w:val="24"/>
              </w:rPr>
              <w:t>10</w:t>
            </w:r>
            <w:r w:rsidR="003679A4">
              <w:rPr>
                <w:sz w:val="24"/>
                <w:szCs w:val="24"/>
              </w:rPr>
              <w:t>%</w:t>
            </w:r>
          </w:p>
        </w:tc>
      </w:tr>
      <w:tr w:rsidR="000559ED" w:rsidRPr="004650FF" w14:paraId="200C9DC7" w14:textId="77777777" w:rsidTr="0066615D">
        <w:trPr>
          <w:cantSplit/>
        </w:trPr>
        <w:tc>
          <w:tcPr>
            <w:tcW w:w="2864" w:type="dxa"/>
          </w:tcPr>
          <w:p w14:paraId="013D57CF" w14:textId="3B42EC8E" w:rsidR="000559ED" w:rsidRDefault="000559ED" w:rsidP="005F1145">
            <w:pPr>
              <w:pStyle w:val="Normalnospace"/>
              <w:rPr>
                <w:rFonts w:eastAsia="Times"/>
                <w:b/>
                <w:sz w:val="24"/>
                <w:szCs w:val="24"/>
              </w:rPr>
            </w:pPr>
            <w:r>
              <w:rPr>
                <w:rFonts w:eastAsia="Times"/>
                <w:b/>
                <w:sz w:val="24"/>
                <w:szCs w:val="24"/>
              </w:rPr>
              <w:lastRenderedPageBreak/>
              <w:t xml:space="preserve">Innovation </w:t>
            </w:r>
          </w:p>
        </w:tc>
        <w:tc>
          <w:tcPr>
            <w:tcW w:w="5245" w:type="dxa"/>
          </w:tcPr>
          <w:p w14:paraId="40E09AE6" w14:textId="62AC997F" w:rsidR="00FF34FA" w:rsidRDefault="00761532" w:rsidP="005F1145">
            <w:pPr>
              <w:spacing w:after="120"/>
              <w:rPr>
                <w:rFonts w:cs="Arial"/>
                <w:sz w:val="24"/>
                <w:szCs w:val="24"/>
              </w:rPr>
            </w:pPr>
            <w:r>
              <w:rPr>
                <w:rFonts w:cs="Arial"/>
                <w:sz w:val="24"/>
                <w:szCs w:val="24"/>
              </w:rPr>
              <w:t>Does the project t</w:t>
            </w:r>
            <w:r w:rsidR="00214C0F" w:rsidRPr="00FF34FA">
              <w:rPr>
                <w:rFonts w:cs="Arial"/>
                <w:sz w:val="24"/>
                <w:szCs w:val="24"/>
              </w:rPr>
              <w:t>est innovative and new concepts or scale up existing projects with demonstrated success</w:t>
            </w:r>
            <w:r w:rsidR="00E57196">
              <w:rPr>
                <w:rFonts w:cs="Arial"/>
                <w:sz w:val="24"/>
                <w:szCs w:val="24"/>
              </w:rPr>
              <w:t xml:space="preserve">. </w:t>
            </w:r>
            <w:r w:rsidR="00586B65">
              <w:rPr>
                <w:rFonts w:cs="Arial"/>
                <w:sz w:val="24"/>
                <w:szCs w:val="24"/>
              </w:rPr>
              <w:t>For example</w:t>
            </w:r>
            <w:r w:rsidR="007879FF">
              <w:rPr>
                <w:rFonts w:cs="Arial"/>
                <w:sz w:val="24"/>
                <w:szCs w:val="24"/>
              </w:rPr>
              <w:t>:</w:t>
            </w:r>
          </w:p>
          <w:p w14:paraId="743EB845" w14:textId="0B7FAB72" w:rsidR="00F81014" w:rsidRDefault="00E57196" w:rsidP="005F1145">
            <w:pPr>
              <w:pStyle w:val="ListParagraph"/>
              <w:numPr>
                <w:ilvl w:val="0"/>
                <w:numId w:val="16"/>
              </w:numPr>
              <w:spacing w:after="120"/>
              <w:ind w:left="714" w:hanging="357"/>
              <w:contextualSpacing w:val="0"/>
              <w:rPr>
                <w:rFonts w:cs="Arial"/>
                <w:sz w:val="24"/>
                <w:szCs w:val="24"/>
              </w:rPr>
            </w:pPr>
            <w:r w:rsidRPr="00F81014">
              <w:rPr>
                <w:rFonts w:cs="Arial"/>
                <w:sz w:val="24"/>
                <w:szCs w:val="24"/>
              </w:rPr>
              <w:t>place-based approaches</w:t>
            </w:r>
          </w:p>
          <w:p w14:paraId="4E056690" w14:textId="4B7ECED5" w:rsidR="00BB7C7A" w:rsidRPr="00F81014" w:rsidRDefault="004B5ECF" w:rsidP="005F1145">
            <w:pPr>
              <w:pStyle w:val="ListParagraph"/>
              <w:numPr>
                <w:ilvl w:val="0"/>
                <w:numId w:val="16"/>
              </w:numPr>
              <w:spacing w:after="120"/>
              <w:ind w:left="714" w:hanging="357"/>
              <w:contextualSpacing w:val="0"/>
              <w:rPr>
                <w:rFonts w:cs="Arial"/>
                <w:sz w:val="24"/>
                <w:szCs w:val="24"/>
              </w:rPr>
            </w:pPr>
            <w:r w:rsidRPr="00F81014">
              <w:rPr>
                <w:rFonts w:cs="Arial"/>
                <w:sz w:val="24"/>
                <w:szCs w:val="24"/>
              </w:rPr>
              <w:t>u</w:t>
            </w:r>
            <w:r w:rsidR="00E57196" w:rsidRPr="00F81014">
              <w:rPr>
                <w:rFonts w:cs="Arial"/>
                <w:sz w:val="24"/>
                <w:szCs w:val="24"/>
              </w:rPr>
              <w:t xml:space="preserve">nstructured and social </w:t>
            </w:r>
            <w:r w:rsidR="00EC5BAC" w:rsidRPr="00F81014">
              <w:rPr>
                <w:rFonts w:cs="Arial"/>
                <w:sz w:val="24"/>
                <w:szCs w:val="24"/>
              </w:rPr>
              <w:t>sport</w:t>
            </w:r>
            <w:r w:rsidR="00EC0310" w:rsidRPr="00F81014">
              <w:rPr>
                <w:rFonts w:cs="Arial"/>
                <w:sz w:val="24"/>
                <w:szCs w:val="24"/>
              </w:rPr>
              <w:t xml:space="preserve"> </w:t>
            </w:r>
          </w:p>
          <w:p w14:paraId="295E5D91" w14:textId="0E94381B" w:rsidR="000559ED" w:rsidRPr="0035268F" w:rsidRDefault="00EC0310" w:rsidP="00A60733">
            <w:pPr>
              <w:pStyle w:val="ListParagraph"/>
              <w:numPr>
                <w:ilvl w:val="0"/>
                <w:numId w:val="16"/>
              </w:numPr>
              <w:spacing w:after="120"/>
              <w:ind w:left="714" w:hanging="357"/>
              <w:contextualSpacing w:val="0"/>
            </w:pPr>
            <w:r w:rsidRPr="00BB7C7A">
              <w:rPr>
                <w:rFonts w:cs="Arial"/>
                <w:sz w:val="24"/>
                <w:szCs w:val="24"/>
              </w:rPr>
              <w:t xml:space="preserve">innovative pathways into </w:t>
            </w:r>
            <w:r w:rsidR="004B5ECF">
              <w:rPr>
                <w:rFonts w:cs="Arial"/>
                <w:sz w:val="24"/>
                <w:szCs w:val="24"/>
              </w:rPr>
              <w:t xml:space="preserve">club </w:t>
            </w:r>
            <w:r w:rsidR="00CF0935">
              <w:rPr>
                <w:rFonts w:cs="Arial"/>
                <w:sz w:val="24"/>
                <w:szCs w:val="24"/>
              </w:rPr>
              <w:t>networks</w:t>
            </w:r>
            <w:r w:rsidR="00C46B81">
              <w:rPr>
                <w:rFonts w:cs="Arial"/>
                <w:sz w:val="24"/>
                <w:szCs w:val="24"/>
              </w:rPr>
              <w:t>.</w:t>
            </w:r>
          </w:p>
        </w:tc>
        <w:tc>
          <w:tcPr>
            <w:tcW w:w="1701" w:type="dxa"/>
          </w:tcPr>
          <w:p w14:paraId="24385474" w14:textId="21D8257E" w:rsidR="000559ED" w:rsidRDefault="008874AC" w:rsidP="005F1145">
            <w:pPr>
              <w:pStyle w:val="Normalnospace"/>
              <w:spacing w:before="120"/>
              <w:rPr>
                <w:sz w:val="24"/>
                <w:szCs w:val="24"/>
              </w:rPr>
            </w:pPr>
            <w:r>
              <w:rPr>
                <w:sz w:val="24"/>
                <w:szCs w:val="24"/>
              </w:rPr>
              <w:t>10%</w:t>
            </w:r>
          </w:p>
        </w:tc>
      </w:tr>
      <w:tr w:rsidR="00DE446D" w:rsidRPr="004650FF" w14:paraId="6EF52A85" w14:textId="77777777" w:rsidTr="0066615D">
        <w:trPr>
          <w:cantSplit/>
        </w:trPr>
        <w:tc>
          <w:tcPr>
            <w:tcW w:w="2864" w:type="dxa"/>
          </w:tcPr>
          <w:p w14:paraId="74E5A9A2" w14:textId="3313401C" w:rsidR="00DE446D" w:rsidRDefault="00DE446D" w:rsidP="005F1145">
            <w:pPr>
              <w:pStyle w:val="Normalnospace"/>
              <w:rPr>
                <w:rFonts w:eastAsia="Times"/>
                <w:b/>
                <w:sz w:val="24"/>
                <w:szCs w:val="24"/>
              </w:rPr>
            </w:pPr>
            <w:r>
              <w:rPr>
                <w:b/>
                <w:sz w:val="24"/>
                <w:szCs w:val="24"/>
              </w:rPr>
              <w:t>Sustainability</w:t>
            </w:r>
          </w:p>
        </w:tc>
        <w:tc>
          <w:tcPr>
            <w:tcW w:w="5245" w:type="dxa"/>
          </w:tcPr>
          <w:p w14:paraId="29A99F18" w14:textId="11EC1E75" w:rsidR="00DE446D" w:rsidRPr="00761532" w:rsidRDefault="00CF0935" w:rsidP="00761532">
            <w:pPr>
              <w:tabs>
                <w:tab w:val="left" w:pos="0"/>
              </w:tabs>
              <w:spacing w:after="120" w:line="270" w:lineRule="atLeast"/>
              <w:ind w:right="283"/>
              <w:rPr>
                <w:sz w:val="24"/>
                <w:szCs w:val="24"/>
              </w:rPr>
            </w:pPr>
            <w:r>
              <w:rPr>
                <w:sz w:val="24"/>
                <w:szCs w:val="24"/>
              </w:rPr>
              <w:t>Does the project r</w:t>
            </w:r>
            <w:r w:rsidR="00DE446D" w:rsidRPr="00587EB5">
              <w:rPr>
                <w:sz w:val="24"/>
                <w:szCs w:val="24"/>
              </w:rPr>
              <w:t>esult in an ongoing program, improvement, or activity, independent of further government funding</w:t>
            </w:r>
            <w:r w:rsidR="00761532">
              <w:rPr>
                <w:sz w:val="24"/>
                <w:szCs w:val="24"/>
              </w:rPr>
              <w:t xml:space="preserve"> or </w:t>
            </w:r>
            <w:r w:rsidR="00DE446D">
              <w:rPr>
                <w:sz w:val="24"/>
                <w:szCs w:val="24"/>
              </w:rPr>
              <w:t>an organisational policy, process, strategy and/or plan to embed equity and inclusion beyond the project</w:t>
            </w:r>
            <w:r w:rsidR="00C46B81">
              <w:rPr>
                <w:sz w:val="24"/>
                <w:szCs w:val="24"/>
              </w:rPr>
              <w:t>.</w:t>
            </w:r>
          </w:p>
        </w:tc>
        <w:tc>
          <w:tcPr>
            <w:tcW w:w="1701" w:type="dxa"/>
          </w:tcPr>
          <w:p w14:paraId="6B491D47" w14:textId="0714B379" w:rsidR="00DE446D" w:rsidRDefault="00DE446D" w:rsidP="005F1145">
            <w:pPr>
              <w:pStyle w:val="Normalnospace"/>
              <w:spacing w:before="120"/>
              <w:rPr>
                <w:sz w:val="24"/>
                <w:szCs w:val="24"/>
              </w:rPr>
            </w:pPr>
            <w:r>
              <w:rPr>
                <w:sz w:val="24"/>
                <w:szCs w:val="24"/>
              </w:rPr>
              <w:t>15%</w:t>
            </w:r>
          </w:p>
        </w:tc>
      </w:tr>
      <w:tr w:rsidR="00DE446D" w:rsidRPr="004650FF" w14:paraId="3A8713EB" w14:textId="77777777" w:rsidTr="0066615D">
        <w:trPr>
          <w:cantSplit/>
        </w:trPr>
        <w:tc>
          <w:tcPr>
            <w:tcW w:w="2864" w:type="dxa"/>
          </w:tcPr>
          <w:p w14:paraId="394F093C" w14:textId="77777777" w:rsidR="00DE446D" w:rsidRPr="00F67A14" w:rsidRDefault="00DE446D" w:rsidP="005F1145">
            <w:pPr>
              <w:rPr>
                <w:rFonts w:eastAsia="Times" w:cs="Arial"/>
                <w:b/>
                <w:sz w:val="24"/>
                <w:szCs w:val="24"/>
              </w:rPr>
            </w:pPr>
            <w:r w:rsidRPr="00F67A14">
              <w:rPr>
                <w:rFonts w:eastAsia="Times" w:cs="Arial"/>
                <w:b/>
                <w:sz w:val="24"/>
                <w:szCs w:val="24"/>
              </w:rPr>
              <w:t xml:space="preserve">Past Performance </w:t>
            </w:r>
          </w:p>
          <w:p w14:paraId="697F70E0" w14:textId="77777777" w:rsidR="00DE446D" w:rsidRPr="0095293D" w:rsidRDefault="00DE446D" w:rsidP="005F1145">
            <w:pPr>
              <w:pStyle w:val="Normalnospace"/>
              <w:rPr>
                <w:b/>
                <w:sz w:val="24"/>
                <w:szCs w:val="24"/>
              </w:rPr>
            </w:pPr>
          </w:p>
        </w:tc>
        <w:tc>
          <w:tcPr>
            <w:tcW w:w="5245" w:type="dxa"/>
          </w:tcPr>
          <w:p w14:paraId="591A3AD5" w14:textId="4020122B" w:rsidR="00DE446D" w:rsidRPr="00587EB5" w:rsidRDefault="00097141" w:rsidP="00D172A8">
            <w:r>
              <w:rPr>
                <w:rFonts w:cs="Arial"/>
                <w:sz w:val="24"/>
                <w:szCs w:val="24"/>
              </w:rPr>
              <w:t>Can t</w:t>
            </w:r>
            <w:r w:rsidR="00DE446D" w:rsidRPr="00C8332E">
              <w:rPr>
                <w:rFonts w:cs="Arial"/>
                <w:sz w:val="24"/>
                <w:szCs w:val="24"/>
              </w:rPr>
              <w:t>he organisation demonstrate an ability to deliver the work proposed, with consideration of past performance</w:t>
            </w:r>
            <w:r w:rsidR="00DE446D">
              <w:rPr>
                <w:rFonts w:cs="Arial"/>
                <w:sz w:val="24"/>
                <w:szCs w:val="24"/>
              </w:rPr>
              <w:t>, including meeting reporting deadlines and complying with conditions of funding.</w:t>
            </w:r>
          </w:p>
        </w:tc>
        <w:tc>
          <w:tcPr>
            <w:tcW w:w="1701" w:type="dxa"/>
          </w:tcPr>
          <w:p w14:paraId="5E4FE813" w14:textId="3FD6C935" w:rsidR="00DE446D" w:rsidRPr="00587EB5" w:rsidRDefault="00DE446D" w:rsidP="005F1145">
            <w:pPr>
              <w:pStyle w:val="Normalnospace"/>
              <w:spacing w:before="120"/>
              <w:rPr>
                <w:sz w:val="24"/>
                <w:szCs w:val="24"/>
              </w:rPr>
            </w:pPr>
            <w:r>
              <w:rPr>
                <w:sz w:val="24"/>
                <w:szCs w:val="24"/>
              </w:rPr>
              <w:t>10</w:t>
            </w:r>
            <w:r w:rsidRPr="00FB6595">
              <w:rPr>
                <w:sz w:val="24"/>
                <w:szCs w:val="24"/>
              </w:rPr>
              <w:t>%</w:t>
            </w:r>
          </w:p>
        </w:tc>
      </w:tr>
    </w:tbl>
    <w:p w14:paraId="3117CBF5" w14:textId="77777777" w:rsidR="005F1145" w:rsidRDefault="005F1145" w:rsidP="0066615D">
      <w:pPr>
        <w:pStyle w:val="Heading1"/>
        <w:spacing w:before="0" w:after="240" w:line="240" w:lineRule="auto"/>
        <w:ind w:left="709"/>
        <w:rPr>
          <w:color w:val="auto"/>
        </w:rPr>
      </w:pPr>
    </w:p>
    <w:p w14:paraId="56A55963" w14:textId="1EC3F733" w:rsidR="00425951" w:rsidRPr="002A2EC9" w:rsidRDefault="00425951" w:rsidP="00966746">
      <w:pPr>
        <w:pStyle w:val="Heading1"/>
        <w:numPr>
          <w:ilvl w:val="0"/>
          <w:numId w:val="28"/>
        </w:numPr>
        <w:spacing w:before="240" w:after="240" w:line="240" w:lineRule="auto"/>
        <w:ind w:left="709" w:hanging="709"/>
        <w:rPr>
          <w:color w:val="auto"/>
        </w:rPr>
      </w:pPr>
      <w:bookmarkStart w:id="201" w:name="_Toc130288182"/>
      <w:r w:rsidRPr="00311610">
        <w:rPr>
          <w:color w:val="auto"/>
        </w:rPr>
        <w:t xml:space="preserve">Stream 4 – </w:t>
      </w:r>
      <w:r w:rsidR="009115F2" w:rsidRPr="00311610">
        <w:rPr>
          <w:color w:val="auto"/>
        </w:rPr>
        <w:t>Workforce Development</w:t>
      </w:r>
      <w:r w:rsidRPr="00311610">
        <w:rPr>
          <w:color w:val="auto"/>
        </w:rPr>
        <w:t xml:space="preserve"> Project </w:t>
      </w:r>
      <w:r w:rsidR="00B35BBD">
        <w:rPr>
          <w:color w:val="auto"/>
        </w:rPr>
        <w:t>F</w:t>
      </w:r>
      <w:r w:rsidRPr="00311610">
        <w:rPr>
          <w:color w:val="auto"/>
        </w:rPr>
        <w:t>unding</w:t>
      </w:r>
      <w:bookmarkEnd w:id="201"/>
    </w:p>
    <w:p w14:paraId="38F12018" w14:textId="77777777" w:rsidR="002A2EC9" w:rsidRPr="00C44C43" w:rsidRDefault="002A2EC9" w:rsidP="005F1145">
      <w:pPr>
        <w:pStyle w:val="Heading1"/>
        <w:spacing w:before="0" w:after="240" w:line="240" w:lineRule="auto"/>
        <w:rPr>
          <w:color w:val="auto"/>
          <w:sz w:val="40"/>
          <w:szCs w:val="40"/>
        </w:rPr>
      </w:pPr>
      <w:bookmarkStart w:id="202" w:name="_Toc127970988"/>
      <w:bookmarkStart w:id="203" w:name="_Toc128139026"/>
      <w:bookmarkStart w:id="204" w:name="_Toc128415492"/>
      <w:bookmarkStart w:id="205" w:name="_Toc128474847"/>
      <w:bookmarkStart w:id="206" w:name="_Toc128486284"/>
      <w:bookmarkStart w:id="207" w:name="_Toc128644766"/>
      <w:bookmarkStart w:id="208" w:name="_Toc129182144"/>
      <w:bookmarkStart w:id="209" w:name="_Toc129182288"/>
      <w:bookmarkStart w:id="210" w:name="_Toc130288183"/>
      <w:r w:rsidRPr="00C44C43">
        <w:rPr>
          <w:color w:val="auto"/>
          <w:sz w:val="40"/>
          <w:szCs w:val="40"/>
        </w:rPr>
        <w:t>Overview</w:t>
      </w:r>
      <w:bookmarkEnd w:id="202"/>
      <w:bookmarkEnd w:id="203"/>
      <w:bookmarkEnd w:id="204"/>
      <w:bookmarkEnd w:id="205"/>
      <w:bookmarkEnd w:id="206"/>
      <w:bookmarkEnd w:id="207"/>
      <w:bookmarkEnd w:id="208"/>
      <w:bookmarkEnd w:id="209"/>
      <w:bookmarkEnd w:id="210"/>
    </w:p>
    <w:p w14:paraId="57A71BAF" w14:textId="77777777" w:rsidR="00034226" w:rsidRPr="00D172A8" w:rsidRDefault="00034226" w:rsidP="00034226">
      <w:pPr>
        <w:pStyle w:val="Default"/>
        <w:spacing w:after="120"/>
        <w:rPr>
          <w:rFonts w:ascii="Arial" w:hAnsi="Arial" w:cs="Arial"/>
          <w:color w:val="auto"/>
        </w:rPr>
      </w:pPr>
      <w:r w:rsidRPr="00D172A8">
        <w:rPr>
          <w:rFonts w:ascii="Arial" w:hAnsi="Arial" w:cs="Arial"/>
          <w:color w:val="auto"/>
        </w:rPr>
        <w:t xml:space="preserve">See </w:t>
      </w:r>
      <w:r>
        <w:rPr>
          <w:rFonts w:ascii="Arial" w:hAnsi="Arial" w:cs="Arial"/>
          <w:color w:val="auto"/>
        </w:rPr>
        <w:t>S</w:t>
      </w:r>
      <w:r w:rsidRPr="00D172A8">
        <w:rPr>
          <w:rFonts w:ascii="Arial" w:hAnsi="Arial" w:cs="Arial"/>
          <w:color w:val="auto"/>
        </w:rPr>
        <w:t xml:space="preserve">ection 3 of these guidelines for a list of organisations </w:t>
      </w:r>
      <w:r>
        <w:rPr>
          <w:rFonts w:ascii="Arial" w:hAnsi="Arial" w:cs="Arial"/>
          <w:color w:val="auto"/>
        </w:rPr>
        <w:t>eligible to apply under this stream.</w:t>
      </w:r>
    </w:p>
    <w:p w14:paraId="01D91BE1" w14:textId="7F7F918C" w:rsidR="00F024A0" w:rsidRPr="00311610" w:rsidRDefault="005B0A4E" w:rsidP="005F1145">
      <w:pPr>
        <w:pStyle w:val="ListParagraph"/>
        <w:tabs>
          <w:tab w:val="left" w:pos="0"/>
        </w:tabs>
        <w:spacing w:after="120"/>
        <w:ind w:left="0" w:right="284"/>
        <w:contextualSpacing w:val="0"/>
        <w:rPr>
          <w:rFonts w:ascii="Arial" w:hAnsi="Arial" w:cs="Arial"/>
          <w:sz w:val="24"/>
          <w:szCs w:val="24"/>
        </w:rPr>
      </w:pPr>
      <w:r>
        <w:rPr>
          <w:rFonts w:ascii="Arial" w:hAnsi="Arial" w:cs="Arial"/>
          <w:sz w:val="24"/>
          <w:szCs w:val="24"/>
        </w:rPr>
        <w:t>W</w:t>
      </w:r>
      <w:r w:rsidR="006E071F" w:rsidRPr="00311610">
        <w:rPr>
          <w:rFonts w:ascii="Arial" w:hAnsi="Arial" w:cs="Arial"/>
          <w:sz w:val="24"/>
          <w:szCs w:val="24"/>
        </w:rPr>
        <w:t>orkfor</w:t>
      </w:r>
      <w:r w:rsidR="00EA1EA0" w:rsidRPr="00311610">
        <w:rPr>
          <w:rFonts w:ascii="Arial" w:hAnsi="Arial" w:cs="Arial"/>
          <w:sz w:val="24"/>
          <w:szCs w:val="24"/>
        </w:rPr>
        <w:t xml:space="preserve">ce </w:t>
      </w:r>
      <w:r w:rsidR="00B670A2">
        <w:rPr>
          <w:rFonts w:ascii="Arial" w:hAnsi="Arial" w:cs="Arial"/>
          <w:sz w:val="24"/>
          <w:szCs w:val="24"/>
        </w:rPr>
        <w:t>D</w:t>
      </w:r>
      <w:r w:rsidR="00EA1EA0" w:rsidRPr="00311610">
        <w:rPr>
          <w:rFonts w:ascii="Arial" w:hAnsi="Arial" w:cs="Arial"/>
          <w:sz w:val="24"/>
          <w:szCs w:val="24"/>
        </w:rPr>
        <w:t xml:space="preserve">evelopment </w:t>
      </w:r>
      <w:r w:rsidR="00B670A2">
        <w:rPr>
          <w:rFonts w:ascii="Arial" w:hAnsi="Arial" w:cs="Arial"/>
          <w:sz w:val="24"/>
          <w:szCs w:val="24"/>
        </w:rPr>
        <w:t>P</w:t>
      </w:r>
      <w:r w:rsidR="00EA1EA0" w:rsidRPr="00311610">
        <w:rPr>
          <w:rFonts w:ascii="Arial" w:hAnsi="Arial" w:cs="Arial"/>
          <w:sz w:val="24"/>
          <w:szCs w:val="24"/>
        </w:rPr>
        <w:t xml:space="preserve">roject </w:t>
      </w:r>
      <w:r w:rsidR="00B670A2">
        <w:rPr>
          <w:rFonts w:ascii="Arial" w:hAnsi="Arial" w:cs="Arial"/>
          <w:sz w:val="24"/>
          <w:szCs w:val="24"/>
        </w:rPr>
        <w:t>F</w:t>
      </w:r>
      <w:r w:rsidR="00EA1EA0" w:rsidRPr="00311610">
        <w:rPr>
          <w:rFonts w:ascii="Arial" w:hAnsi="Arial" w:cs="Arial"/>
          <w:sz w:val="24"/>
          <w:szCs w:val="24"/>
        </w:rPr>
        <w:t xml:space="preserve">unding will support the </w:t>
      </w:r>
      <w:r w:rsidR="00F024A0" w:rsidRPr="00311610">
        <w:rPr>
          <w:rFonts w:ascii="Arial" w:hAnsi="Arial" w:cs="Arial"/>
          <w:sz w:val="24"/>
          <w:szCs w:val="24"/>
        </w:rPr>
        <w:t>development and delivery of programs and initiatives that build an inclusive and diverse workforce</w:t>
      </w:r>
      <w:r w:rsidR="00B64AC0">
        <w:rPr>
          <w:rFonts w:ascii="Arial" w:hAnsi="Arial" w:cs="Arial"/>
          <w:sz w:val="24"/>
          <w:szCs w:val="24"/>
        </w:rPr>
        <w:t>,</w:t>
      </w:r>
      <w:r w:rsidR="00F024A0" w:rsidRPr="00311610">
        <w:rPr>
          <w:rFonts w:ascii="Arial" w:hAnsi="Arial" w:cs="Arial"/>
          <w:sz w:val="24"/>
          <w:szCs w:val="24"/>
        </w:rPr>
        <w:t xml:space="preserve"> and its </w:t>
      </w:r>
      <w:r w:rsidR="00F12559" w:rsidRPr="00311610">
        <w:rPr>
          <w:rFonts w:ascii="Arial" w:hAnsi="Arial" w:cs="Arial"/>
          <w:sz w:val="24"/>
          <w:szCs w:val="24"/>
        </w:rPr>
        <w:t>capability</w:t>
      </w:r>
      <w:r w:rsidR="00F024A0" w:rsidRPr="00311610">
        <w:rPr>
          <w:rFonts w:ascii="Arial" w:hAnsi="Arial" w:cs="Arial"/>
          <w:sz w:val="24"/>
          <w:szCs w:val="24"/>
        </w:rPr>
        <w:t xml:space="preserve"> by recruiting, engaging, supporting</w:t>
      </w:r>
      <w:r w:rsidR="000F50F4">
        <w:rPr>
          <w:rFonts w:ascii="Arial" w:hAnsi="Arial" w:cs="Arial"/>
          <w:sz w:val="24"/>
          <w:szCs w:val="24"/>
        </w:rPr>
        <w:t>,</w:t>
      </w:r>
      <w:r w:rsidR="00F024A0" w:rsidRPr="00311610">
        <w:rPr>
          <w:rFonts w:ascii="Arial" w:hAnsi="Arial" w:cs="Arial"/>
          <w:sz w:val="24"/>
          <w:szCs w:val="24"/>
        </w:rPr>
        <w:t xml:space="preserve"> and retaining both volunteers and paid staff. </w:t>
      </w:r>
    </w:p>
    <w:p w14:paraId="4FFC8DA9" w14:textId="0F0927B6" w:rsidR="008C0AC3" w:rsidRDefault="0014773D" w:rsidP="005F1145">
      <w:pPr>
        <w:pStyle w:val="ListParagraph"/>
        <w:tabs>
          <w:tab w:val="left" w:pos="0"/>
        </w:tabs>
        <w:spacing w:after="120"/>
        <w:ind w:left="0" w:right="284"/>
        <w:contextualSpacing w:val="0"/>
        <w:rPr>
          <w:rFonts w:ascii="Arial" w:hAnsi="Arial" w:cs="Arial"/>
          <w:sz w:val="24"/>
          <w:szCs w:val="24"/>
        </w:rPr>
      </w:pPr>
      <w:r w:rsidRPr="00311610">
        <w:rPr>
          <w:rFonts w:ascii="Arial" w:hAnsi="Arial" w:cs="Arial"/>
          <w:sz w:val="24"/>
          <w:szCs w:val="24"/>
        </w:rPr>
        <w:t xml:space="preserve">Workforce </w:t>
      </w:r>
      <w:r w:rsidR="00B670A2">
        <w:rPr>
          <w:rFonts w:ascii="Arial" w:hAnsi="Arial" w:cs="Arial"/>
          <w:sz w:val="24"/>
          <w:szCs w:val="24"/>
        </w:rPr>
        <w:t>D</w:t>
      </w:r>
      <w:r w:rsidRPr="00311610">
        <w:rPr>
          <w:rFonts w:ascii="Arial" w:hAnsi="Arial" w:cs="Arial"/>
          <w:sz w:val="24"/>
          <w:szCs w:val="24"/>
        </w:rPr>
        <w:t xml:space="preserve">evelopment </w:t>
      </w:r>
      <w:r w:rsidR="00B670A2">
        <w:rPr>
          <w:rFonts w:ascii="Arial" w:hAnsi="Arial" w:cs="Arial"/>
          <w:sz w:val="24"/>
          <w:szCs w:val="24"/>
        </w:rPr>
        <w:t>P</w:t>
      </w:r>
      <w:r w:rsidRPr="00311610">
        <w:rPr>
          <w:rFonts w:ascii="Arial" w:hAnsi="Arial" w:cs="Arial"/>
          <w:sz w:val="24"/>
          <w:szCs w:val="24"/>
        </w:rPr>
        <w:t xml:space="preserve">roject </w:t>
      </w:r>
      <w:r w:rsidR="00B670A2">
        <w:rPr>
          <w:rFonts w:ascii="Arial" w:hAnsi="Arial" w:cs="Arial"/>
          <w:sz w:val="24"/>
          <w:szCs w:val="24"/>
        </w:rPr>
        <w:t>F</w:t>
      </w:r>
      <w:r w:rsidRPr="00311610">
        <w:rPr>
          <w:rFonts w:ascii="Arial" w:hAnsi="Arial" w:cs="Arial"/>
          <w:sz w:val="24"/>
          <w:szCs w:val="24"/>
        </w:rPr>
        <w:t xml:space="preserve">unding of up to </w:t>
      </w:r>
      <w:r w:rsidR="00FE671A" w:rsidRPr="00311610">
        <w:rPr>
          <w:rFonts w:ascii="Arial" w:hAnsi="Arial" w:cs="Arial"/>
          <w:sz w:val="24"/>
          <w:szCs w:val="24"/>
        </w:rPr>
        <w:t xml:space="preserve">$40,000 per annum per project is available </w:t>
      </w:r>
      <w:r w:rsidR="00C632D7" w:rsidRPr="00311610">
        <w:rPr>
          <w:rFonts w:ascii="Arial" w:hAnsi="Arial" w:cs="Arial"/>
          <w:sz w:val="24"/>
          <w:szCs w:val="24"/>
        </w:rPr>
        <w:t xml:space="preserve">for </w:t>
      </w:r>
      <w:r w:rsidR="009D2D64">
        <w:rPr>
          <w:rFonts w:ascii="Arial" w:hAnsi="Arial" w:cs="Arial"/>
          <w:sz w:val="24"/>
          <w:szCs w:val="24"/>
        </w:rPr>
        <w:t>2</w:t>
      </w:r>
      <w:r w:rsidR="00C632D7" w:rsidRPr="00311610">
        <w:rPr>
          <w:rFonts w:ascii="Arial" w:hAnsi="Arial" w:cs="Arial"/>
          <w:sz w:val="24"/>
          <w:szCs w:val="24"/>
        </w:rPr>
        <w:t xml:space="preserve"> </w:t>
      </w:r>
      <w:r w:rsidR="00E77001" w:rsidRPr="00311610">
        <w:rPr>
          <w:rFonts w:ascii="Arial" w:hAnsi="Arial" w:cs="Arial"/>
          <w:sz w:val="24"/>
          <w:szCs w:val="24"/>
        </w:rPr>
        <w:t xml:space="preserve">or </w:t>
      </w:r>
      <w:r w:rsidR="009D2D64">
        <w:rPr>
          <w:rFonts w:ascii="Arial" w:hAnsi="Arial" w:cs="Arial"/>
          <w:sz w:val="24"/>
          <w:szCs w:val="24"/>
        </w:rPr>
        <w:t>4</w:t>
      </w:r>
      <w:r w:rsidR="00E77001" w:rsidRPr="00311610">
        <w:rPr>
          <w:rFonts w:ascii="Arial" w:hAnsi="Arial" w:cs="Arial"/>
          <w:sz w:val="24"/>
          <w:szCs w:val="24"/>
        </w:rPr>
        <w:t xml:space="preserve"> </w:t>
      </w:r>
      <w:r w:rsidR="00C632D7" w:rsidRPr="00311610">
        <w:rPr>
          <w:rFonts w:ascii="Arial" w:hAnsi="Arial" w:cs="Arial"/>
          <w:sz w:val="24"/>
          <w:szCs w:val="24"/>
        </w:rPr>
        <w:t>years, with c</w:t>
      </w:r>
      <w:r w:rsidR="00F024A0" w:rsidRPr="00311610">
        <w:rPr>
          <w:rFonts w:ascii="Arial" w:hAnsi="Arial" w:cs="Arial"/>
          <w:sz w:val="24"/>
          <w:szCs w:val="24"/>
        </w:rPr>
        <w:t xml:space="preserve">o-applications that include </w:t>
      </w:r>
      <w:r w:rsidR="00443983" w:rsidRPr="00311610">
        <w:rPr>
          <w:rFonts w:ascii="Arial" w:hAnsi="Arial" w:cs="Arial"/>
          <w:sz w:val="24"/>
          <w:szCs w:val="24"/>
        </w:rPr>
        <w:t xml:space="preserve">shared </w:t>
      </w:r>
      <w:r w:rsidR="00406DEC" w:rsidRPr="00311610">
        <w:rPr>
          <w:rFonts w:ascii="Arial" w:hAnsi="Arial" w:cs="Arial"/>
          <w:sz w:val="24"/>
          <w:szCs w:val="24"/>
        </w:rPr>
        <w:t>services and/or knowledge sharing</w:t>
      </w:r>
      <w:r w:rsidR="00F024A0" w:rsidRPr="00311610">
        <w:rPr>
          <w:rFonts w:ascii="Arial" w:hAnsi="Arial" w:cs="Arial"/>
          <w:sz w:val="24"/>
          <w:szCs w:val="24"/>
        </w:rPr>
        <w:t xml:space="preserve"> between </w:t>
      </w:r>
      <w:r w:rsidR="009D2D64">
        <w:rPr>
          <w:rFonts w:ascii="Arial" w:hAnsi="Arial" w:cs="Arial"/>
          <w:sz w:val="24"/>
          <w:szCs w:val="24"/>
        </w:rPr>
        <w:t>2</w:t>
      </w:r>
      <w:r w:rsidR="00F024A0" w:rsidRPr="00311610">
        <w:rPr>
          <w:rFonts w:ascii="Arial" w:hAnsi="Arial" w:cs="Arial"/>
          <w:sz w:val="24"/>
          <w:szCs w:val="24"/>
        </w:rPr>
        <w:t xml:space="preserve"> or more </w:t>
      </w:r>
      <w:r w:rsidR="00C632D7" w:rsidRPr="00311610">
        <w:rPr>
          <w:rFonts w:ascii="Arial" w:hAnsi="Arial" w:cs="Arial"/>
          <w:sz w:val="24"/>
          <w:szCs w:val="24"/>
        </w:rPr>
        <w:t>recognised organisations</w:t>
      </w:r>
      <w:r w:rsidR="00F024A0" w:rsidRPr="00311610">
        <w:rPr>
          <w:rFonts w:ascii="Arial" w:hAnsi="Arial" w:cs="Arial"/>
          <w:sz w:val="24"/>
          <w:szCs w:val="24"/>
        </w:rPr>
        <w:t xml:space="preserve"> </w:t>
      </w:r>
      <w:r w:rsidR="00C632D7" w:rsidRPr="00311610">
        <w:rPr>
          <w:rFonts w:ascii="Arial" w:hAnsi="Arial" w:cs="Arial"/>
          <w:sz w:val="24"/>
          <w:szCs w:val="24"/>
        </w:rPr>
        <w:t>being</w:t>
      </w:r>
      <w:r w:rsidR="00F024A0" w:rsidRPr="00311610">
        <w:rPr>
          <w:rFonts w:ascii="Arial" w:hAnsi="Arial" w:cs="Arial"/>
          <w:sz w:val="24"/>
          <w:szCs w:val="24"/>
        </w:rPr>
        <w:t xml:space="preserve"> prioritised.</w:t>
      </w:r>
      <w:r w:rsidR="00C632D7" w:rsidRPr="00311610">
        <w:rPr>
          <w:rFonts w:ascii="Arial" w:hAnsi="Arial" w:cs="Arial"/>
          <w:sz w:val="24"/>
          <w:szCs w:val="24"/>
        </w:rPr>
        <w:t xml:space="preserve"> </w:t>
      </w:r>
    </w:p>
    <w:p w14:paraId="20630076" w14:textId="78B07E2E" w:rsidR="00425951" w:rsidRPr="00311610" w:rsidRDefault="00F024A0" w:rsidP="005F1145">
      <w:pPr>
        <w:pStyle w:val="ListParagraph"/>
        <w:tabs>
          <w:tab w:val="left" w:pos="0"/>
        </w:tabs>
        <w:spacing w:after="120"/>
        <w:ind w:left="0" w:right="284"/>
        <w:contextualSpacing w:val="0"/>
        <w:rPr>
          <w:rFonts w:ascii="Arial" w:hAnsi="Arial" w:cs="Arial"/>
          <w:sz w:val="24"/>
          <w:szCs w:val="24"/>
        </w:rPr>
      </w:pPr>
      <w:r w:rsidRPr="00311610">
        <w:rPr>
          <w:rFonts w:ascii="Arial" w:hAnsi="Arial" w:cs="Arial"/>
          <w:sz w:val="24"/>
          <w:szCs w:val="24"/>
        </w:rPr>
        <w:t>Funding requested must be matched by the organisation(s)</w:t>
      </w:r>
      <w:r w:rsidR="00C632D7" w:rsidRPr="00311610">
        <w:rPr>
          <w:rFonts w:ascii="Arial" w:hAnsi="Arial" w:cs="Arial"/>
          <w:sz w:val="24"/>
          <w:szCs w:val="24"/>
        </w:rPr>
        <w:t>.</w:t>
      </w:r>
    </w:p>
    <w:p w14:paraId="08F6DA62" w14:textId="42F6BECC" w:rsidR="00443983" w:rsidRPr="00311610" w:rsidRDefault="00443983" w:rsidP="005F1145">
      <w:pPr>
        <w:pStyle w:val="ListParagraph"/>
        <w:tabs>
          <w:tab w:val="left" w:pos="0"/>
        </w:tabs>
        <w:spacing w:after="120"/>
        <w:ind w:left="0" w:right="284"/>
        <w:contextualSpacing w:val="0"/>
        <w:rPr>
          <w:rFonts w:ascii="Arial" w:hAnsi="Arial" w:cs="Arial"/>
          <w:sz w:val="24"/>
          <w:szCs w:val="24"/>
        </w:rPr>
      </w:pPr>
      <w:r w:rsidRPr="00311610">
        <w:rPr>
          <w:rFonts w:ascii="Arial" w:hAnsi="Arial" w:cs="Arial"/>
          <w:sz w:val="24"/>
          <w:szCs w:val="24"/>
        </w:rPr>
        <w:t xml:space="preserve">Workforce </w:t>
      </w:r>
      <w:r w:rsidR="00B670A2">
        <w:rPr>
          <w:rFonts w:ascii="Arial" w:hAnsi="Arial" w:cs="Arial"/>
          <w:sz w:val="24"/>
          <w:szCs w:val="24"/>
        </w:rPr>
        <w:t>D</w:t>
      </w:r>
      <w:r w:rsidRPr="00311610">
        <w:rPr>
          <w:rFonts w:ascii="Arial" w:hAnsi="Arial" w:cs="Arial"/>
          <w:sz w:val="24"/>
          <w:szCs w:val="24"/>
        </w:rPr>
        <w:t xml:space="preserve">evelopment </w:t>
      </w:r>
      <w:r w:rsidR="00B670A2">
        <w:rPr>
          <w:rFonts w:ascii="Arial" w:hAnsi="Arial" w:cs="Arial"/>
          <w:sz w:val="24"/>
          <w:szCs w:val="24"/>
        </w:rPr>
        <w:t>P</w:t>
      </w:r>
      <w:r w:rsidRPr="00311610">
        <w:rPr>
          <w:rFonts w:ascii="Arial" w:hAnsi="Arial" w:cs="Arial"/>
          <w:sz w:val="24"/>
          <w:szCs w:val="24"/>
        </w:rPr>
        <w:t>roject</w:t>
      </w:r>
      <w:r w:rsidR="00406DEC" w:rsidRPr="00311610">
        <w:rPr>
          <w:rFonts w:ascii="Arial" w:hAnsi="Arial" w:cs="Arial"/>
          <w:sz w:val="24"/>
          <w:szCs w:val="24"/>
        </w:rPr>
        <w:t xml:space="preserve"> </w:t>
      </w:r>
      <w:r w:rsidR="00B670A2">
        <w:rPr>
          <w:rFonts w:ascii="Arial" w:hAnsi="Arial" w:cs="Arial"/>
          <w:sz w:val="24"/>
          <w:szCs w:val="24"/>
        </w:rPr>
        <w:t>F</w:t>
      </w:r>
      <w:r w:rsidR="00406DEC" w:rsidRPr="00311610">
        <w:rPr>
          <w:rFonts w:ascii="Arial" w:hAnsi="Arial" w:cs="Arial"/>
          <w:sz w:val="24"/>
          <w:szCs w:val="24"/>
        </w:rPr>
        <w:t>unding will support</w:t>
      </w:r>
      <w:r w:rsidR="00A61B05" w:rsidRPr="00311610">
        <w:rPr>
          <w:rFonts w:ascii="Arial" w:hAnsi="Arial" w:cs="Arial"/>
          <w:sz w:val="24"/>
          <w:szCs w:val="24"/>
        </w:rPr>
        <w:t xml:space="preserve"> initiatives that:</w:t>
      </w:r>
    </w:p>
    <w:p w14:paraId="40EA140C" w14:textId="1043444E" w:rsidR="00A61B05" w:rsidRPr="00311610" w:rsidRDefault="00AE3CA3" w:rsidP="005F1145">
      <w:pPr>
        <w:pStyle w:val="ListParagraph"/>
        <w:numPr>
          <w:ilvl w:val="0"/>
          <w:numId w:val="14"/>
        </w:numPr>
        <w:tabs>
          <w:tab w:val="left" w:pos="0"/>
        </w:tabs>
        <w:spacing w:after="120"/>
        <w:ind w:right="284"/>
        <w:contextualSpacing w:val="0"/>
        <w:rPr>
          <w:rFonts w:ascii="Arial" w:hAnsi="Arial" w:cs="Arial"/>
          <w:sz w:val="24"/>
          <w:szCs w:val="24"/>
        </w:rPr>
      </w:pPr>
      <w:r w:rsidRPr="00311610">
        <w:rPr>
          <w:rFonts w:ascii="Arial" w:hAnsi="Arial" w:cs="Arial"/>
          <w:sz w:val="24"/>
          <w:szCs w:val="24"/>
        </w:rPr>
        <w:t>develop th</w:t>
      </w:r>
      <w:r w:rsidR="000008FC" w:rsidRPr="00311610">
        <w:rPr>
          <w:rFonts w:ascii="Arial" w:hAnsi="Arial" w:cs="Arial"/>
          <w:sz w:val="24"/>
          <w:szCs w:val="24"/>
        </w:rPr>
        <w:t>e</w:t>
      </w:r>
      <w:r w:rsidRPr="00311610">
        <w:rPr>
          <w:rFonts w:ascii="Arial" w:hAnsi="Arial" w:cs="Arial"/>
          <w:sz w:val="24"/>
          <w:szCs w:val="24"/>
        </w:rPr>
        <w:t xml:space="preserve"> capability of paid staff, coaches, officials</w:t>
      </w:r>
      <w:r w:rsidR="003629BD">
        <w:rPr>
          <w:rFonts w:ascii="Arial" w:hAnsi="Arial" w:cs="Arial"/>
          <w:sz w:val="24"/>
          <w:szCs w:val="24"/>
        </w:rPr>
        <w:t xml:space="preserve"> </w:t>
      </w:r>
      <w:r w:rsidRPr="00311610">
        <w:rPr>
          <w:rFonts w:ascii="Arial" w:hAnsi="Arial" w:cs="Arial"/>
          <w:sz w:val="24"/>
          <w:szCs w:val="24"/>
        </w:rPr>
        <w:t xml:space="preserve">and </w:t>
      </w:r>
      <w:r w:rsidR="00F31B1B" w:rsidRPr="00311610">
        <w:rPr>
          <w:rFonts w:ascii="Arial" w:hAnsi="Arial" w:cs="Arial"/>
          <w:sz w:val="24"/>
          <w:szCs w:val="24"/>
        </w:rPr>
        <w:t>volunteers</w:t>
      </w:r>
    </w:p>
    <w:p w14:paraId="7D76963C" w14:textId="4EF5D8D1" w:rsidR="005A3FCE" w:rsidRPr="00311610" w:rsidRDefault="000008FC" w:rsidP="005F1145">
      <w:pPr>
        <w:pStyle w:val="ListParagraph"/>
        <w:numPr>
          <w:ilvl w:val="0"/>
          <w:numId w:val="14"/>
        </w:numPr>
        <w:tabs>
          <w:tab w:val="left" w:pos="0"/>
        </w:tabs>
        <w:spacing w:after="120"/>
        <w:ind w:right="284"/>
        <w:contextualSpacing w:val="0"/>
        <w:rPr>
          <w:rFonts w:ascii="Arial" w:hAnsi="Arial" w:cs="Arial"/>
          <w:sz w:val="24"/>
          <w:szCs w:val="24"/>
        </w:rPr>
      </w:pPr>
      <w:r w:rsidRPr="00311610">
        <w:rPr>
          <w:rFonts w:ascii="Arial" w:hAnsi="Arial" w:cs="Arial"/>
          <w:sz w:val="24"/>
          <w:szCs w:val="24"/>
        </w:rPr>
        <w:t>attract</w:t>
      </w:r>
      <w:r w:rsidR="003748C6" w:rsidRPr="00311610">
        <w:rPr>
          <w:rFonts w:ascii="Arial" w:hAnsi="Arial" w:cs="Arial"/>
          <w:sz w:val="24"/>
          <w:szCs w:val="24"/>
        </w:rPr>
        <w:t xml:space="preserve"> new, and recognise and reward existing volunteers</w:t>
      </w:r>
    </w:p>
    <w:p w14:paraId="4FF7315B" w14:textId="40B71756" w:rsidR="00BE2D84" w:rsidRDefault="004E03C3" w:rsidP="005F1145">
      <w:pPr>
        <w:pStyle w:val="ListParagraph"/>
        <w:numPr>
          <w:ilvl w:val="0"/>
          <w:numId w:val="14"/>
        </w:numPr>
        <w:tabs>
          <w:tab w:val="left" w:pos="0"/>
        </w:tabs>
        <w:spacing w:after="120"/>
        <w:ind w:right="284"/>
        <w:contextualSpacing w:val="0"/>
        <w:rPr>
          <w:rFonts w:ascii="Arial" w:hAnsi="Arial" w:cs="Arial"/>
          <w:sz w:val="24"/>
          <w:szCs w:val="24"/>
        </w:rPr>
      </w:pPr>
      <w:r w:rsidRPr="00BE2D84">
        <w:rPr>
          <w:rFonts w:ascii="Arial" w:hAnsi="Arial" w:cs="Arial"/>
          <w:sz w:val="24"/>
          <w:szCs w:val="24"/>
        </w:rPr>
        <w:t xml:space="preserve">increase diversity </w:t>
      </w:r>
      <w:r w:rsidR="002E466C" w:rsidRPr="00BE2D84">
        <w:rPr>
          <w:rFonts w:ascii="Arial" w:hAnsi="Arial" w:cs="Arial"/>
          <w:sz w:val="24"/>
          <w:szCs w:val="24"/>
        </w:rPr>
        <w:t xml:space="preserve">within the workforce, including participation in non-playing roles by </w:t>
      </w:r>
      <w:r w:rsidR="00944ABD">
        <w:rPr>
          <w:rFonts w:ascii="Arial" w:hAnsi="Arial" w:cs="Arial"/>
          <w:sz w:val="24"/>
          <w:szCs w:val="24"/>
        </w:rPr>
        <w:t>targeted groups</w:t>
      </w:r>
    </w:p>
    <w:p w14:paraId="1C554F54" w14:textId="45F296BF" w:rsidR="00F31B1B" w:rsidRPr="00311610" w:rsidRDefault="00F31B1B" w:rsidP="005F1145">
      <w:pPr>
        <w:pStyle w:val="ListParagraph"/>
        <w:numPr>
          <w:ilvl w:val="0"/>
          <w:numId w:val="14"/>
        </w:numPr>
        <w:tabs>
          <w:tab w:val="left" w:pos="0"/>
        </w:tabs>
        <w:spacing w:after="120"/>
        <w:ind w:right="284"/>
        <w:contextualSpacing w:val="0"/>
        <w:rPr>
          <w:rFonts w:ascii="Arial" w:hAnsi="Arial" w:cs="Arial"/>
          <w:sz w:val="24"/>
          <w:szCs w:val="24"/>
        </w:rPr>
      </w:pPr>
      <w:r w:rsidRPr="00311610">
        <w:rPr>
          <w:rFonts w:ascii="Arial" w:hAnsi="Arial" w:cs="Arial"/>
          <w:sz w:val="24"/>
          <w:szCs w:val="24"/>
        </w:rPr>
        <w:t xml:space="preserve">support </w:t>
      </w:r>
      <w:r w:rsidR="005A3FCE" w:rsidRPr="00311610">
        <w:rPr>
          <w:rFonts w:ascii="Arial" w:hAnsi="Arial" w:cs="Arial"/>
          <w:sz w:val="24"/>
          <w:szCs w:val="24"/>
        </w:rPr>
        <w:t xml:space="preserve">the workforce to deliver inclusive participation opportunities to </w:t>
      </w:r>
      <w:r w:rsidR="00944ABD">
        <w:rPr>
          <w:rFonts w:ascii="Arial" w:hAnsi="Arial" w:cs="Arial"/>
          <w:sz w:val="24"/>
          <w:szCs w:val="24"/>
        </w:rPr>
        <w:t>targeted groups</w:t>
      </w:r>
      <w:r w:rsidR="00F44F30">
        <w:rPr>
          <w:rFonts w:ascii="Arial" w:hAnsi="Arial" w:cs="Arial"/>
          <w:sz w:val="24"/>
          <w:szCs w:val="24"/>
        </w:rPr>
        <w:t xml:space="preserve"> </w:t>
      </w:r>
      <w:r w:rsidR="00F16869" w:rsidRPr="00311610">
        <w:rPr>
          <w:rFonts w:ascii="Arial" w:hAnsi="Arial" w:cs="Arial"/>
          <w:sz w:val="24"/>
          <w:szCs w:val="24"/>
        </w:rPr>
        <w:t>and create welcoming and safe</w:t>
      </w:r>
      <w:r w:rsidR="000008FC" w:rsidRPr="00311610">
        <w:rPr>
          <w:rFonts w:ascii="Arial" w:hAnsi="Arial" w:cs="Arial"/>
          <w:sz w:val="24"/>
          <w:szCs w:val="24"/>
        </w:rPr>
        <w:t xml:space="preserve"> environments</w:t>
      </w:r>
    </w:p>
    <w:p w14:paraId="78645665" w14:textId="45523FF6" w:rsidR="00441EBC" w:rsidRPr="00311610" w:rsidRDefault="00441EBC" w:rsidP="005F1145">
      <w:pPr>
        <w:pStyle w:val="ListParagraph"/>
        <w:numPr>
          <w:ilvl w:val="0"/>
          <w:numId w:val="14"/>
        </w:numPr>
        <w:tabs>
          <w:tab w:val="left" w:pos="0"/>
        </w:tabs>
        <w:spacing w:after="120"/>
        <w:ind w:right="284"/>
        <w:contextualSpacing w:val="0"/>
        <w:rPr>
          <w:rFonts w:ascii="Arial" w:hAnsi="Arial" w:cs="Arial"/>
          <w:sz w:val="24"/>
          <w:szCs w:val="24"/>
        </w:rPr>
      </w:pPr>
      <w:r w:rsidRPr="00311610">
        <w:rPr>
          <w:rFonts w:ascii="Arial" w:hAnsi="Arial" w:cs="Arial"/>
          <w:sz w:val="24"/>
          <w:szCs w:val="24"/>
        </w:rPr>
        <w:t xml:space="preserve">upskill </w:t>
      </w:r>
      <w:r w:rsidR="000F36F2" w:rsidRPr="00311610">
        <w:rPr>
          <w:rFonts w:ascii="Arial" w:hAnsi="Arial" w:cs="Arial"/>
          <w:sz w:val="24"/>
          <w:szCs w:val="24"/>
        </w:rPr>
        <w:t xml:space="preserve">the workforce to deliver </w:t>
      </w:r>
      <w:r w:rsidR="00B1191C" w:rsidRPr="00311610">
        <w:rPr>
          <w:rFonts w:ascii="Arial" w:hAnsi="Arial" w:cs="Arial"/>
          <w:sz w:val="24"/>
          <w:szCs w:val="24"/>
        </w:rPr>
        <w:t>social</w:t>
      </w:r>
      <w:r w:rsidR="000831B1">
        <w:rPr>
          <w:rFonts w:ascii="Arial" w:hAnsi="Arial" w:cs="Arial"/>
          <w:sz w:val="24"/>
          <w:szCs w:val="24"/>
        </w:rPr>
        <w:t xml:space="preserve"> and</w:t>
      </w:r>
      <w:r w:rsidR="00B1191C" w:rsidRPr="00311610">
        <w:rPr>
          <w:rFonts w:ascii="Arial" w:hAnsi="Arial" w:cs="Arial"/>
          <w:sz w:val="24"/>
          <w:szCs w:val="24"/>
        </w:rPr>
        <w:t xml:space="preserve"> more flexible participation opportunities </w:t>
      </w:r>
      <w:r w:rsidR="00477F90" w:rsidRPr="00311610">
        <w:rPr>
          <w:rFonts w:ascii="Arial" w:hAnsi="Arial" w:cs="Arial"/>
          <w:sz w:val="24"/>
          <w:szCs w:val="24"/>
        </w:rPr>
        <w:t xml:space="preserve">that cater to people </w:t>
      </w:r>
      <w:r w:rsidR="00FB56E1">
        <w:rPr>
          <w:rFonts w:ascii="Arial" w:hAnsi="Arial" w:cs="Arial"/>
          <w:sz w:val="24"/>
          <w:szCs w:val="24"/>
        </w:rPr>
        <w:t>with a disability</w:t>
      </w:r>
      <w:r w:rsidR="000831B1">
        <w:rPr>
          <w:rFonts w:ascii="Arial" w:hAnsi="Arial" w:cs="Arial"/>
          <w:sz w:val="24"/>
          <w:szCs w:val="24"/>
        </w:rPr>
        <w:t>,</w:t>
      </w:r>
      <w:r w:rsidR="00FB56E1">
        <w:rPr>
          <w:rFonts w:ascii="Arial" w:hAnsi="Arial" w:cs="Arial"/>
          <w:sz w:val="24"/>
          <w:szCs w:val="24"/>
        </w:rPr>
        <w:t xml:space="preserve"> </w:t>
      </w:r>
      <w:r w:rsidR="0087781A">
        <w:rPr>
          <w:rFonts w:ascii="Arial" w:hAnsi="Arial" w:cs="Arial"/>
          <w:sz w:val="24"/>
          <w:szCs w:val="24"/>
        </w:rPr>
        <w:t>or</w:t>
      </w:r>
      <w:r w:rsidR="00ED244A">
        <w:rPr>
          <w:rFonts w:ascii="Arial" w:hAnsi="Arial" w:cs="Arial"/>
          <w:sz w:val="24"/>
          <w:szCs w:val="24"/>
        </w:rPr>
        <w:t xml:space="preserve"> people</w:t>
      </w:r>
      <w:r w:rsidR="00FB56E1">
        <w:rPr>
          <w:rFonts w:ascii="Arial" w:hAnsi="Arial" w:cs="Arial"/>
          <w:sz w:val="24"/>
          <w:szCs w:val="24"/>
        </w:rPr>
        <w:t xml:space="preserve"> with</w:t>
      </w:r>
      <w:r w:rsidR="00477F90" w:rsidRPr="00311610">
        <w:rPr>
          <w:rFonts w:ascii="Arial" w:hAnsi="Arial" w:cs="Arial"/>
          <w:sz w:val="24"/>
          <w:szCs w:val="24"/>
        </w:rPr>
        <w:t xml:space="preserve"> different </w:t>
      </w:r>
      <w:r w:rsidR="00FB56E1">
        <w:rPr>
          <w:rFonts w:ascii="Arial" w:hAnsi="Arial" w:cs="Arial"/>
          <w:sz w:val="24"/>
          <w:szCs w:val="24"/>
        </w:rPr>
        <w:t xml:space="preserve">sporting </w:t>
      </w:r>
      <w:r w:rsidR="00987B7A" w:rsidRPr="00311610">
        <w:rPr>
          <w:rFonts w:ascii="Arial" w:hAnsi="Arial" w:cs="Arial"/>
          <w:sz w:val="24"/>
          <w:szCs w:val="24"/>
        </w:rPr>
        <w:t>experience</w:t>
      </w:r>
      <w:r w:rsidR="00882601">
        <w:rPr>
          <w:rFonts w:ascii="Arial" w:hAnsi="Arial" w:cs="Arial"/>
          <w:sz w:val="24"/>
          <w:szCs w:val="24"/>
        </w:rPr>
        <w:t>, interests</w:t>
      </w:r>
      <w:r w:rsidR="00987B7A" w:rsidRPr="00311610">
        <w:rPr>
          <w:rFonts w:ascii="Arial" w:hAnsi="Arial" w:cs="Arial"/>
          <w:sz w:val="24"/>
          <w:szCs w:val="24"/>
        </w:rPr>
        <w:t xml:space="preserve"> and abilit</w:t>
      </w:r>
      <w:r w:rsidR="00FB56E1">
        <w:rPr>
          <w:rFonts w:ascii="Arial" w:hAnsi="Arial" w:cs="Arial"/>
          <w:sz w:val="24"/>
          <w:szCs w:val="24"/>
        </w:rPr>
        <w:t>ies</w:t>
      </w:r>
      <w:r w:rsidR="009338E0">
        <w:rPr>
          <w:rFonts w:ascii="Arial" w:hAnsi="Arial" w:cs="Arial"/>
          <w:sz w:val="24"/>
          <w:szCs w:val="24"/>
        </w:rPr>
        <w:t xml:space="preserve"> (</w:t>
      </w:r>
      <w:r w:rsidR="00EE4E96">
        <w:rPr>
          <w:rFonts w:ascii="Arial" w:hAnsi="Arial" w:cs="Arial"/>
          <w:sz w:val="24"/>
          <w:szCs w:val="24"/>
        </w:rPr>
        <w:t>for example</w:t>
      </w:r>
      <w:r w:rsidR="009338E0">
        <w:rPr>
          <w:rFonts w:ascii="Arial" w:hAnsi="Arial" w:cs="Arial"/>
          <w:sz w:val="24"/>
          <w:szCs w:val="24"/>
        </w:rPr>
        <w:t xml:space="preserve"> from CAL</w:t>
      </w:r>
      <w:r w:rsidR="00825433">
        <w:rPr>
          <w:rFonts w:ascii="Arial" w:hAnsi="Arial" w:cs="Arial"/>
          <w:sz w:val="24"/>
          <w:szCs w:val="24"/>
        </w:rPr>
        <w:t>D or LGBTIQ+</w:t>
      </w:r>
      <w:r w:rsidR="001A6DD4">
        <w:rPr>
          <w:rFonts w:ascii="Arial" w:hAnsi="Arial" w:cs="Arial"/>
          <w:sz w:val="24"/>
          <w:szCs w:val="24"/>
        </w:rPr>
        <w:t xml:space="preserve"> </w:t>
      </w:r>
      <w:r w:rsidR="00825433">
        <w:rPr>
          <w:rFonts w:ascii="Arial" w:hAnsi="Arial" w:cs="Arial"/>
          <w:sz w:val="24"/>
          <w:szCs w:val="24"/>
        </w:rPr>
        <w:t>communities)</w:t>
      </w:r>
    </w:p>
    <w:p w14:paraId="47777B25" w14:textId="267E9BA1" w:rsidR="00447FE5" w:rsidRPr="00311610" w:rsidRDefault="00447FE5" w:rsidP="005F1145">
      <w:pPr>
        <w:pStyle w:val="ListParagraph"/>
        <w:numPr>
          <w:ilvl w:val="0"/>
          <w:numId w:val="14"/>
        </w:numPr>
        <w:spacing w:after="120"/>
        <w:ind w:right="284"/>
        <w:rPr>
          <w:rFonts w:ascii="Arial" w:hAnsi="Arial" w:cs="Arial"/>
          <w:sz w:val="24"/>
          <w:szCs w:val="24"/>
        </w:rPr>
      </w:pPr>
      <w:r w:rsidRPr="00311610">
        <w:rPr>
          <w:rFonts w:ascii="Arial" w:hAnsi="Arial" w:cs="Arial"/>
          <w:sz w:val="24"/>
          <w:szCs w:val="24"/>
        </w:rPr>
        <w:lastRenderedPageBreak/>
        <w:t>encourage a structured, strategic</w:t>
      </w:r>
      <w:r w:rsidR="000831B1">
        <w:rPr>
          <w:rFonts w:ascii="Arial" w:hAnsi="Arial" w:cs="Arial"/>
          <w:sz w:val="24"/>
          <w:szCs w:val="24"/>
        </w:rPr>
        <w:t>,</w:t>
      </w:r>
      <w:r w:rsidRPr="00311610">
        <w:rPr>
          <w:rFonts w:ascii="Arial" w:hAnsi="Arial" w:cs="Arial"/>
          <w:sz w:val="24"/>
          <w:szCs w:val="24"/>
        </w:rPr>
        <w:t xml:space="preserve"> and evidence-based approach to workforce planning and development.</w:t>
      </w:r>
    </w:p>
    <w:p w14:paraId="7BC8D6D6" w14:textId="2F3000E1" w:rsidR="00170945" w:rsidRPr="00311610" w:rsidRDefault="00170945" w:rsidP="005F1145">
      <w:pPr>
        <w:pStyle w:val="Default"/>
        <w:spacing w:after="120"/>
        <w:rPr>
          <w:rFonts w:ascii="Arial" w:hAnsi="Arial" w:cs="Arial"/>
          <w:color w:val="auto"/>
        </w:rPr>
      </w:pPr>
      <w:bookmarkStart w:id="211" w:name="_Toc66442854"/>
      <w:bookmarkStart w:id="212" w:name="_Toc434840967"/>
      <w:r w:rsidRPr="00311610">
        <w:rPr>
          <w:rFonts w:ascii="Arial" w:hAnsi="Arial" w:cs="Arial"/>
          <w:color w:val="auto"/>
        </w:rPr>
        <w:t xml:space="preserve">Projects that </w:t>
      </w:r>
      <w:r w:rsidR="00EE4E96">
        <w:rPr>
          <w:rFonts w:ascii="Arial" w:hAnsi="Arial" w:cs="Arial"/>
          <w:color w:val="auto"/>
        </w:rPr>
        <w:t>might</w:t>
      </w:r>
      <w:r w:rsidRPr="00311610">
        <w:rPr>
          <w:rFonts w:ascii="Arial" w:hAnsi="Arial" w:cs="Arial"/>
          <w:color w:val="auto"/>
        </w:rPr>
        <w:t xml:space="preserve"> be funded under this stream may include, but are not limited to:</w:t>
      </w:r>
    </w:p>
    <w:p w14:paraId="1DEA5BA3" w14:textId="2BA546DD" w:rsidR="00170945" w:rsidRPr="00D172A8" w:rsidRDefault="00245DC4" w:rsidP="005F1145">
      <w:pPr>
        <w:pStyle w:val="ListParagraph"/>
        <w:numPr>
          <w:ilvl w:val="0"/>
          <w:numId w:val="14"/>
        </w:numPr>
        <w:tabs>
          <w:tab w:val="left" w:pos="0"/>
        </w:tabs>
        <w:spacing w:after="120"/>
        <w:ind w:right="284"/>
        <w:contextualSpacing w:val="0"/>
        <w:rPr>
          <w:rFonts w:ascii="Arial" w:hAnsi="Arial" w:cs="Arial"/>
          <w:sz w:val="24"/>
          <w:szCs w:val="24"/>
        </w:rPr>
      </w:pPr>
      <w:r w:rsidRPr="00311610">
        <w:rPr>
          <w:rFonts w:ascii="Arial" w:hAnsi="Arial" w:cs="Arial"/>
          <w:sz w:val="24"/>
          <w:szCs w:val="24"/>
        </w:rPr>
        <w:t xml:space="preserve">the </w:t>
      </w:r>
      <w:r w:rsidR="00EB5E7C" w:rsidRPr="00311610">
        <w:rPr>
          <w:rFonts w:ascii="Arial" w:hAnsi="Arial" w:cs="Arial"/>
          <w:sz w:val="24"/>
          <w:szCs w:val="24"/>
        </w:rPr>
        <w:t>delivery of</w:t>
      </w:r>
      <w:r w:rsidRPr="00311610">
        <w:rPr>
          <w:rFonts w:ascii="Arial" w:hAnsi="Arial" w:cs="Arial"/>
          <w:sz w:val="24"/>
          <w:szCs w:val="24"/>
        </w:rPr>
        <w:t xml:space="preserve"> training to support coa</w:t>
      </w:r>
      <w:r w:rsidR="00EB5E7C" w:rsidRPr="00311610">
        <w:rPr>
          <w:rFonts w:ascii="Arial" w:hAnsi="Arial" w:cs="Arial"/>
          <w:sz w:val="24"/>
          <w:szCs w:val="24"/>
        </w:rPr>
        <w:t>ches to deliver</w:t>
      </w:r>
      <w:r w:rsidR="00391DDE" w:rsidRPr="00311610">
        <w:rPr>
          <w:rFonts w:ascii="Arial" w:hAnsi="Arial" w:cs="Arial"/>
          <w:sz w:val="24"/>
          <w:szCs w:val="24"/>
        </w:rPr>
        <w:t xml:space="preserve"> participation opportunities for people with disability</w:t>
      </w:r>
    </w:p>
    <w:p w14:paraId="1990E202" w14:textId="60C6AE7A" w:rsidR="00391DDE" w:rsidRPr="00311610" w:rsidRDefault="00436558" w:rsidP="005F1145">
      <w:pPr>
        <w:pStyle w:val="ListParagraph"/>
        <w:numPr>
          <w:ilvl w:val="0"/>
          <w:numId w:val="14"/>
        </w:numPr>
        <w:tabs>
          <w:tab w:val="left" w:pos="0"/>
        </w:tabs>
        <w:spacing w:after="120"/>
        <w:ind w:right="284"/>
        <w:contextualSpacing w:val="0"/>
        <w:rPr>
          <w:sz w:val="24"/>
          <w:szCs w:val="24"/>
        </w:rPr>
      </w:pPr>
      <w:r w:rsidRPr="00311610">
        <w:rPr>
          <w:rFonts w:ascii="Arial" w:hAnsi="Arial" w:cs="Arial"/>
          <w:sz w:val="24"/>
          <w:szCs w:val="24"/>
        </w:rPr>
        <w:t xml:space="preserve">development of position descriptions, recruitment packs, retention strategies and succession planning procedures for </w:t>
      </w:r>
      <w:r w:rsidR="0086658D" w:rsidRPr="00311610">
        <w:rPr>
          <w:rFonts w:ascii="Arial" w:hAnsi="Arial" w:cs="Arial"/>
          <w:sz w:val="24"/>
          <w:szCs w:val="24"/>
        </w:rPr>
        <w:t>volunteers and clubs</w:t>
      </w:r>
    </w:p>
    <w:p w14:paraId="64729499" w14:textId="7A0860C4" w:rsidR="00B13290" w:rsidRPr="00311610" w:rsidRDefault="0086658D" w:rsidP="005F1145">
      <w:pPr>
        <w:pStyle w:val="ListParagraph"/>
        <w:numPr>
          <w:ilvl w:val="0"/>
          <w:numId w:val="14"/>
        </w:numPr>
        <w:tabs>
          <w:tab w:val="left" w:pos="0"/>
        </w:tabs>
        <w:spacing w:after="120"/>
        <w:ind w:right="284"/>
        <w:contextualSpacing w:val="0"/>
        <w:rPr>
          <w:sz w:val="24"/>
          <w:szCs w:val="24"/>
        </w:rPr>
      </w:pPr>
      <w:r w:rsidRPr="00311610">
        <w:rPr>
          <w:rFonts w:ascii="Arial" w:hAnsi="Arial" w:cs="Arial"/>
          <w:sz w:val="24"/>
          <w:szCs w:val="24"/>
        </w:rPr>
        <w:t xml:space="preserve">subsidisation of official and coaching accreditation </w:t>
      </w:r>
      <w:r w:rsidR="008E4C6B" w:rsidRPr="00311610">
        <w:rPr>
          <w:rFonts w:ascii="Arial" w:hAnsi="Arial" w:cs="Arial"/>
          <w:sz w:val="24"/>
          <w:szCs w:val="24"/>
        </w:rPr>
        <w:t xml:space="preserve">courses to increase the participation of </w:t>
      </w:r>
      <w:r w:rsidR="00944ABD">
        <w:rPr>
          <w:rFonts w:ascii="Arial" w:hAnsi="Arial" w:cs="Arial"/>
          <w:sz w:val="24"/>
          <w:szCs w:val="24"/>
        </w:rPr>
        <w:t>targeted groups</w:t>
      </w:r>
    </w:p>
    <w:p w14:paraId="41206532" w14:textId="56AD7508" w:rsidR="0086658D" w:rsidRPr="00311610" w:rsidRDefault="00B13290" w:rsidP="005F1145">
      <w:pPr>
        <w:pStyle w:val="ListParagraph"/>
        <w:numPr>
          <w:ilvl w:val="0"/>
          <w:numId w:val="14"/>
        </w:numPr>
        <w:tabs>
          <w:tab w:val="left" w:pos="0"/>
        </w:tabs>
        <w:spacing w:after="120"/>
        <w:ind w:right="284"/>
        <w:contextualSpacing w:val="0"/>
        <w:rPr>
          <w:sz w:val="24"/>
          <w:szCs w:val="24"/>
        </w:rPr>
      </w:pPr>
      <w:r w:rsidRPr="00311610">
        <w:rPr>
          <w:rFonts w:ascii="Arial" w:hAnsi="Arial" w:cs="Arial"/>
          <w:sz w:val="24"/>
          <w:szCs w:val="24"/>
        </w:rPr>
        <w:t>mentoring programs t</w:t>
      </w:r>
      <w:r w:rsidR="003F65A4" w:rsidRPr="00311610">
        <w:rPr>
          <w:rFonts w:ascii="Arial" w:hAnsi="Arial" w:cs="Arial"/>
          <w:sz w:val="24"/>
          <w:szCs w:val="24"/>
        </w:rPr>
        <w:t>hat support the retention of staff in the sector</w:t>
      </w:r>
      <w:r w:rsidR="008E4C6B" w:rsidRPr="00311610">
        <w:rPr>
          <w:rFonts w:ascii="Arial" w:hAnsi="Arial" w:cs="Arial"/>
          <w:sz w:val="24"/>
          <w:szCs w:val="24"/>
        </w:rPr>
        <w:t xml:space="preserve"> </w:t>
      </w:r>
    </w:p>
    <w:p w14:paraId="0673248E" w14:textId="182DFDC0" w:rsidR="00447FE5" w:rsidRPr="00311610" w:rsidRDefault="00447FE5" w:rsidP="005F1145">
      <w:pPr>
        <w:pStyle w:val="ListParagraph"/>
        <w:numPr>
          <w:ilvl w:val="0"/>
          <w:numId w:val="14"/>
        </w:numPr>
        <w:tabs>
          <w:tab w:val="left" w:pos="0"/>
        </w:tabs>
        <w:spacing w:after="120"/>
        <w:ind w:right="284"/>
        <w:contextualSpacing w:val="0"/>
        <w:rPr>
          <w:sz w:val="24"/>
          <w:szCs w:val="24"/>
        </w:rPr>
      </w:pPr>
      <w:r w:rsidRPr="00311610">
        <w:rPr>
          <w:rFonts w:ascii="Arial" w:hAnsi="Arial" w:cs="Arial"/>
          <w:sz w:val="24"/>
          <w:szCs w:val="24"/>
        </w:rPr>
        <w:t>workforce data collection, including roles, levels of qualification, duration of service, demographics</w:t>
      </w:r>
      <w:r w:rsidR="00081A5B">
        <w:rPr>
          <w:rFonts w:ascii="Arial" w:hAnsi="Arial" w:cs="Arial"/>
          <w:sz w:val="24"/>
          <w:szCs w:val="24"/>
        </w:rPr>
        <w:t xml:space="preserve"> </w:t>
      </w:r>
      <w:r w:rsidRPr="00311610">
        <w:rPr>
          <w:rFonts w:ascii="Arial" w:hAnsi="Arial" w:cs="Arial"/>
          <w:sz w:val="24"/>
          <w:szCs w:val="24"/>
        </w:rPr>
        <w:t>and population growth, to assist future planning</w:t>
      </w:r>
    </w:p>
    <w:p w14:paraId="16FEFD39" w14:textId="1480EB76" w:rsidR="00771BE4" w:rsidRPr="00311610" w:rsidRDefault="00771BE4" w:rsidP="005F1145">
      <w:pPr>
        <w:pStyle w:val="ListParagraph"/>
        <w:numPr>
          <w:ilvl w:val="0"/>
          <w:numId w:val="14"/>
        </w:numPr>
        <w:tabs>
          <w:tab w:val="left" w:pos="0"/>
        </w:tabs>
        <w:spacing w:after="120"/>
        <w:ind w:right="284"/>
        <w:contextualSpacing w:val="0"/>
        <w:rPr>
          <w:rFonts w:ascii="Arial" w:hAnsi="Arial" w:cs="Arial"/>
          <w:sz w:val="24"/>
          <w:szCs w:val="24"/>
        </w:rPr>
      </w:pPr>
      <w:r w:rsidRPr="00311610">
        <w:rPr>
          <w:rFonts w:ascii="Arial" w:hAnsi="Arial" w:cs="Arial"/>
          <w:sz w:val="24"/>
          <w:szCs w:val="24"/>
        </w:rPr>
        <w:t>partnerships with tertiary institutions encouraging student placements at community clubs</w:t>
      </w:r>
    </w:p>
    <w:p w14:paraId="51B773D0" w14:textId="3256EA36" w:rsidR="0084092E" w:rsidRPr="003644E4" w:rsidRDefault="007C1D73" w:rsidP="005F1145">
      <w:pPr>
        <w:pStyle w:val="ListParagraph"/>
        <w:numPr>
          <w:ilvl w:val="0"/>
          <w:numId w:val="14"/>
        </w:numPr>
        <w:tabs>
          <w:tab w:val="left" w:pos="0"/>
        </w:tabs>
        <w:spacing w:after="120"/>
        <w:ind w:right="284"/>
        <w:contextualSpacing w:val="0"/>
        <w:rPr>
          <w:rFonts w:ascii="Arial" w:hAnsi="Arial" w:cs="Arial"/>
          <w:sz w:val="24"/>
          <w:szCs w:val="24"/>
        </w:rPr>
      </w:pPr>
      <w:r>
        <w:rPr>
          <w:rFonts w:ascii="Arial" w:eastAsia="Times New Roman" w:hAnsi="Arial" w:cs="Times New Roman"/>
          <w:sz w:val="24"/>
          <w:szCs w:val="24"/>
          <w:lang w:eastAsia="en-AU"/>
        </w:rPr>
        <w:t>p</w:t>
      </w:r>
      <w:r w:rsidR="0084092E" w:rsidRPr="001A6DD4">
        <w:rPr>
          <w:rFonts w:ascii="Arial" w:eastAsia="Times New Roman" w:hAnsi="Arial" w:cs="Times New Roman"/>
          <w:sz w:val="24"/>
          <w:szCs w:val="24"/>
          <w:lang w:eastAsia="en-AU"/>
        </w:rPr>
        <w:t>roviding opportunities for state-wide training and collaboration across the sport and active recreation sector, or training to other sectors</w:t>
      </w:r>
    </w:p>
    <w:p w14:paraId="59FF11EB" w14:textId="521E3C98" w:rsidR="00015DEA" w:rsidRPr="00015DEA" w:rsidRDefault="007C1D73" w:rsidP="005F1145">
      <w:pPr>
        <w:pStyle w:val="ListParagraph"/>
        <w:numPr>
          <w:ilvl w:val="0"/>
          <w:numId w:val="14"/>
        </w:numPr>
        <w:tabs>
          <w:tab w:val="left" w:pos="0"/>
        </w:tabs>
        <w:spacing w:after="120"/>
        <w:ind w:right="284"/>
        <w:contextualSpacing w:val="0"/>
        <w:rPr>
          <w:rFonts w:ascii="Arial" w:hAnsi="Arial" w:cs="Arial"/>
          <w:sz w:val="24"/>
          <w:szCs w:val="24"/>
        </w:rPr>
      </w:pPr>
      <w:r>
        <w:rPr>
          <w:rFonts w:ascii="Arial" w:eastAsia="Times New Roman" w:hAnsi="Arial" w:cs="Times New Roman"/>
          <w:sz w:val="24"/>
          <w:szCs w:val="24"/>
          <w:lang w:eastAsia="en-AU"/>
        </w:rPr>
        <w:t>e</w:t>
      </w:r>
      <w:r w:rsidR="00015DEA" w:rsidRPr="001A6DD4">
        <w:rPr>
          <w:rFonts w:ascii="Arial" w:eastAsia="Times New Roman" w:hAnsi="Arial" w:cs="Times New Roman"/>
          <w:sz w:val="24"/>
          <w:szCs w:val="24"/>
          <w:lang w:eastAsia="en-AU"/>
        </w:rPr>
        <w:t xml:space="preserve">mbedding </w:t>
      </w:r>
      <w:r w:rsidR="00D83620" w:rsidRPr="37F0E39D">
        <w:rPr>
          <w:rFonts w:ascii="Arial" w:eastAsia="Times New Roman" w:hAnsi="Arial" w:cs="Times New Roman"/>
          <w:sz w:val="24"/>
          <w:szCs w:val="24"/>
          <w:lang w:eastAsia="en-AU"/>
        </w:rPr>
        <w:t xml:space="preserve">equity and </w:t>
      </w:r>
      <w:r w:rsidR="00015DEA" w:rsidRPr="001A6DD4">
        <w:rPr>
          <w:rFonts w:ascii="Arial" w:eastAsia="Times New Roman" w:hAnsi="Arial" w:cs="Times New Roman"/>
          <w:sz w:val="24"/>
          <w:szCs w:val="24"/>
          <w:lang w:eastAsia="en-AU"/>
        </w:rPr>
        <w:t xml:space="preserve">inclusion outcomes in </w:t>
      </w:r>
      <w:r w:rsidR="007E3669" w:rsidRPr="37F0E39D">
        <w:rPr>
          <w:rFonts w:ascii="Arial" w:eastAsia="Times New Roman" w:hAnsi="Arial" w:cs="Times New Roman"/>
          <w:sz w:val="24"/>
          <w:szCs w:val="24"/>
          <w:lang w:eastAsia="en-AU"/>
        </w:rPr>
        <w:t xml:space="preserve">workforce </w:t>
      </w:r>
      <w:r w:rsidR="00015DEA" w:rsidRPr="001A6DD4">
        <w:rPr>
          <w:rFonts w:ascii="Arial" w:eastAsia="Times New Roman" w:hAnsi="Arial" w:cs="Times New Roman"/>
          <w:sz w:val="24"/>
          <w:szCs w:val="24"/>
          <w:lang w:eastAsia="en-AU"/>
        </w:rPr>
        <w:t>training, employment</w:t>
      </w:r>
      <w:r w:rsidR="006F5861">
        <w:rPr>
          <w:rFonts w:ascii="Arial" w:eastAsia="Times New Roman" w:hAnsi="Arial" w:cs="Times New Roman"/>
          <w:sz w:val="24"/>
          <w:szCs w:val="24"/>
          <w:lang w:eastAsia="en-AU"/>
        </w:rPr>
        <w:t>,</w:t>
      </w:r>
      <w:r w:rsidR="00015DEA" w:rsidRPr="001A6DD4">
        <w:rPr>
          <w:rFonts w:ascii="Arial" w:eastAsia="Times New Roman" w:hAnsi="Arial" w:cs="Times New Roman"/>
          <w:sz w:val="24"/>
          <w:szCs w:val="24"/>
          <w:lang w:eastAsia="en-AU"/>
        </w:rPr>
        <w:t xml:space="preserve"> and recruitment strategies.</w:t>
      </w:r>
    </w:p>
    <w:p w14:paraId="3674D89F" w14:textId="0E92BCE8" w:rsidR="00F559AE" w:rsidRPr="00C44C43" w:rsidRDefault="00F01F85" w:rsidP="009F5CAB">
      <w:pPr>
        <w:pStyle w:val="Heading1"/>
        <w:spacing w:before="0" w:after="240" w:line="240" w:lineRule="auto"/>
        <w:rPr>
          <w:rFonts w:eastAsia="Arial"/>
          <w:color w:val="auto"/>
          <w:sz w:val="40"/>
          <w:szCs w:val="40"/>
        </w:rPr>
      </w:pPr>
      <w:bookmarkStart w:id="213" w:name="_Toc129182145"/>
      <w:bookmarkStart w:id="214" w:name="_Toc129182289"/>
      <w:bookmarkStart w:id="215" w:name="_Toc130288184"/>
      <w:r w:rsidRPr="00C44C43">
        <w:rPr>
          <w:rFonts w:eastAsia="Arial"/>
          <w:color w:val="auto"/>
          <w:sz w:val="40"/>
          <w:szCs w:val="40"/>
        </w:rPr>
        <w:t>Assessment Criteria</w:t>
      </w:r>
      <w:bookmarkEnd w:id="213"/>
      <w:bookmarkEnd w:id="214"/>
      <w:bookmarkEnd w:id="215"/>
    </w:p>
    <w:p w14:paraId="5EA68FB5" w14:textId="492305C5" w:rsidR="00997E0A" w:rsidRPr="007C1D73" w:rsidRDefault="00997E0A" w:rsidP="00735ED4">
      <w:pPr>
        <w:pStyle w:val="DHHSbody"/>
        <w:numPr>
          <w:ilvl w:val="0"/>
          <w:numId w:val="32"/>
        </w:numPr>
        <w:tabs>
          <w:tab w:val="left" w:pos="0"/>
        </w:tabs>
        <w:ind w:right="283"/>
      </w:pPr>
      <w:r w:rsidRPr="007C1D73">
        <w:rPr>
          <w:szCs w:val="24"/>
        </w:rPr>
        <w:t xml:space="preserve">Eligible organisations may submit up to </w:t>
      </w:r>
      <w:r w:rsidR="009D2D64" w:rsidRPr="007C1D73">
        <w:rPr>
          <w:szCs w:val="24"/>
        </w:rPr>
        <w:t>2</w:t>
      </w:r>
      <w:r w:rsidRPr="007C1D73">
        <w:rPr>
          <w:szCs w:val="24"/>
        </w:rPr>
        <w:t xml:space="preserve"> applications under each of the Inclusive Participation Project Funding and Workforce Development Project Funding streams (total of a maximum of </w:t>
      </w:r>
      <w:r w:rsidR="009D2D64" w:rsidRPr="007C1D73">
        <w:rPr>
          <w:szCs w:val="24"/>
        </w:rPr>
        <w:t>4</w:t>
      </w:r>
      <w:r w:rsidRPr="007C1D73">
        <w:rPr>
          <w:szCs w:val="24"/>
        </w:rPr>
        <w:t xml:space="preserve"> applications).</w:t>
      </w:r>
      <w:r w:rsidRPr="007C1D73">
        <w:t xml:space="preserve"> </w:t>
      </w:r>
    </w:p>
    <w:p w14:paraId="36E3EBB2" w14:textId="77777777" w:rsidR="00997E0A" w:rsidRPr="007C1D73" w:rsidRDefault="00997E0A" w:rsidP="00735ED4">
      <w:pPr>
        <w:pStyle w:val="DHHSbody"/>
        <w:numPr>
          <w:ilvl w:val="0"/>
          <w:numId w:val="32"/>
        </w:numPr>
        <w:tabs>
          <w:tab w:val="left" w:pos="0"/>
        </w:tabs>
        <w:ind w:right="283"/>
        <w:rPr>
          <w:szCs w:val="24"/>
        </w:rPr>
      </w:pPr>
      <w:r w:rsidRPr="007C1D73">
        <w:rPr>
          <w:szCs w:val="24"/>
        </w:rPr>
        <w:t xml:space="preserve">Organisations who are also eligible for Foundation Funding may only apply for Foundation Funding </w:t>
      </w:r>
      <w:r w:rsidRPr="007C1D73">
        <w:rPr>
          <w:b/>
          <w:szCs w:val="24"/>
        </w:rPr>
        <w:t>OR</w:t>
      </w:r>
      <w:r w:rsidRPr="007C1D73">
        <w:rPr>
          <w:szCs w:val="24"/>
        </w:rPr>
        <w:t xml:space="preserve"> the Inclusive Participation Project Funding and Workforce Development Project Funding streams.</w:t>
      </w:r>
    </w:p>
    <w:tbl>
      <w:tblPr>
        <w:tblStyle w:val="TableGrid"/>
        <w:tblW w:w="9810" w:type="dxa"/>
        <w:tblLook w:val="04A0" w:firstRow="1" w:lastRow="0" w:firstColumn="1" w:lastColumn="0" w:noHBand="0" w:noVBand="1"/>
      </w:tblPr>
      <w:tblGrid>
        <w:gridCol w:w="2693"/>
        <w:gridCol w:w="5416"/>
        <w:gridCol w:w="1701"/>
      </w:tblGrid>
      <w:tr w:rsidR="00F559AE" w:rsidRPr="004650FF" w14:paraId="3FF779EB" w14:textId="77777777" w:rsidTr="0066615D">
        <w:trPr>
          <w:trHeight w:val="363"/>
        </w:trPr>
        <w:tc>
          <w:tcPr>
            <w:tcW w:w="2693" w:type="dxa"/>
          </w:tcPr>
          <w:p w14:paraId="3BA71980" w14:textId="77777777" w:rsidR="00F559AE" w:rsidRPr="005E659C" w:rsidRDefault="00F559AE" w:rsidP="005F1145">
            <w:pPr>
              <w:pStyle w:val="Normalnospace"/>
              <w:spacing w:after="0"/>
              <w:jc w:val="center"/>
              <w:rPr>
                <w:b/>
                <w:sz w:val="24"/>
                <w:szCs w:val="24"/>
              </w:rPr>
            </w:pPr>
            <w:r w:rsidRPr="005E659C">
              <w:rPr>
                <w:b/>
                <w:sz w:val="24"/>
                <w:szCs w:val="24"/>
              </w:rPr>
              <w:t>Assessment Criteria</w:t>
            </w:r>
          </w:p>
        </w:tc>
        <w:tc>
          <w:tcPr>
            <w:tcW w:w="5416" w:type="dxa"/>
          </w:tcPr>
          <w:p w14:paraId="148A1B78" w14:textId="77777777" w:rsidR="00F559AE" w:rsidRPr="005E659C" w:rsidRDefault="00F559AE" w:rsidP="005F1145">
            <w:pPr>
              <w:pStyle w:val="Normalnospace"/>
              <w:spacing w:after="0"/>
              <w:jc w:val="center"/>
              <w:rPr>
                <w:b/>
                <w:sz w:val="24"/>
                <w:szCs w:val="24"/>
              </w:rPr>
            </w:pPr>
            <w:r w:rsidRPr="005E659C">
              <w:rPr>
                <w:b/>
                <w:sz w:val="24"/>
                <w:szCs w:val="24"/>
              </w:rPr>
              <w:t>Description</w:t>
            </w:r>
          </w:p>
        </w:tc>
        <w:tc>
          <w:tcPr>
            <w:tcW w:w="1701" w:type="dxa"/>
          </w:tcPr>
          <w:p w14:paraId="114C8783" w14:textId="77777777" w:rsidR="00F559AE" w:rsidRPr="005E659C" w:rsidRDefault="00F559AE" w:rsidP="005F1145">
            <w:pPr>
              <w:pStyle w:val="Normalnospace"/>
              <w:spacing w:after="0"/>
              <w:jc w:val="center"/>
              <w:rPr>
                <w:b/>
                <w:sz w:val="24"/>
                <w:szCs w:val="24"/>
              </w:rPr>
            </w:pPr>
            <w:r w:rsidRPr="005E659C">
              <w:rPr>
                <w:b/>
                <w:sz w:val="24"/>
                <w:szCs w:val="24"/>
              </w:rPr>
              <w:t>Weighting</w:t>
            </w:r>
          </w:p>
        </w:tc>
      </w:tr>
      <w:tr w:rsidR="00F559AE" w:rsidRPr="00A04B45" w14:paraId="2BCDD98B" w14:textId="77777777" w:rsidTr="0066615D">
        <w:tc>
          <w:tcPr>
            <w:tcW w:w="2693" w:type="dxa"/>
          </w:tcPr>
          <w:p w14:paraId="140CF13C" w14:textId="77777777" w:rsidR="00F559AE" w:rsidRPr="00A04B45" w:rsidRDefault="00F559AE" w:rsidP="005F1145">
            <w:pPr>
              <w:rPr>
                <w:rFonts w:ascii="Times New Roman" w:hAnsi="Times New Roman"/>
                <w:sz w:val="24"/>
                <w:szCs w:val="24"/>
              </w:rPr>
            </w:pPr>
            <w:r w:rsidRPr="00A04B45">
              <w:rPr>
                <w:rFonts w:eastAsia="Times" w:cs="Arial"/>
                <w:b/>
                <w:sz w:val="24"/>
                <w:szCs w:val="24"/>
              </w:rPr>
              <w:t xml:space="preserve">Quality of application </w:t>
            </w:r>
          </w:p>
          <w:p w14:paraId="4F8F3B80" w14:textId="77777777" w:rsidR="00F559AE" w:rsidRPr="00A04B45" w:rsidRDefault="00F559AE" w:rsidP="005F1145">
            <w:pPr>
              <w:tabs>
                <w:tab w:val="left" w:pos="0"/>
              </w:tabs>
              <w:spacing w:after="120" w:line="270" w:lineRule="atLeast"/>
              <w:ind w:right="283"/>
              <w:rPr>
                <w:rFonts w:eastAsia="Times" w:cs="Arial"/>
                <w:b/>
                <w:sz w:val="24"/>
                <w:szCs w:val="24"/>
              </w:rPr>
            </w:pPr>
          </w:p>
        </w:tc>
        <w:tc>
          <w:tcPr>
            <w:tcW w:w="5416" w:type="dxa"/>
          </w:tcPr>
          <w:p w14:paraId="44EA79E3" w14:textId="77777777" w:rsidR="00F559AE" w:rsidRPr="006204FC" w:rsidRDefault="00F559AE" w:rsidP="005F1145">
            <w:pPr>
              <w:tabs>
                <w:tab w:val="left" w:pos="0"/>
              </w:tabs>
              <w:spacing w:after="120" w:line="270" w:lineRule="atLeast"/>
              <w:ind w:right="283"/>
              <w:rPr>
                <w:rFonts w:cs="Arial"/>
                <w:sz w:val="24"/>
                <w:szCs w:val="24"/>
              </w:rPr>
            </w:pPr>
            <w:r w:rsidRPr="006204FC">
              <w:rPr>
                <w:rFonts w:cs="Arial"/>
                <w:sz w:val="24"/>
                <w:szCs w:val="24"/>
              </w:rPr>
              <w:t>Quality of detail in application addressing:</w:t>
            </w:r>
          </w:p>
          <w:p w14:paraId="7252D1E1" w14:textId="77777777" w:rsidR="00F559AE" w:rsidRDefault="00F559AE" w:rsidP="005F1145">
            <w:pPr>
              <w:pStyle w:val="ListParagraph"/>
              <w:numPr>
                <w:ilvl w:val="0"/>
                <w:numId w:val="10"/>
              </w:numPr>
              <w:tabs>
                <w:tab w:val="left" w:pos="0"/>
              </w:tabs>
              <w:spacing w:after="60"/>
              <w:ind w:left="357" w:right="284" w:hanging="357"/>
              <w:contextualSpacing w:val="0"/>
              <w:rPr>
                <w:rFonts w:cs="Arial"/>
                <w:sz w:val="24"/>
                <w:szCs w:val="24"/>
              </w:rPr>
            </w:pPr>
            <w:r>
              <w:rPr>
                <w:rFonts w:cs="Arial"/>
                <w:sz w:val="24"/>
                <w:szCs w:val="24"/>
              </w:rPr>
              <w:t>what is being delivered</w:t>
            </w:r>
          </w:p>
          <w:p w14:paraId="6E4A8B76" w14:textId="77777777" w:rsidR="00F559AE" w:rsidRDefault="00F559AE" w:rsidP="005F1145">
            <w:pPr>
              <w:pStyle w:val="ListParagraph"/>
              <w:numPr>
                <w:ilvl w:val="0"/>
                <w:numId w:val="10"/>
              </w:numPr>
              <w:tabs>
                <w:tab w:val="left" w:pos="0"/>
              </w:tabs>
              <w:spacing w:after="60"/>
              <w:ind w:left="357" w:right="284" w:hanging="357"/>
              <w:contextualSpacing w:val="0"/>
              <w:rPr>
                <w:rFonts w:cs="Arial"/>
                <w:sz w:val="24"/>
                <w:szCs w:val="24"/>
              </w:rPr>
            </w:pPr>
            <w:r w:rsidRPr="00E8244E">
              <w:rPr>
                <w:rFonts w:cs="Arial"/>
                <w:sz w:val="24"/>
                <w:szCs w:val="24"/>
              </w:rPr>
              <w:t>the need being addressed</w:t>
            </w:r>
          </w:p>
          <w:p w14:paraId="3CD52F45" w14:textId="77777777" w:rsidR="00F559AE" w:rsidRDefault="00F559AE" w:rsidP="005F1145">
            <w:pPr>
              <w:pStyle w:val="ListParagraph"/>
              <w:numPr>
                <w:ilvl w:val="0"/>
                <w:numId w:val="10"/>
              </w:numPr>
              <w:tabs>
                <w:tab w:val="left" w:pos="0"/>
              </w:tabs>
              <w:spacing w:after="60"/>
              <w:ind w:left="357" w:right="284" w:hanging="357"/>
              <w:contextualSpacing w:val="0"/>
              <w:rPr>
                <w:rFonts w:cs="Arial"/>
                <w:sz w:val="24"/>
                <w:szCs w:val="24"/>
              </w:rPr>
            </w:pPr>
            <w:r w:rsidRPr="00E8244E">
              <w:rPr>
                <w:rFonts w:cs="Arial"/>
                <w:sz w:val="24"/>
                <w:szCs w:val="24"/>
              </w:rPr>
              <w:t>the objectives and expected outcomes</w:t>
            </w:r>
          </w:p>
          <w:p w14:paraId="59833837" w14:textId="7868B0D4" w:rsidR="00F559AE" w:rsidRPr="00E8244E" w:rsidRDefault="00F559AE" w:rsidP="005F1145">
            <w:pPr>
              <w:pStyle w:val="ListParagraph"/>
              <w:numPr>
                <w:ilvl w:val="0"/>
                <w:numId w:val="10"/>
              </w:numPr>
              <w:tabs>
                <w:tab w:val="left" w:pos="0"/>
              </w:tabs>
              <w:spacing w:after="60"/>
              <w:ind w:left="357" w:right="284" w:hanging="357"/>
              <w:contextualSpacing w:val="0"/>
              <w:rPr>
                <w:rFonts w:cs="Arial"/>
                <w:sz w:val="24"/>
                <w:szCs w:val="24"/>
              </w:rPr>
            </w:pPr>
            <w:r w:rsidRPr="00E8244E">
              <w:rPr>
                <w:rFonts w:cs="Arial"/>
                <w:sz w:val="24"/>
              </w:rPr>
              <w:t>key milestones and timeframes</w:t>
            </w:r>
          </w:p>
          <w:p w14:paraId="1A108121" w14:textId="77777777" w:rsidR="00F559AE" w:rsidRPr="00E8244E" w:rsidRDefault="00F559AE" w:rsidP="005F1145">
            <w:pPr>
              <w:pStyle w:val="ListParagraph"/>
              <w:numPr>
                <w:ilvl w:val="0"/>
                <w:numId w:val="10"/>
              </w:numPr>
              <w:tabs>
                <w:tab w:val="left" w:pos="0"/>
              </w:tabs>
              <w:spacing w:after="60"/>
              <w:ind w:left="357" w:right="284" w:hanging="357"/>
              <w:contextualSpacing w:val="0"/>
              <w:rPr>
                <w:rFonts w:cs="Arial"/>
                <w:sz w:val="24"/>
                <w:szCs w:val="24"/>
              </w:rPr>
            </w:pPr>
            <w:r w:rsidRPr="00E8244E">
              <w:rPr>
                <w:rFonts w:cs="Arial"/>
                <w:sz w:val="24"/>
              </w:rPr>
              <w:t xml:space="preserve">detail of any anticipated risks </w:t>
            </w:r>
          </w:p>
          <w:p w14:paraId="06369F17" w14:textId="77777777" w:rsidR="00F559AE" w:rsidRPr="00E8244E" w:rsidRDefault="00F559AE" w:rsidP="005F1145">
            <w:pPr>
              <w:pStyle w:val="ListParagraph"/>
              <w:numPr>
                <w:ilvl w:val="0"/>
                <w:numId w:val="10"/>
              </w:numPr>
              <w:tabs>
                <w:tab w:val="left" w:pos="0"/>
              </w:tabs>
              <w:spacing w:after="60"/>
              <w:ind w:left="357" w:right="284" w:hanging="357"/>
              <w:contextualSpacing w:val="0"/>
              <w:rPr>
                <w:rFonts w:cs="Arial"/>
                <w:sz w:val="24"/>
                <w:szCs w:val="24"/>
              </w:rPr>
            </w:pPr>
            <w:r w:rsidRPr="00E8244E">
              <w:rPr>
                <w:rFonts w:cs="Arial"/>
                <w:sz w:val="24"/>
              </w:rPr>
              <w:t>budget breakdown</w:t>
            </w:r>
            <w:r>
              <w:rPr>
                <w:rFonts w:cs="Arial"/>
                <w:sz w:val="24"/>
              </w:rPr>
              <w:t>, including confirmation of organisation’(s) co</w:t>
            </w:r>
            <w:r>
              <w:rPr>
                <w:rFonts w:cs="Arial"/>
                <w:sz w:val="24"/>
              </w:rPr>
              <w:noBreakHyphen/>
              <w:t>contribution</w:t>
            </w:r>
          </w:p>
        </w:tc>
        <w:tc>
          <w:tcPr>
            <w:tcW w:w="1701" w:type="dxa"/>
          </w:tcPr>
          <w:p w14:paraId="7881EF7F" w14:textId="77777777" w:rsidR="00F559AE" w:rsidRPr="00A04B45" w:rsidRDefault="00F559AE" w:rsidP="005F1145">
            <w:pPr>
              <w:pStyle w:val="ListParagraph"/>
              <w:tabs>
                <w:tab w:val="left" w:pos="0"/>
              </w:tabs>
              <w:spacing w:after="120" w:line="270" w:lineRule="atLeast"/>
              <w:ind w:left="462" w:right="283"/>
              <w:contextualSpacing w:val="0"/>
              <w:jc w:val="center"/>
              <w:rPr>
                <w:rFonts w:cs="Arial"/>
                <w:sz w:val="24"/>
                <w:szCs w:val="24"/>
              </w:rPr>
            </w:pPr>
            <w:r>
              <w:rPr>
                <w:rFonts w:cs="Arial"/>
                <w:sz w:val="24"/>
                <w:szCs w:val="24"/>
              </w:rPr>
              <w:t>20%</w:t>
            </w:r>
          </w:p>
        </w:tc>
      </w:tr>
      <w:tr w:rsidR="00F559AE" w14:paraId="2CFBB663" w14:textId="77777777" w:rsidTr="0069462E">
        <w:trPr>
          <w:trHeight w:val="70"/>
        </w:trPr>
        <w:tc>
          <w:tcPr>
            <w:tcW w:w="2693" w:type="dxa"/>
          </w:tcPr>
          <w:p w14:paraId="131F6D76" w14:textId="77777777" w:rsidR="00F559AE" w:rsidRPr="004E29CC" w:rsidRDefault="00F559AE" w:rsidP="005F1145">
            <w:pPr>
              <w:rPr>
                <w:rFonts w:eastAsia="Times" w:cs="Arial"/>
                <w:b/>
                <w:sz w:val="24"/>
                <w:szCs w:val="24"/>
              </w:rPr>
            </w:pPr>
            <w:r>
              <w:rPr>
                <w:rFonts w:eastAsia="Times" w:cs="Arial"/>
                <w:b/>
                <w:sz w:val="24"/>
                <w:szCs w:val="24"/>
              </w:rPr>
              <w:t xml:space="preserve">Alignment with </w:t>
            </w:r>
            <w:r w:rsidRPr="004E29CC">
              <w:rPr>
                <w:rFonts w:eastAsia="Times" w:cs="Arial"/>
                <w:b/>
                <w:sz w:val="24"/>
                <w:szCs w:val="24"/>
              </w:rPr>
              <w:t xml:space="preserve">Strategic Plan </w:t>
            </w:r>
            <w:r>
              <w:rPr>
                <w:rFonts w:eastAsia="Times" w:cs="Arial"/>
                <w:b/>
                <w:sz w:val="24"/>
                <w:szCs w:val="24"/>
              </w:rPr>
              <w:t xml:space="preserve">and </w:t>
            </w:r>
            <w:r w:rsidRPr="003B0809">
              <w:rPr>
                <w:rFonts w:eastAsia="Times" w:cs="Arial"/>
                <w:b/>
                <w:i/>
                <w:iCs/>
                <w:sz w:val="24"/>
                <w:szCs w:val="24"/>
              </w:rPr>
              <w:t>Active Victoria 2022-26</w:t>
            </w:r>
          </w:p>
          <w:p w14:paraId="37B6F1AE" w14:textId="77777777" w:rsidR="00F559AE" w:rsidRDefault="00F559AE" w:rsidP="005F1145"/>
          <w:p w14:paraId="00626154" w14:textId="77777777" w:rsidR="00F559AE" w:rsidRDefault="00F559AE" w:rsidP="005F1145"/>
          <w:p w14:paraId="593C8112" w14:textId="77777777" w:rsidR="00F559AE" w:rsidRDefault="00F559AE" w:rsidP="005F1145"/>
          <w:p w14:paraId="01307A2B" w14:textId="77777777" w:rsidR="00F559AE" w:rsidRDefault="00F559AE" w:rsidP="005F1145"/>
        </w:tc>
        <w:tc>
          <w:tcPr>
            <w:tcW w:w="5416" w:type="dxa"/>
          </w:tcPr>
          <w:p w14:paraId="3BCB7154" w14:textId="341FD682" w:rsidR="00F559AE" w:rsidRPr="00C16A28" w:rsidRDefault="00F559AE" w:rsidP="005F1145">
            <w:pPr>
              <w:rPr>
                <w:b/>
              </w:rPr>
            </w:pPr>
            <w:r>
              <w:rPr>
                <w:rFonts w:cs="Arial"/>
                <w:sz w:val="24"/>
                <w:szCs w:val="24"/>
              </w:rPr>
              <w:t xml:space="preserve">The </w:t>
            </w:r>
            <w:r w:rsidRPr="00F400E9">
              <w:rPr>
                <w:rFonts w:cs="Arial"/>
                <w:sz w:val="24"/>
                <w:szCs w:val="24"/>
              </w:rPr>
              <w:t>proposed initiative</w:t>
            </w:r>
            <w:r>
              <w:rPr>
                <w:rFonts w:cs="Arial"/>
                <w:sz w:val="24"/>
                <w:szCs w:val="24"/>
              </w:rPr>
              <w:t xml:space="preserve"> demonstrates</w:t>
            </w:r>
            <w:r w:rsidRPr="00F400E9">
              <w:rPr>
                <w:rFonts w:cs="Arial"/>
                <w:sz w:val="24"/>
                <w:szCs w:val="24"/>
              </w:rPr>
              <w:t xml:space="preserve"> align</w:t>
            </w:r>
            <w:r>
              <w:rPr>
                <w:rFonts w:cs="Arial"/>
                <w:sz w:val="24"/>
                <w:szCs w:val="24"/>
              </w:rPr>
              <w:t>ment</w:t>
            </w:r>
            <w:r w:rsidRPr="00F400E9">
              <w:rPr>
                <w:rFonts w:cs="Arial"/>
                <w:sz w:val="24"/>
                <w:szCs w:val="24"/>
              </w:rPr>
              <w:t xml:space="preserve"> with key priority areas identified in</w:t>
            </w:r>
            <w:r w:rsidRPr="00F400E9">
              <w:rPr>
                <w:rFonts w:cs="Arial"/>
                <w:i/>
                <w:iCs/>
                <w:sz w:val="24"/>
                <w:szCs w:val="24"/>
              </w:rPr>
              <w:t xml:space="preserve"> Active Victoria 2022-2</w:t>
            </w:r>
            <w:r>
              <w:rPr>
                <w:rFonts w:cs="Arial"/>
                <w:sz w:val="24"/>
                <w:szCs w:val="24"/>
              </w:rPr>
              <w:t>6 and is clearly identified in</w:t>
            </w:r>
            <w:r w:rsidRPr="00F400E9">
              <w:rPr>
                <w:rFonts w:cs="Arial"/>
                <w:sz w:val="24"/>
                <w:szCs w:val="24"/>
              </w:rPr>
              <w:t xml:space="preserve"> the organisation</w:t>
            </w:r>
            <w:r>
              <w:rPr>
                <w:rFonts w:cs="Arial"/>
                <w:sz w:val="24"/>
                <w:szCs w:val="24"/>
              </w:rPr>
              <w:t>’</w:t>
            </w:r>
            <w:r w:rsidRPr="00F400E9">
              <w:rPr>
                <w:rFonts w:cs="Arial"/>
                <w:sz w:val="24"/>
                <w:szCs w:val="24"/>
              </w:rPr>
              <w:t>s strategic plan</w:t>
            </w:r>
            <w:r w:rsidR="0069462E">
              <w:rPr>
                <w:rFonts w:cs="Arial"/>
                <w:sz w:val="24"/>
                <w:szCs w:val="24"/>
              </w:rPr>
              <w:t>.</w:t>
            </w:r>
          </w:p>
        </w:tc>
        <w:tc>
          <w:tcPr>
            <w:tcW w:w="1701" w:type="dxa"/>
          </w:tcPr>
          <w:p w14:paraId="06C775B8" w14:textId="59163275" w:rsidR="00F559AE" w:rsidRPr="00C16A28" w:rsidRDefault="004F690E" w:rsidP="005F1145">
            <w:pPr>
              <w:pStyle w:val="ListParagraph"/>
              <w:tabs>
                <w:tab w:val="left" w:pos="0"/>
              </w:tabs>
              <w:spacing w:after="120" w:line="270" w:lineRule="atLeast"/>
              <w:ind w:left="462" w:right="283"/>
              <w:contextualSpacing w:val="0"/>
              <w:jc w:val="center"/>
              <w:rPr>
                <w:b/>
              </w:rPr>
            </w:pPr>
            <w:r>
              <w:rPr>
                <w:rFonts w:cs="Arial"/>
                <w:sz w:val="24"/>
                <w:szCs w:val="24"/>
              </w:rPr>
              <w:t>15</w:t>
            </w:r>
            <w:r w:rsidR="00F559AE" w:rsidRPr="005250F2">
              <w:rPr>
                <w:rFonts w:cs="Arial"/>
                <w:sz w:val="24"/>
                <w:szCs w:val="24"/>
              </w:rPr>
              <w:t>%</w:t>
            </w:r>
          </w:p>
        </w:tc>
      </w:tr>
      <w:tr w:rsidR="00F559AE" w:rsidRPr="00A04B45" w14:paraId="4ADBCCEB" w14:textId="77777777" w:rsidTr="0066615D">
        <w:tc>
          <w:tcPr>
            <w:tcW w:w="2693" w:type="dxa"/>
          </w:tcPr>
          <w:p w14:paraId="4F90C3B0" w14:textId="77777777" w:rsidR="00F559AE" w:rsidRPr="00A04B45" w:rsidRDefault="00F559AE" w:rsidP="005F1145">
            <w:pPr>
              <w:tabs>
                <w:tab w:val="left" w:pos="0"/>
              </w:tabs>
              <w:spacing w:after="120" w:line="270" w:lineRule="atLeast"/>
              <w:ind w:right="283"/>
              <w:rPr>
                <w:rFonts w:eastAsia="Times" w:cs="Arial"/>
                <w:b/>
                <w:sz w:val="24"/>
                <w:szCs w:val="24"/>
              </w:rPr>
            </w:pPr>
            <w:r w:rsidRPr="00A04B45">
              <w:rPr>
                <w:rFonts w:eastAsia="Times" w:cs="Arial"/>
                <w:b/>
                <w:sz w:val="24"/>
                <w:szCs w:val="24"/>
              </w:rPr>
              <w:lastRenderedPageBreak/>
              <w:t>Reach, value and scalability</w:t>
            </w:r>
          </w:p>
          <w:p w14:paraId="7FB01AF7" w14:textId="77777777" w:rsidR="00F559AE" w:rsidRPr="00A04B45" w:rsidRDefault="00F559AE" w:rsidP="005F1145">
            <w:pPr>
              <w:tabs>
                <w:tab w:val="left" w:pos="0"/>
              </w:tabs>
              <w:spacing w:after="120" w:line="270" w:lineRule="atLeast"/>
              <w:ind w:right="283"/>
              <w:rPr>
                <w:rFonts w:eastAsia="Times" w:cs="Arial"/>
                <w:b/>
                <w:sz w:val="24"/>
                <w:szCs w:val="24"/>
              </w:rPr>
            </w:pPr>
          </w:p>
        </w:tc>
        <w:tc>
          <w:tcPr>
            <w:tcW w:w="5416" w:type="dxa"/>
          </w:tcPr>
          <w:p w14:paraId="22076261" w14:textId="77777777" w:rsidR="00F559AE" w:rsidRPr="004750F1" w:rsidRDefault="00F559AE" w:rsidP="005F1145">
            <w:pPr>
              <w:tabs>
                <w:tab w:val="left" w:pos="0"/>
              </w:tabs>
              <w:spacing w:after="120" w:line="270" w:lineRule="atLeast"/>
              <w:ind w:right="283"/>
              <w:rPr>
                <w:rFonts w:cs="Arial"/>
                <w:sz w:val="24"/>
                <w:szCs w:val="24"/>
              </w:rPr>
            </w:pPr>
            <w:r w:rsidRPr="004750F1">
              <w:rPr>
                <w:rFonts w:cs="Arial"/>
                <w:sz w:val="24"/>
                <w:szCs w:val="24"/>
              </w:rPr>
              <w:t>Applications will be assessed on the level of funding requested against the project scope and outcomes.</w:t>
            </w:r>
          </w:p>
          <w:p w14:paraId="1055E567" w14:textId="44750DBF" w:rsidR="00F559AE" w:rsidRPr="004750F1" w:rsidRDefault="00F559AE" w:rsidP="005F1145">
            <w:pPr>
              <w:tabs>
                <w:tab w:val="left" w:pos="0"/>
              </w:tabs>
              <w:spacing w:after="120" w:line="270" w:lineRule="atLeast"/>
              <w:ind w:right="283"/>
              <w:rPr>
                <w:rFonts w:cs="Arial"/>
                <w:sz w:val="24"/>
                <w:szCs w:val="24"/>
              </w:rPr>
            </w:pPr>
            <w:r w:rsidRPr="004750F1">
              <w:rPr>
                <w:rFonts w:cs="Arial"/>
                <w:sz w:val="24"/>
                <w:szCs w:val="24"/>
              </w:rPr>
              <w:t xml:space="preserve">Where relevant, applications should include the </w:t>
            </w:r>
            <w:r w:rsidRPr="004750F1">
              <w:rPr>
                <w:rFonts w:cs="Arial"/>
                <w:sz w:val="24"/>
              </w:rPr>
              <w:t>total number participants that will engage in the program</w:t>
            </w:r>
            <w:r w:rsidRPr="004750F1">
              <w:rPr>
                <w:rFonts w:cs="Arial"/>
                <w:sz w:val="24"/>
                <w:szCs w:val="24"/>
              </w:rPr>
              <w:t xml:space="preserve"> and the location(s) that will benefit most from the proposed initiative, or strategies</w:t>
            </w:r>
            <w:r w:rsidR="0069462E">
              <w:rPr>
                <w:rFonts w:cs="Arial"/>
                <w:sz w:val="24"/>
                <w:szCs w:val="24"/>
              </w:rPr>
              <w:t>.</w:t>
            </w:r>
            <w:r w:rsidRPr="004750F1">
              <w:rPr>
                <w:rFonts w:cs="Arial"/>
                <w:sz w:val="24"/>
                <w:szCs w:val="24"/>
              </w:rPr>
              <w:t xml:space="preserve"> </w:t>
            </w:r>
          </w:p>
          <w:p w14:paraId="4A4E62CE" w14:textId="43E7ED2E" w:rsidR="00F559AE" w:rsidRPr="00C47652" w:rsidRDefault="00F559AE" w:rsidP="005F1145">
            <w:pPr>
              <w:tabs>
                <w:tab w:val="left" w:pos="0"/>
              </w:tabs>
              <w:spacing w:after="120" w:line="270" w:lineRule="atLeast"/>
              <w:ind w:right="283"/>
              <w:rPr>
                <w:rFonts w:cs="Arial"/>
                <w:sz w:val="24"/>
                <w:szCs w:val="24"/>
              </w:rPr>
            </w:pPr>
            <w:r w:rsidRPr="00A04B45">
              <w:rPr>
                <w:rFonts w:cs="Arial"/>
                <w:sz w:val="24"/>
                <w:szCs w:val="24"/>
              </w:rPr>
              <w:t xml:space="preserve">Options to scale the </w:t>
            </w:r>
            <w:r>
              <w:rPr>
                <w:rFonts w:cs="Arial"/>
                <w:sz w:val="24"/>
                <w:szCs w:val="24"/>
              </w:rPr>
              <w:t xml:space="preserve">project for delivery over </w:t>
            </w:r>
            <w:r w:rsidR="009D2D64">
              <w:rPr>
                <w:rFonts w:cs="Arial"/>
                <w:sz w:val="24"/>
                <w:szCs w:val="24"/>
              </w:rPr>
              <w:t>2</w:t>
            </w:r>
            <w:r>
              <w:rPr>
                <w:rFonts w:cs="Arial"/>
                <w:sz w:val="24"/>
                <w:szCs w:val="24"/>
              </w:rPr>
              <w:t xml:space="preserve"> years or </w:t>
            </w:r>
            <w:r w:rsidR="009D2D64">
              <w:rPr>
                <w:rFonts w:cs="Arial"/>
                <w:sz w:val="24"/>
                <w:szCs w:val="24"/>
              </w:rPr>
              <w:t>4</w:t>
            </w:r>
            <w:r>
              <w:rPr>
                <w:rFonts w:cs="Arial"/>
                <w:sz w:val="24"/>
                <w:szCs w:val="24"/>
              </w:rPr>
              <w:t xml:space="preserve"> years should be included where appropriate.</w:t>
            </w:r>
          </w:p>
        </w:tc>
        <w:tc>
          <w:tcPr>
            <w:tcW w:w="1701" w:type="dxa"/>
            <w:shd w:val="clear" w:color="auto" w:fill="auto"/>
          </w:tcPr>
          <w:p w14:paraId="3C315021" w14:textId="12370819" w:rsidR="00F559AE" w:rsidRPr="004750F1" w:rsidRDefault="002653E7" w:rsidP="005F1145">
            <w:pPr>
              <w:pStyle w:val="ListParagraph"/>
              <w:tabs>
                <w:tab w:val="left" w:pos="0"/>
              </w:tabs>
              <w:spacing w:after="120" w:line="270" w:lineRule="atLeast"/>
              <w:ind w:left="462" w:right="283"/>
              <w:contextualSpacing w:val="0"/>
              <w:jc w:val="center"/>
              <w:rPr>
                <w:rFonts w:eastAsia="Times" w:cs="Arial"/>
                <w:bCs/>
                <w:sz w:val="24"/>
                <w:szCs w:val="24"/>
              </w:rPr>
            </w:pPr>
            <w:r>
              <w:rPr>
                <w:rFonts w:cs="Arial"/>
                <w:sz w:val="24"/>
                <w:szCs w:val="24"/>
              </w:rPr>
              <w:t>20</w:t>
            </w:r>
            <w:r w:rsidR="00F559AE" w:rsidRPr="004750F1">
              <w:rPr>
                <w:rFonts w:cs="Arial"/>
                <w:sz w:val="24"/>
                <w:szCs w:val="24"/>
              </w:rPr>
              <w:t>%</w:t>
            </w:r>
          </w:p>
        </w:tc>
      </w:tr>
      <w:tr w:rsidR="00F559AE" w:rsidRPr="00A04B45" w14:paraId="1C83019F" w14:textId="77777777" w:rsidTr="0066615D">
        <w:tc>
          <w:tcPr>
            <w:tcW w:w="2693" w:type="dxa"/>
          </w:tcPr>
          <w:p w14:paraId="6D511F6C" w14:textId="77777777" w:rsidR="00F559AE" w:rsidRPr="00A04B45" w:rsidRDefault="00F559AE" w:rsidP="005F1145">
            <w:pPr>
              <w:tabs>
                <w:tab w:val="left" w:pos="0"/>
              </w:tabs>
              <w:spacing w:after="120" w:line="270" w:lineRule="atLeast"/>
              <w:ind w:right="283"/>
              <w:rPr>
                <w:rFonts w:eastAsia="Times" w:cs="Arial"/>
                <w:b/>
                <w:sz w:val="24"/>
                <w:szCs w:val="24"/>
              </w:rPr>
            </w:pPr>
            <w:r>
              <w:rPr>
                <w:rFonts w:eastAsia="Times" w:cs="Arial"/>
                <w:b/>
                <w:sz w:val="24"/>
                <w:szCs w:val="24"/>
              </w:rPr>
              <w:t>Partnerships</w:t>
            </w:r>
          </w:p>
          <w:p w14:paraId="5C2F5A15" w14:textId="77777777" w:rsidR="00F559AE" w:rsidRPr="00A04B45" w:rsidRDefault="00F559AE" w:rsidP="005F1145">
            <w:pPr>
              <w:tabs>
                <w:tab w:val="left" w:pos="0"/>
              </w:tabs>
              <w:spacing w:after="120" w:line="270" w:lineRule="atLeast"/>
              <w:ind w:right="283"/>
              <w:rPr>
                <w:rFonts w:eastAsia="Times" w:cs="Arial"/>
                <w:b/>
                <w:sz w:val="24"/>
                <w:szCs w:val="24"/>
              </w:rPr>
            </w:pPr>
          </w:p>
        </w:tc>
        <w:tc>
          <w:tcPr>
            <w:tcW w:w="5416" w:type="dxa"/>
          </w:tcPr>
          <w:p w14:paraId="1F9FCE8B" w14:textId="2D1A613E" w:rsidR="00F559AE" w:rsidRDefault="00F559AE" w:rsidP="005F1145">
            <w:pPr>
              <w:pStyle w:val="Tabletext-10pt"/>
              <w:spacing w:before="0"/>
              <w:rPr>
                <w:rFonts w:cs="Arial"/>
                <w:sz w:val="24"/>
              </w:rPr>
            </w:pPr>
            <w:r>
              <w:rPr>
                <w:rFonts w:cs="Arial"/>
                <w:sz w:val="24"/>
              </w:rPr>
              <w:t>Does the application identify opportunities for</w:t>
            </w:r>
            <w:r w:rsidRPr="00311610">
              <w:rPr>
                <w:rFonts w:cs="Arial"/>
                <w:sz w:val="24"/>
              </w:rPr>
              <w:t xml:space="preserve"> shared services and/or knowledge sharing </w:t>
            </w:r>
            <w:r>
              <w:rPr>
                <w:rFonts w:cs="Arial"/>
                <w:sz w:val="24"/>
              </w:rPr>
              <w:t>across the sector</w:t>
            </w:r>
            <w:r w:rsidR="00A63102">
              <w:rPr>
                <w:rFonts w:cs="Arial"/>
                <w:sz w:val="24"/>
              </w:rPr>
              <w:t>?</w:t>
            </w:r>
          </w:p>
          <w:p w14:paraId="50C36816" w14:textId="52FAD962" w:rsidR="00F559AE" w:rsidRPr="00A04B45" w:rsidRDefault="00F559AE" w:rsidP="005F1145">
            <w:pPr>
              <w:pStyle w:val="Tabletext-10pt"/>
              <w:spacing w:before="0"/>
              <w:rPr>
                <w:rFonts w:cs="Arial"/>
                <w:bCs/>
                <w:sz w:val="24"/>
              </w:rPr>
            </w:pPr>
            <w:r>
              <w:rPr>
                <w:rFonts w:cs="Arial"/>
                <w:sz w:val="24"/>
              </w:rPr>
              <w:t xml:space="preserve">Does the application include a partnership </w:t>
            </w:r>
            <w:r w:rsidRPr="00311610">
              <w:rPr>
                <w:rFonts w:cs="Arial"/>
                <w:sz w:val="24"/>
              </w:rPr>
              <w:t xml:space="preserve">between </w:t>
            </w:r>
            <w:r w:rsidR="009D2D64">
              <w:rPr>
                <w:rFonts w:cs="Arial"/>
                <w:sz w:val="24"/>
              </w:rPr>
              <w:t>2</w:t>
            </w:r>
            <w:r w:rsidRPr="00311610">
              <w:rPr>
                <w:rFonts w:cs="Arial"/>
                <w:sz w:val="24"/>
              </w:rPr>
              <w:t xml:space="preserve"> or more recognised organisations</w:t>
            </w:r>
            <w:r w:rsidR="00A63102">
              <w:rPr>
                <w:rFonts w:cs="Arial"/>
                <w:sz w:val="24"/>
              </w:rPr>
              <w:t>?</w:t>
            </w:r>
          </w:p>
        </w:tc>
        <w:tc>
          <w:tcPr>
            <w:tcW w:w="1701" w:type="dxa"/>
          </w:tcPr>
          <w:p w14:paraId="737CF9AB" w14:textId="1644F836" w:rsidR="00F559AE" w:rsidRPr="004750F1" w:rsidRDefault="00F559AE" w:rsidP="005F1145">
            <w:pPr>
              <w:pStyle w:val="ListParagraph"/>
              <w:spacing w:after="60"/>
              <w:ind w:left="320"/>
              <w:jc w:val="center"/>
              <w:rPr>
                <w:rFonts w:eastAsia="Times" w:cs="Arial"/>
                <w:bCs/>
                <w:sz w:val="24"/>
                <w:szCs w:val="24"/>
              </w:rPr>
            </w:pPr>
            <w:r>
              <w:rPr>
                <w:rFonts w:eastAsia="Times" w:cs="Arial"/>
                <w:bCs/>
                <w:sz w:val="24"/>
                <w:szCs w:val="24"/>
              </w:rPr>
              <w:t>1</w:t>
            </w:r>
            <w:r w:rsidR="001B3BF0">
              <w:rPr>
                <w:rFonts w:eastAsia="Times" w:cs="Arial"/>
                <w:bCs/>
                <w:sz w:val="24"/>
                <w:szCs w:val="24"/>
              </w:rPr>
              <w:t>0</w:t>
            </w:r>
            <w:r w:rsidRPr="004750F1">
              <w:rPr>
                <w:rFonts w:eastAsia="Times" w:cs="Arial"/>
                <w:bCs/>
                <w:sz w:val="24"/>
                <w:szCs w:val="24"/>
              </w:rPr>
              <w:t>%</w:t>
            </w:r>
          </w:p>
        </w:tc>
      </w:tr>
      <w:tr w:rsidR="00F559AE" w14:paraId="7F174572" w14:textId="77777777" w:rsidTr="0066615D">
        <w:tc>
          <w:tcPr>
            <w:tcW w:w="2693" w:type="dxa"/>
          </w:tcPr>
          <w:p w14:paraId="68E1E4D6" w14:textId="632D13F2" w:rsidR="00F559AE" w:rsidRDefault="00C04E17" w:rsidP="005F1145">
            <w:pPr>
              <w:rPr>
                <w:b/>
              </w:rPr>
            </w:pPr>
            <w:r>
              <w:rPr>
                <w:rFonts w:eastAsia="Times" w:cs="Arial"/>
                <w:b/>
                <w:sz w:val="24"/>
                <w:szCs w:val="24"/>
              </w:rPr>
              <w:t>Equity and Inclusion</w:t>
            </w:r>
            <w:r w:rsidR="00F559AE">
              <w:rPr>
                <w:b/>
              </w:rPr>
              <w:t xml:space="preserve"> </w:t>
            </w:r>
          </w:p>
        </w:tc>
        <w:tc>
          <w:tcPr>
            <w:tcW w:w="5416" w:type="dxa"/>
          </w:tcPr>
          <w:p w14:paraId="4005D7C4" w14:textId="77777777" w:rsidR="00C04E17" w:rsidRPr="00C04E17" w:rsidRDefault="00C04E17" w:rsidP="005F1145">
            <w:pPr>
              <w:rPr>
                <w:rFonts w:cs="Arial"/>
                <w:sz w:val="24"/>
                <w:szCs w:val="24"/>
              </w:rPr>
            </w:pPr>
            <w:r w:rsidRPr="00C04E17">
              <w:rPr>
                <w:rFonts w:cs="Arial"/>
                <w:sz w:val="24"/>
                <w:szCs w:val="24"/>
              </w:rPr>
              <w:t xml:space="preserve">Extent to which the application demonstrates a commitment to equity and inclusion priorities, which are embedded through the initiatives. </w:t>
            </w:r>
          </w:p>
          <w:p w14:paraId="3B3341E9" w14:textId="77777777" w:rsidR="00C04E17" w:rsidRPr="00C04E17" w:rsidRDefault="00C04E17" w:rsidP="005F1145">
            <w:pPr>
              <w:rPr>
                <w:rFonts w:cs="Arial"/>
                <w:sz w:val="24"/>
                <w:szCs w:val="24"/>
              </w:rPr>
            </w:pPr>
            <w:r w:rsidRPr="00C04E17">
              <w:rPr>
                <w:rFonts w:cs="Arial"/>
                <w:sz w:val="24"/>
                <w:szCs w:val="24"/>
              </w:rPr>
              <w:t>Examples may include (but are not limited to):</w:t>
            </w:r>
          </w:p>
          <w:p w14:paraId="38745AF7" w14:textId="0B4C792B" w:rsidR="00C04E17" w:rsidRPr="00C04E17" w:rsidRDefault="00C04E17" w:rsidP="005F1145">
            <w:pPr>
              <w:numPr>
                <w:ilvl w:val="0"/>
                <w:numId w:val="25"/>
              </w:numPr>
              <w:rPr>
                <w:rFonts w:cs="Arial"/>
                <w:sz w:val="24"/>
                <w:szCs w:val="24"/>
              </w:rPr>
            </w:pPr>
            <w:r w:rsidRPr="00C04E17">
              <w:rPr>
                <w:rFonts w:cs="Arial"/>
                <w:sz w:val="24"/>
                <w:szCs w:val="24"/>
              </w:rPr>
              <w:t xml:space="preserve">the adoption of universal design principles or targeted approaches for </w:t>
            </w:r>
            <w:r w:rsidR="00944ABD">
              <w:rPr>
                <w:rFonts w:cs="Arial"/>
                <w:sz w:val="24"/>
                <w:szCs w:val="24"/>
              </w:rPr>
              <w:t>targeted groups</w:t>
            </w:r>
          </w:p>
          <w:p w14:paraId="62D28EF8" w14:textId="009B119D" w:rsidR="00C04E17" w:rsidRPr="00C04E17" w:rsidRDefault="00C04E17" w:rsidP="005F1145">
            <w:pPr>
              <w:numPr>
                <w:ilvl w:val="0"/>
                <w:numId w:val="25"/>
              </w:numPr>
              <w:rPr>
                <w:rFonts w:cs="Arial"/>
                <w:sz w:val="24"/>
                <w:szCs w:val="24"/>
              </w:rPr>
            </w:pPr>
            <w:r w:rsidRPr="00C04E17">
              <w:rPr>
                <w:rFonts w:cs="Arial"/>
                <w:sz w:val="24"/>
                <w:szCs w:val="24"/>
              </w:rPr>
              <w:t xml:space="preserve">Co-design initiative/s with </w:t>
            </w:r>
            <w:r w:rsidR="00944ABD">
              <w:rPr>
                <w:rFonts w:cs="Arial"/>
                <w:sz w:val="24"/>
                <w:szCs w:val="24"/>
              </w:rPr>
              <w:t>targeted groups</w:t>
            </w:r>
          </w:p>
          <w:p w14:paraId="42C3A6BF" w14:textId="77777777" w:rsidR="00C04E17" w:rsidRPr="00C04E17" w:rsidRDefault="00C04E17" w:rsidP="005F1145">
            <w:pPr>
              <w:numPr>
                <w:ilvl w:val="0"/>
                <w:numId w:val="10"/>
              </w:numPr>
              <w:rPr>
                <w:rFonts w:cs="Arial"/>
                <w:sz w:val="24"/>
                <w:szCs w:val="24"/>
              </w:rPr>
            </w:pPr>
            <w:r w:rsidRPr="00C04E17">
              <w:rPr>
                <w:rFonts w:cs="Arial"/>
                <w:sz w:val="24"/>
                <w:szCs w:val="24"/>
              </w:rPr>
              <w:t>Strategy and policy development</w:t>
            </w:r>
          </w:p>
          <w:p w14:paraId="66E0C161" w14:textId="77777777" w:rsidR="00C04E17" w:rsidRPr="00C04E17" w:rsidRDefault="00C04E17" w:rsidP="005F1145">
            <w:pPr>
              <w:numPr>
                <w:ilvl w:val="0"/>
                <w:numId w:val="10"/>
              </w:numPr>
              <w:rPr>
                <w:rFonts w:cs="Arial"/>
                <w:sz w:val="24"/>
                <w:szCs w:val="24"/>
              </w:rPr>
            </w:pPr>
            <w:r w:rsidRPr="00C04E17">
              <w:rPr>
                <w:rFonts w:cs="Arial"/>
                <w:sz w:val="24"/>
                <w:szCs w:val="24"/>
              </w:rPr>
              <w:t xml:space="preserve">Reconciliation Action Plan </w:t>
            </w:r>
          </w:p>
          <w:p w14:paraId="576797D4" w14:textId="0EE38627" w:rsidR="00C04E17" w:rsidRPr="00C04E17" w:rsidRDefault="00C04E17" w:rsidP="005F1145">
            <w:pPr>
              <w:numPr>
                <w:ilvl w:val="0"/>
                <w:numId w:val="10"/>
              </w:numPr>
              <w:rPr>
                <w:rFonts w:cs="Arial"/>
                <w:sz w:val="24"/>
                <w:szCs w:val="24"/>
              </w:rPr>
            </w:pPr>
            <w:r w:rsidRPr="00C04E17">
              <w:rPr>
                <w:rFonts w:cs="Arial"/>
                <w:sz w:val="24"/>
                <w:szCs w:val="24"/>
              </w:rPr>
              <w:t>Gender Eq</w:t>
            </w:r>
            <w:r w:rsidR="003118E5">
              <w:rPr>
                <w:rFonts w:cs="Arial"/>
                <w:sz w:val="24"/>
                <w:szCs w:val="24"/>
              </w:rPr>
              <w:t>u</w:t>
            </w:r>
            <w:r w:rsidRPr="00C04E17">
              <w:rPr>
                <w:rFonts w:cs="Arial"/>
                <w:sz w:val="24"/>
                <w:szCs w:val="24"/>
              </w:rPr>
              <w:t>ity Plan</w:t>
            </w:r>
          </w:p>
          <w:p w14:paraId="3C3887F1" w14:textId="77777777" w:rsidR="00C04E17" w:rsidRPr="00C04E17" w:rsidRDefault="00C04E17" w:rsidP="005F1145">
            <w:pPr>
              <w:numPr>
                <w:ilvl w:val="0"/>
                <w:numId w:val="10"/>
              </w:numPr>
              <w:rPr>
                <w:rFonts w:cs="Arial"/>
                <w:sz w:val="24"/>
                <w:szCs w:val="24"/>
              </w:rPr>
            </w:pPr>
            <w:r w:rsidRPr="00C04E17">
              <w:rPr>
                <w:rFonts w:cs="Arial"/>
                <w:sz w:val="24"/>
                <w:szCs w:val="24"/>
              </w:rPr>
              <w:t>Inclusion Action Plan</w:t>
            </w:r>
          </w:p>
          <w:p w14:paraId="7BADC34E" w14:textId="77777777" w:rsidR="00F559AE" w:rsidRDefault="00F559AE" w:rsidP="005F1145">
            <w:pPr>
              <w:rPr>
                <w:b/>
              </w:rPr>
            </w:pPr>
          </w:p>
        </w:tc>
        <w:tc>
          <w:tcPr>
            <w:tcW w:w="1701" w:type="dxa"/>
          </w:tcPr>
          <w:p w14:paraId="542A8AAF" w14:textId="3F0E34E1" w:rsidR="00F559AE" w:rsidRPr="00FB6595" w:rsidRDefault="004F690E" w:rsidP="005F1145">
            <w:pPr>
              <w:pStyle w:val="ListParagraph"/>
              <w:tabs>
                <w:tab w:val="left" w:pos="0"/>
              </w:tabs>
              <w:spacing w:after="120" w:line="270" w:lineRule="atLeast"/>
              <w:ind w:left="462" w:right="283"/>
              <w:contextualSpacing w:val="0"/>
              <w:jc w:val="center"/>
              <w:rPr>
                <w:rFonts w:cs="Arial"/>
                <w:sz w:val="24"/>
                <w:szCs w:val="24"/>
              </w:rPr>
            </w:pPr>
            <w:r>
              <w:rPr>
                <w:rFonts w:cs="Arial"/>
                <w:sz w:val="24"/>
                <w:szCs w:val="24"/>
              </w:rPr>
              <w:t>2</w:t>
            </w:r>
            <w:r w:rsidR="001B3BF0">
              <w:rPr>
                <w:rFonts w:cs="Arial"/>
                <w:sz w:val="24"/>
                <w:szCs w:val="24"/>
              </w:rPr>
              <w:t>5</w:t>
            </w:r>
            <w:r w:rsidR="00F559AE">
              <w:rPr>
                <w:rFonts w:cs="Arial"/>
                <w:sz w:val="24"/>
                <w:szCs w:val="24"/>
              </w:rPr>
              <w:t>%</w:t>
            </w:r>
          </w:p>
        </w:tc>
      </w:tr>
      <w:tr w:rsidR="00F559AE" w14:paraId="0BE800A8" w14:textId="77777777" w:rsidTr="0066615D">
        <w:tc>
          <w:tcPr>
            <w:tcW w:w="2693" w:type="dxa"/>
          </w:tcPr>
          <w:p w14:paraId="3AD01981" w14:textId="77777777" w:rsidR="00F559AE" w:rsidRPr="00F67A14" w:rsidRDefault="00F559AE" w:rsidP="005F1145">
            <w:pPr>
              <w:rPr>
                <w:rFonts w:eastAsia="Times" w:cs="Arial"/>
                <w:b/>
                <w:sz w:val="24"/>
                <w:szCs w:val="24"/>
              </w:rPr>
            </w:pPr>
            <w:r w:rsidRPr="00F67A14">
              <w:rPr>
                <w:rFonts w:eastAsia="Times" w:cs="Arial"/>
                <w:b/>
                <w:sz w:val="24"/>
                <w:szCs w:val="24"/>
              </w:rPr>
              <w:t xml:space="preserve">Past Performance </w:t>
            </w:r>
          </w:p>
          <w:p w14:paraId="5C6F43B3" w14:textId="77777777" w:rsidR="00F559AE" w:rsidRDefault="00F559AE" w:rsidP="005F1145"/>
        </w:tc>
        <w:tc>
          <w:tcPr>
            <w:tcW w:w="5416" w:type="dxa"/>
          </w:tcPr>
          <w:p w14:paraId="33852210" w14:textId="77777777" w:rsidR="00F559AE" w:rsidRDefault="00F559AE" w:rsidP="005F1145">
            <w:pPr>
              <w:rPr>
                <w:rFonts w:cs="Arial"/>
                <w:sz w:val="24"/>
                <w:szCs w:val="24"/>
              </w:rPr>
            </w:pPr>
            <w:r w:rsidRPr="00C8332E">
              <w:rPr>
                <w:rFonts w:cs="Arial"/>
                <w:sz w:val="24"/>
                <w:szCs w:val="24"/>
              </w:rPr>
              <w:t>The organisation can demonstrate an ability to deliver the work proposed, with consideration of past performance</w:t>
            </w:r>
            <w:r>
              <w:rPr>
                <w:rFonts w:cs="Arial"/>
                <w:sz w:val="24"/>
                <w:szCs w:val="24"/>
              </w:rPr>
              <w:t>, including meeting reporting deadlines and complying with conditions of funding.</w:t>
            </w:r>
          </w:p>
          <w:p w14:paraId="15789934" w14:textId="77777777" w:rsidR="00F559AE" w:rsidRDefault="00F559AE" w:rsidP="005F1145">
            <w:pPr>
              <w:rPr>
                <w:b/>
              </w:rPr>
            </w:pPr>
          </w:p>
        </w:tc>
        <w:tc>
          <w:tcPr>
            <w:tcW w:w="1701" w:type="dxa"/>
          </w:tcPr>
          <w:p w14:paraId="4E9A2E1D" w14:textId="77777777" w:rsidR="00F559AE" w:rsidRPr="00FB6595" w:rsidRDefault="00F559AE" w:rsidP="005F1145">
            <w:pPr>
              <w:pStyle w:val="ListParagraph"/>
              <w:tabs>
                <w:tab w:val="left" w:pos="0"/>
              </w:tabs>
              <w:spacing w:after="120" w:line="270" w:lineRule="atLeast"/>
              <w:ind w:left="462" w:right="283"/>
              <w:contextualSpacing w:val="0"/>
              <w:jc w:val="center"/>
              <w:rPr>
                <w:b/>
              </w:rPr>
            </w:pPr>
            <w:r>
              <w:rPr>
                <w:rFonts w:cs="Arial"/>
                <w:sz w:val="24"/>
                <w:szCs w:val="24"/>
              </w:rPr>
              <w:t>10</w:t>
            </w:r>
            <w:r w:rsidRPr="00FB6595">
              <w:rPr>
                <w:rFonts w:cs="Arial"/>
                <w:sz w:val="24"/>
                <w:szCs w:val="24"/>
              </w:rPr>
              <w:t>%</w:t>
            </w:r>
          </w:p>
        </w:tc>
      </w:tr>
    </w:tbl>
    <w:p w14:paraId="79869173" w14:textId="3BA7AD63" w:rsidR="003C4EE6" w:rsidRPr="006A7B38" w:rsidRDefault="003C4EE6" w:rsidP="009B77DC">
      <w:pPr>
        <w:pStyle w:val="Heading1"/>
        <w:numPr>
          <w:ilvl w:val="0"/>
          <w:numId w:val="28"/>
        </w:numPr>
        <w:spacing w:before="240" w:after="240" w:line="240" w:lineRule="auto"/>
        <w:ind w:left="709" w:hanging="709"/>
        <w:rPr>
          <w:color w:val="auto"/>
        </w:rPr>
      </w:pPr>
      <w:bookmarkStart w:id="216" w:name="_Toc130288185"/>
      <w:r w:rsidRPr="006A7B38">
        <w:rPr>
          <w:color w:val="auto"/>
        </w:rPr>
        <w:t>What will not be funded</w:t>
      </w:r>
      <w:bookmarkEnd w:id="211"/>
      <w:bookmarkEnd w:id="216"/>
    </w:p>
    <w:p w14:paraId="3A86E41C" w14:textId="2705671A" w:rsidR="003C4EE6" w:rsidRPr="006A7B38" w:rsidRDefault="003C4EE6" w:rsidP="005F1145">
      <w:pPr>
        <w:pStyle w:val="DHHSbody"/>
        <w:tabs>
          <w:tab w:val="left" w:pos="0"/>
        </w:tabs>
        <w:ind w:right="284"/>
      </w:pPr>
      <w:r w:rsidRPr="006A7B38">
        <w:rPr>
          <w:rFonts w:eastAsia="Times New Roman" w:cs="Arial"/>
          <w:i/>
          <w:szCs w:val="24"/>
        </w:rPr>
        <w:t xml:space="preserve">Together More Active </w:t>
      </w:r>
      <w:r w:rsidR="00052F8B">
        <w:rPr>
          <w:rFonts w:eastAsia="Times New Roman" w:cs="Arial"/>
          <w:iCs/>
          <w:szCs w:val="24"/>
        </w:rPr>
        <w:t>P</w:t>
      </w:r>
      <w:r w:rsidR="005F1145" w:rsidRPr="0066615D">
        <w:rPr>
          <w:rFonts w:eastAsia="Times New Roman" w:cs="Arial"/>
          <w:iCs/>
          <w:szCs w:val="24"/>
        </w:rPr>
        <w:t>rogram funding</w:t>
      </w:r>
      <w:r w:rsidR="005F1145">
        <w:rPr>
          <w:rFonts w:eastAsia="Times New Roman" w:cs="Arial"/>
          <w:i/>
          <w:szCs w:val="24"/>
        </w:rPr>
        <w:t xml:space="preserve"> </w:t>
      </w:r>
      <w:r w:rsidRPr="006A7B38">
        <w:t>will not fund:</w:t>
      </w:r>
    </w:p>
    <w:p w14:paraId="63E9DF69" w14:textId="26395B6A" w:rsidR="003C4EE6" w:rsidRPr="006A7B38" w:rsidRDefault="003C4EE6" w:rsidP="005F1145">
      <w:pPr>
        <w:numPr>
          <w:ilvl w:val="0"/>
          <w:numId w:val="6"/>
        </w:numPr>
        <w:tabs>
          <w:tab w:val="left" w:pos="0"/>
          <w:tab w:val="left" w:pos="426"/>
        </w:tabs>
        <w:spacing w:after="120" w:line="240" w:lineRule="auto"/>
        <w:ind w:right="284"/>
        <w:rPr>
          <w:rFonts w:ascii="Arial" w:eastAsia="Times" w:hAnsi="Arial"/>
          <w:sz w:val="24"/>
        </w:rPr>
      </w:pPr>
      <w:r w:rsidRPr="006A7B38">
        <w:rPr>
          <w:rFonts w:ascii="Arial" w:eastAsia="Times" w:hAnsi="Arial"/>
          <w:sz w:val="24"/>
        </w:rPr>
        <w:t>the general running costs of an organisation (</w:t>
      </w:r>
      <w:r w:rsidR="00FE687F">
        <w:rPr>
          <w:rFonts w:ascii="Arial" w:eastAsia="Times" w:hAnsi="Arial"/>
          <w:sz w:val="24"/>
        </w:rPr>
        <w:t>for example</w:t>
      </w:r>
      <w:r w:rsidRPr="006A7B38">
        <w:rPr>
          <w:rFonts w:ascii="Arial" w:eastAsia="Times" w:hAnsi="Arial"/>
          <w:sz w:val="24"/>
        </w:rPr>
        <w:t xml:space="preserve"> day to day expenses such as rent, gas, electricity</w:t>
      </w:r>
      <w:r w:rsidR="005471B2">
        <w:rPr>
          <w:rFonts w:ascii="Arial" w:eastAsia="Times" w:hAnsi="Arial"/>
          <w:sz w:val="24"/>
        </w:rPr>
        <w:t>,</w:t>
      </w:r>
      <w:r w:rsidRPr="006A7B38">
        <w:rPr>
          <w:rFonts w:ascii="Arial" w:eastAsia="Times" w:hAnsi="Arial"/>
          <w:sz w:val="24"/>
        </w:rPr>
        <w:t xml:space="preserve"> and insurance costs)</w:t>
      </w:r>
    </w:p>
    <w:p w14:paraId="1E2CA5CC" w14:textId="641D8024" w:rsidR="003C4EE6" w:rsidRPr="006A7B38" w:rsidRDefault="003C4EE6" w:rsidP="005F1145">
      <w:pPr>
        <w:numPr>
          <w:ilvl w:val="0"/>
          <w:numId w:val="6"/>
        </w:numPr>
        <w:tabs>
          <w:tab w:val="left" w:pos="0"/>
          <w:tab w:val="left" w:pos="426"/>
        </w:tabs>
        <w:spacing w:after="120" w:line="240" w:lineRule="auto"/>
        <w:ind w:right="284"/>
      </w:pPr>
      <w:r w:rsidRPr="006A7B38">
        <w:rPr>
          <w:rFonts w:ascii="Arial" w:eastAsia="Times" w:hAnsi="Arial"/>
          <w:sz w:val="24"/>
        </w:rPr>
        <w:t xml:space="preserve">sport and </w:t>
      </w:r>
      <w:r w:rsidR="00363122" w:rsidRPr="006A7B38">
        <w:rPr>
          <w:rFonts w:ascii="Arial" w:eastAsia="Times" w:hAnsi="Arial"/>
          <w:sz w:val="24"/>
        </w:rPr>
        <w:t xml:space="preserve">active </w:t>
      </w:r>
      <w:r w:rsidRPr="006A7B38">
        <w:rPr>
          <w:rFonts w:ascii="Arial" w:eastAsia="Times" w:hAnsi="Arial"/>
          <w:sz w:val="24"/>
        </w:rPr>
        <w:t xml:space="preserve">recreation organisations not recognised by </w:t>
      </w:r>
      <w:r w:rsidR="00DA7EE1">
        <w:rPr>
          <w:rFonts w:ascii="Arial" w:eastAsia="Times" w:hAnsi="Arial"/>
          <w:sz w:val="24"/>
        </w:rPr>
        <w:t>SRV</w:t>
      </w:r>
    </w:p>
    <w:p w14:paraId="34F251C9" w14:textId="62D1F8D7" w:rsidR="00F645AF" w:rsidRPr="006A7B38" w:rsidRDefault="003C4EE6" w:rsidP="002A249E">
      <w:pPr>
        <w:numPr>
          <w:ilvl w:val="0"/>
          <w:numId w:val="6"/>
        </w:numPr>
        <w:tabs>
          <w:tab w:val="left" w:pos="0"/>
          <w:tab w:val="left" w:pos="426"/>
        </w:tabs>
        <w:spacing w:after="120" w:line="240" w:lineRule="auto"/>
        <w:ind w:right="284"/>
      </w:pPr>
      <w:r w:rsidRPr="006A7B38">
        <w:rPr>
          <w:rFonts w:ascii="Arial" w:eastAsia="Times" w:hAnsi="Arial"/>
          <w:sz w:val="24"/>
        </w:rPr>
        <w:t>uniforms, hospitality, monetary prizes, trophies, capital works, equipment</w:t>
      </w:r>
      <w:r w:rsidR="00D01D99">
        <w:rPr>
          <w:rFonts w:ascii="Arial" w:eastAsia="Times" w:hAnsi="Arial"/>
          <w:sz w:val="24"/>
        </w:rPr>
        <w:t xml:space="preserve"> (unless modified)</w:t>
      </w:r>
      <w:r w:rsidRPr="006A7B38">
        <w:rPr>
          <w:rFonts w:ascii="Arial" w:eastAsia="Times" w:hAnsi="Arial"/>
          <w:sz w:val="24"/>
        </w:rPr>
        <w:t>, the staging of national championships, sports science testing or travel to state, national or international competitions</w:t>
      </w:r>
    </w:p>
    <w:p w14:paraId="6090BC2E" w14:textId="384B5DBC" w:rsidR="00E56A69" w:rsidRPr="0066615D" w:rsidRDefault="00E56A69" w:rsidP="0066615D">
      <w:pPr>
        <w:pStyle w:val="Heading1"/>
        <w:numPr>
          <w:ilvl w:val="0"/>
          <w:numId w:val="28"/>
        </w:numPr>
        <w:spacing w:before="240" w:after="240" w:line="240" w:lineRule="auto"/>
        <w:ind w:left="709" w:hanging="709"/>
        <w:rPr>
          <w:color w:val="auto"/>
        </w:rPr>
      </w:pPr>
      <w:bookmarkStart w:id="217" w:name="_Toc128415497"/>
      <w:bookmarkStart w:id="218" w:name="_Toc128474852"/>
      <w:bookmarkStart w:id="219" w:name="_Toc128415498"/>
      <w:bookmarkStart w:id="220" w:name="_Toc128474853"/>
      <w:bookmarkStart w:id="221" w:name="_Toc128415499"/>
      <w:bookmarkStart w:id="222" w:name="_Toc128474854"/>
      <w:bookmarkStart w:id="223" w:name="_Toc128415500"/>
      <w:bookmarkStart w:id="224" w:name="_Toc128474855"/>
      <w:bookmarkStart w:id="225" w:name="_Toc66442859"/>
      <w:bookmarkStart w:id="226" w:name="_Toc130288186"/>
      <w:bookmarkEnd w:id="45"/>
      <w:bookmarkEnd w:id="46"/>
      <w:bookmarkEnd w:id="47"/>
      <w:bookmarkEnd w:id="212"/>
      <w:bookmarkEnd w:id="217"/>
      <w:bookmarkEnd w:id="218"/>
      <w:bookmarkEnd w:id="219"/>
      <w:bookmarkEnd w:id="220"/>
      <w:bookmarkEnd w:id="221"/>
      <w:bookmarkEnd w:id="222"/>
      <w:bookmarkEnd w:id="223"/>
      <w:bookmarkEnd w:id="224"/>
      <w:r w:rsidRPr="0066615D">
        <w:rPr>
          <w:color w:val="auto"/>
        </w:rPr>
        <w:t>How to submit an application</w:t>
      </w:r>
      <w:bookmarkEnd w:id="225"/>
      <w:bookmarkEnd w:id="226"/>
    </w:p>
    <w:p w14:paraId="5047D104" w14:textId="77777777" w:rsidR="00E56A69" w:rsidRPr="00A04B45" w:rsidRDefault="00E56A69" w:rsidP="005F1145">
      <w:pPr>
        <w:pStyle w:val="DHHSbody"/>
        <w:rPr>
          <w:b/>
        </w:rPr>
      </w:pPr>
      <w:r w:rsidRPr="00A04B45">
        <w:rPr>
          <w:b/>
        </w:rPr>
        <w:t>Step 1: Check your eligibility</w:t>
      </w:r>
    </w:p>
    <w:p w14:paraId="6E2A574C" w14:textId="77777777" w:rsidR="00E56A69" w:rsidRPr="00A04B45" w:rsidRDefault="00E56A69" w:rsidP="005F1145">
      <w:pPr>
        <w:pStyle w:val="Pa6"/>
        <w:tabs>
          <w:tab w:val="left" w:pos="0"/>
        </w:tabs>
        <w:spacing w:after="120" w:line="240" w:lineRule="auto"/>
      </w:pPr>
      <w:r w:rsidRPr="00A04B45">
        <w:rPr>
          <w:rFonts w:ascii="Arial" w:hAnsi="Arial" w:cs="Arial"/>
        </w:rPr>
        <w:lastRenderedPageBreak/>
        <w:t xml:space="preserve">Check the detailed information contained in these guidelines to see if your organisation and proposed project is eligible. Other important information can be found on the </w:t>
      </w:r>
      <w:hyperlink r:id="rId37" w:history="1">
        <w:r w:rsidRPr="00A04B45">
          <w:rPr>
            <w:rStyle w:val="Hyperlink"/>
            <w:rFonts w:ascii="Arial" w:hAnsi="Arial" w:cs="Arial"/>
          </w:rPr>
          <w:t>Sport and Recreation website</w:t>
        </w:r>
      </w:hyperlink>
      <w:r w:rsidRPr="00A04B45">
        <w:rPr>
          <w:rFonts w:ascii="Arial" w:hAnsi="Arial" w:cs="Arial"/>
        </w:rPr>
        <w:t xml:space="preserve"> &lt;</w:t>
      </w:r>
      <w:r w:rsidRPr="00A04B45">
        <w:t>http://sport.vic.gov.au/grants-and-funding/our-grants/together-more-active&gt;</w:t>
      </w:r>
    </w:p>
    <w:p w14:paraId="6963FE6F" w14:textId="77777777" w:rsidR="00E56A69" w:rsidRPr="00A04B45" w:rsidRDefault="00E56A69" w:rsidP="005F1145">
      <w:pPr>
        <w:pStyle w:val="DHHSbody"/>
        <w:rPr>
          <w:b/>
        </w:rPr>
      </w:pPr>
      <w:r w:rsidRPr="00A04B45">
        <w:rPr>
          <w:b/>
        </w:rPr>
        <w:t xml:space="preserve">Step 2: Contact your relationship manager </w:t>
      </w:r>
    </w:p>
    <w:p w14:paraId="3C24E408" w14:textId="6C4F2ACD" w:rsidR="00E56A69" w:rsidRPr="00A04B45" w:rsidRDefault="00E56A69" w:rsidP="005F1145">
      <w:pPr>
        <w:pStyle w:val="Default"/>
        <w:tabs>
          <w:tab w:val="left" w:pos="0"/>
        </w:tabs>
        <w:spacing w:after="120"/>
        <w:rPr>
          <w:color w:val="auto"/>
        </w:rPr>
      </w:pPr>
      <w:r w:rsidRPr="00A04B45">
        <w:rPr>
          <w:rFonts w:ascii="Arial" w:eastAsia="Times" w:hAnsi="Arial"/>
          <w:color w:val="auto"/>
        </w:rPr>
        <w:t xml:space="preserve">Make time to discuss your application with your </w:t>
      </w:r>
      <w:r w:rsidR="00DA7EE1">
        <w:rPr>
          <w:rFonts w:ascii="Arial" w:eastAsia="Times" w:hAnsi="Arial"/>
          <w:color w:val="auto"/>
        </w:rPr>
        <w:t>SRV</w:t>
      </w:r>
      <w:r w:rsidRPr="00A04B45">
        <w:rPr>
          <w:rFonts w:ascii="Arial" w:eastAsia="Times" w:hAnsi="Arial"/>
          <w:color w:val="auto"/>
        </w:rPr>
        <w:t xml:space="preserve"> Relationship Manager</w:t>
      </w:r>
      <w:r w:rsidR="000D2B22">
        <w:rPr>
          <w:rFonts w:ascii="Arial" w:eastAsia="Times" w:hAnsi="Arial"/>
          <w:color w:val="auto"/>
        </w:rPr>
        <w:t xml:space="preserve"> or Sector Service team</w:t>
      </w:r>
      <w:r w:rsidRPr="00A04B45">
        <w:rPr>
          <w:rFonts w:ascii="Arial" w:eastAsia="Times" w:hAnsi="Arial"/>
          <w:color w:val="auto"/>
        </w:rPr>
        <w:t>.</w:t>
      </w:r>
    </w:p>
    <w:p w14:paraId="6E4CDC79" w14:textId="77777777" w:rsidR="00E56A69" w:rsidRPr="00A04B45" w:rsidRDefault="00E56A69" w:rsidP="005F1145">
      <w:pPr>
        <w:pStyle w:val="DHHSbody"/>
        <w:rPr>
          <w:b/>
        </w:rPr>
      </w:pPr>
      <w:r w:rsidRPr="00A04B45">
        <w:rPr>
          <w:b/>
        </w:rPr>
        <w:t>Step 3: Apply online</w:t>
      </w:r>
    </w:p>
    <w:p w14:paraId="15B2F86F" w14:textId="5D15DA24" w:rsidR="00E56A69" w:rsidRPr="00A04B45" w:rsidRDefault="00B861BA" w:rsidP="005F1145">
      <w:pPr>
        <w:pStyle w:val="Pa1"/>
        <w:tabs>
          <w:tab w:val="left" w:pos="0"/>
        </w:tabs>
        <w:spacing w:after="120" w:line="240" w:lineRule="auto"/>
        <w:rPr>
          <w:rFonts w:ascii="Arial" w:hAnsi="Arial" w:cs="Arial"/>
        </w:rPr>
      </w:pPr>
      <w:r>
        <w:rPr>
          <w:rFonts w:ascii="Arial" w:hAnsi="Arial" w:cs="Arial"/>
        </w:rPr>
        <w:t>R</w:t>
      </w:r>
      <w:r w:rsidR="00E56A69" w:rsidRPr="00A04B45">
        <w:rPr>
          <w:rFonts w:ascii="Arial" w:hAnsi="Arial" w:cs="Arial"/>
        </w:rPr>
        <w:t xml:space="preserve">ecognised organisations will receive an email detailing the application process. This will include application templates and a link to apply through the Grants Online portal.  Organisations are required to confirm their receipt of this email by replying to </w:t>
      </w:r>
      <w:hyperlink r:id="rId38" w:history="1">
        <w:r w:rsidR="00E56A69" w:rsidRPr="00A04B45">
          <w:rPr>
            <w:rFonts w:ascii="Arial" w:hAnsi="Arial" w:cs="Arial"/>
            <w:iCs/>
          </w:rPr>
          <w:t>mailto:sportprograms@sport.vic.gov.au</w:t>
        </w:r>
      </w:hyperlink>
      <w:r w:rsidR="00E56A69" w:rsidRPr="00A04B45">
        <w:rPr>
          <w:rFonts w:ascii="Arial" w:hAnsi="Arial" w:cs="Arial"/>
          <w:iCs/>
        </w:rPr>
        <w:t xml:space="preserve"> &lt;sportprograms@sport.vic.gov.au&gt;.</w:t>
      </w:r>
    </w:p>
    <w:p w14:paraId="0DF17226" w14:textId="188737BE" w:rsidR="00E56A69" w:rsidRDefault="00E56A69" w:rsidP="00D172A8">
      <w:pPr>
        <w:pStyle w:val="Pa1"/>
        <w:tabs>
          <w:tab w:val="left" w:pos="0"/>
        </w:tabs>
        <w:spacing w:after="160"/>
        <w:rPr>
          <w:rFonts w:ascii="Arial" w:hAnsi="Arial" w:cs="Arial"/>
        </w:rPr>
      </w:pPr>
      <w:r w:rsidRPr="00A04B45">
        <w:rPr>
          <w:rFonts w:ascii="Arial" w:hAnsi="Arial" w:cs="Arial"/>
        </w:rPr>
        <w:t xml:space="preserve">Please ensure you have the information required on hand, including all relevant documentation, and click on ‘Start new application’ to submit your application through Grants Online. You will receive an Application Number when you </w:t>
      </w:r>
      <w:r w:rsidR="00DA7EE1" w:rsidRPr="00A04B45">
        <w:rPr>
          <w:rFonts w:ascii="Arial" w:hAnsi="Arial" w:cs="Arial"/>
        </w:rPr>
        <w:t>apply</w:t>
      </w:r>
      <w:r w:rsidRPr="00A04B45">
        <w:rPr>
          <w:rFonts w:ascii="Arial" w:hAnsi="Arial" w:cs="Arial"/>
        </w:rPr>
        <w:t xml:space="preserve"> online. Please quote your Application Number in all correspondence relating to your application.</w:t>
      </w:r>
    </w:p>
    <w:p w14:paraId="02B4DBA6" w14:textId="5FBCED79" w:rsidR="00E56A69" w:rsidRPr="00A04B45" w:rsidRDefault="00E56A69" w:rsidP="005F1145">
      <w:pPr>
        <w:pStyle w:val="DHHSbody"/>
        <w:rPr>
          <w:b/>
        </w:rPr>
      </w:pPr>
      <w:r w:rsidRPr="00A04B45">
        <w:rPr>
          <w:b/>
        </w:rPr>
        <w:t>Advantages of applying online</w:t>
      </w:r>
    </w:p>
    <w:p w14:paraId="378726B6" w14:textId="16724613" w:rsidR="00C53229" w:rsidRDefault="00E56A69" w:rsidP="005F1145">
      <w:pPr>
        <w:pStyle w:val="Pa1"/>
        <w:tabs>
          <w:tab w:val="left" w:pos="0"/>
        </w:tabs>
        <w:spacing w:after="160"/>
        <w:rPr>
          <w:rFonts w:ascii="Arial" w:hAnsi="Arial" w:cs="Arial"/>
        </w:rPr>
      </w:pPr>
      <w:r w:rsidRPr="00A04B45">
        <w:rPr>
          <w:rFonts w:ascii="Arial" w:hAnsi="Arial" w:cs="Arial"/>
        </w:rPr>
        <w:t xml:space="preserve">Submitting your application online through Grants Online ensures it is received by </w:t>
      </w:r>
      <w:r w:rsidR="00C53229">
        <w:rPr>
          <w:rFonts w:ascii="Arial" w:hAnsi="Arial" w:cs="Arial"/>
        </w:rPr>
        <w:t>SRV</w:t>
      </w:r>
      <w:r w:rsidRPr="00A04B45">
        <w:rPr>
          <w:rFonts w:ascii="Arial" w:hAnsi="Arial" w:cs="Arial"/>
        </w:rPr>
        <w:t xml:space="preserve"> immediately and can be processed in the most efficient way. </w:t>
      </w:r>
    </w:p>
    <w:p w14:paraId="6F5B197D" w14:textId="38F6F668" w:rsidR="00E56A69" w:rsidRPr="00A04B45" w:rsidRDefault="00E56A69" w:rsidP="005F1145">
      <w:pPr>
        <w:pStyle w:val="Pa1"/>
        <w:tabs>
          <w:tab w:val="left" w:pos="0"/>
        </w:tabs>
        <w:spacing w:after="160"/>
        <w:rPr>
          <w:rFonts w:ascii="Arial" w:hAnsi="Arial" w:cs="Arial"/>
        </w:rPr>
      </w:pPr>
      <w:r w:rsidRPr="00A04B45">
        <w:rPr>
          <w:rFonts w:ascii="Arial" w:hAnsi="Arial" w:cs="Arial"/>
        </w:rPr>
        <w:t xml:space="preserve">If you require assistance with applying online, please contact your relevant </w:t>
      </w:r>
      <w:r w:rsidR="00C53229">
        <w:rPr>
          <w:rFonts w:ascii="Arial" w:hAnsi="Arial" w:cs="Arial"/>
        </w:rPr>
        <w:t>SRV</w:t>
      </w:r>
      <w:r w:rsidRPr="00A04B45">
        <w:rPr>
          <w:rFonts w:ascii="Arial" w:hAnsi="Arial" w:cs="Arial"/>
        </w:rPr>
        <w:t xml:space="preserve"> representative.</w:t>
      </w:r>
    </w:p>
    <w:p w14:paraId="14EDB45F" w14:textId="77777777" w:rsidR="00E56A69" w:rsidRPr="00A04B45" w:rsidRDefault="00E56A69" w:rsidP="005F1145">
      <w:pPr>
        <w:pStyle w:val="DHHSbody"/>
        <w:rPr>
          <w:b/>
        </w:rPr>
      </w:pPr>
      <w:r w:rsidRPr="00A04B45">
        <w:rPr>
          <w:b/>
        </w:rPr>
        <w:t>Attaching required information</w:t>
      </w:r>
    </w:p>
    <w:p w14:paraId="7E2D508A" w14:textId="568AB6B3" w:rsidR="00E56A69" w:rsidRPr="005F6ED1" w:rsidRDefault="00E56A69" w:rsidP="005F6ED1">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5F6ED1">
        <w:rPr>
          <w:rFonts w:ascii="Arial" w:eastAsia="Times" w:hAnsi="Arial"/>
          <w:sz w:val="24"/>
        </w:rPr>
        <w:t>Documents can be attached to your online application in acceptable file types (</w:t>
      </w:r>
      <w:r w:rsidR="00B57B1D">
        <w:rPr>
          <w:rFonts w:ascii="Arial" w:eastAsia="Times" w:hAnsi="Arial"/>
          <w:sz w:val="24"/>
        </w:rPr>
        <w:t xml:space="preserve">for example </w:t>
      </w:r>
      <w:r w:rsidRPr="005F6ED1">
        <w:rPr>
          <w:rFonts w:ascii="Arial" w:eastAsia="Times" w:hAnsi="Arial"/>
          <w:sz w:val="24"/>
        </w:rPr>
        <w:t xml:space="preserve">Word, Excel, PDF, or JPEG). Maximum file size must not exceed 10MB. </w:t>
      </w:r>
    </w:p>
    <w:p w14:paraId="2B77A888" w14:textId="77777777" w:rsidR="00E56A69" w:rsidRPr="005F6ED1" w:rsidRDefault="00E56A69" w:rsidP="005F6ED1">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5F6ED1">
        <w:rPr>
          <w:rFonts w:ascii="Arial" w:eastAsia="Times" w:hAnsi="Arial"/>
          <w:sz w:val="24"/>
        </w:rPr>
        <w:t xml:space="preserve">When submitting your application online check carefully to ensure all your attachments have been uploaded. </w:t>
      </w:r>
    </w:p>
    <w:p w14:paraId="095A531D" w14:textId="1BC4174D" w:rsidR="00711C68" w:rsidRPr="005F6ED1" w:rsidRDefault="0009104E" w:rsidP="005F6ED1">
      <w:pPr>
        <w:pStyle w:val="DHHSbody"/>
        <w:rPr>
          <w:b/>
        </w:rPr>
      </w:pPr>
      <w:bookmarkStart w:id="227" w:name="_Toc66442860"/>
      <w:r w:rsidRPr="00902BAA">
        <w:rPr>
          <w:b/>
        </w:rPr>
        <w:t xml:space="preserve">General </w:t>
      </w:r>
      <w:r w:rsidR="00902BAA">
        <w:rPr>
          <w:b/>
        </w:rPr>
        <w:t xml:space="preserve">submission of </w:t>
      </w:r>
      <w:r w:rsidRPr="00902BAA">
        <w:rPr>
          <w:b/>
        </w:rPr>
        <w:t>application rules</w:t>
      </w:r>
    </w:p>
    <w:p w14:paraId="351AC3D6" w14:textId="2B7A4169" w:rsidR="00E6505E" w:rsidRPr="005F6ED1" w:rsidRDefault="00893402" w:rsidP="005F6ED1">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Pr>
          <w:rFonts w:ascii="Arial" w:eastAsia="Times" w:hAnsi="Arial"/>
          <w:sz w:val="24"/>
        </w:rPr>
        <w:t>On submission of an application</w:t>
      </w:r>
      <w:r w:rsidR="00711C68" w:rsidRPr="005F6ED1">
        <w:rPr>
          <w:rFonts w:ascii="Arial" w:eastAsia="Times" w:hAnsi="Arial"/>
          <w:sz w:val="24"/>
        </w:rPr>
        <w:t>, the applicant accepts</w:t>
      </w:r>
      <w:r w:rsidR="00E6505E" w:rsidRPr="005F6ED1">
        <w:rPr>
          <w:rFonts w:ascii="Arial" w:eastAsia="Times" w:hAnsi="Arial"/>
          <w:sz w:val="24"/>
        </w:rPr>
        <w:t xml:space="preserve">, and agrees to be bound </w:t>
      </w:r>
      <w:r>
        <w:rPr>
          <w:rFonts w:ascii="Arial" w:eastAsia="Times" w:hAnsi="Arial"/>
          <w:sz w:val="24"/>
        </w:rPr>
        <w:t>by</w:t>
      </w:r>
      <w:r w:rsidR="00E6505E" w:rsidRPr="005F6ED1">
        <w:rPr>
          <w:rFonts w:ascii="Arial" w:eastAsia="Times" w:hAnsi="Arial"/>
          <w:sz w:val="24"/>
        </w:rPr>
        <w:t>,</w:t>
      </w:r>
      <w:r w:rsidR="00711C68" w:rsidRPr="005F6ED1">
        <w:rPr>
          <w:rFonts w:ascii="Arial" w:eastAsia="Times" w:hAnsi="Arial"/>
          <w:sz w:val="24"/>
        </w:rPr>
        <w:t xml:space="preserve"> the terms and conditions of this </w:t>
      </w:r>
      <w:r w:rsidR="00131E3C">
        <w:rPr>
          <w:rFonts w:ascii="Arial" w:eastAsia="Times" w:hAnsi="Arial"/>
          <w:sz w:val="24"/>
        </w:rPr>
        <w:t>P</w:t>
      </w:r>
      <w:r w:rsidR="00711C68" w:rsidRPr="005F6ED1">
        <w:rPr>
          <w:rFonts w:ascii="Arial" w:eastAsia="Times" w:hAnsi="Arial"/>
          <w:sz w:val="24"/>
        </w:rPr>
        <w:t>rogram as</w:t>
      </w:r>
      <w:r w:rsidR="00E6505E" w:rsidRPr="005F6ED1">
        <w:rPr>
          <w:rFonts w:ascii="Arial" w:eastAsia="Times" w:hAnsi="Arial"/>
          <w:sz w:val="24"/>
        </w:rPr>
        <w:t xml:space="preserve"> </w:t>
      </w:r>
      <w:r w:rsidR="00711C68" w:rsidRPr="005F6ED1">
        <w:rPr>
          <w:rFonts w:ascii="Arial" w:eastAsia="Times" w:hAnsi="Arial"/>
          <w:sz w:val="24"/>
        </w:rPr>
        <w:t xml:space="preserve">set out in these guidelines, the </w:t>
      </w:r>
      <w:r w:rsidR="00131E3C">
        <w:rPr>
          <w:rFonts w:ascii="Arial" w:eastAsia="Times" w:hAnsi="Arial"/>
          <w:sz w:val="24"/>
        </w:rPr>
        <w:t>P</w:t>
      </w:r>
      <w:r w:rsidR="00E6505E" w:rsidRPr="005F6ED1">
        <w:rPr>
          <w:rFonts w:ascii="Arial" w:eastAsia="Times" w:hAnsi="Arial"/>
          <w:sz w:val="24"/>
        </w:rPr>
        <w:t xml:space="preserve">rogram </w:t>
      </w:r>
      <w:r w:rsidR="00711C68" w:rsidRPr="005F6ED1">
        <w:rPr>
          <w:rFonts w:ascii="Arial" w:eastAsia="Times" w:hAnsi="Arial"/>
          <w:sz w:val="24"/>
        </w:rPr>
        <w:t xml:space="preserve">application form </w:t>
      </w:r>
      <w:r w:rsidR="00E6505E" w:rsidRPr="005F6ED1">
        <w:rPr>
          <w:rFonts w:ascii="Arial" w:eastAsia="Times" w:hAnsi="Arial"/>
          <w:sz w:val="24"/>
        </w:rPr>
        <w:t>and grant application attestation and declaration.</w:t>
      </w:r>
    </w:p>
    <w:p w14:paraId="661DB351" w14:textId="606A04E7" w:rsidR="00902BAA" w:rsidRPr="005F6ED1" w:rsidRDefault="0009104E" w:rsidP="005F6ED1">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5F6ED1">
        <w:rPr>
          <w:rFonts w:ascii="Arial" w:eastAsia="Times" w:hAnsi="Arial"/>
          <w:sz w:val="24"/>
        </w:rPr>
        <w:t>All application</w:t>
      </w:r>
      <w:r w:rsidR="00C87991">
        <w:rPr>
          <w:rFonts w:ascii="Arial" w:eastAsia="Times" w:hAnsi="Arial"/>
          <w:sz w:val="24"/>
        </w:rPr>
        <w:t>s</w:t>
      </w:r>
      <w:r w:rsidRPr="005F6ED1">
        <w:rPr>
          <w:rFonts w:ascii="Arial" w:eastAsia="Times" w:hAnsi="Arial"/>
          <w:sz w:val="24"/>
        </w:rPr>
        <w:t xml:space="preserve"> must be submitted</w:t>
      </w:r>
      <w:r w:rsidR="00902BAA" w:rsidRPr="005F6ED1">
        <w:rPr>
          <w:rFonts w:ascii="Arial" w:eastAsia="Times" w:hAnsi="Arial"/>
          <w:sz w:val="24"/>
        </w:rPr>
        <w:t xml:space="preserve"> by an </w:t>
      </w:r>
      <w:r w:rsidR="00711C68" w:rsidRPr="005F6ED1">
        <w:rPr>
          <w:rFonts w:ascii="Arial" w:eastAsia="Times" w:hAnsi="Arial"/>
          <w:sz w:val="24"/>
        </w:rPr>
        <w:t xml:space="preserve">authorised representative from the </w:t>
      </w:r>
      <w:r w:rsidR="00902BAA" w:rsidRPr="005F6ED1">
        <w:rPr>
          <w:rFonts w:ascii="Arial" w:eastAsia="Times" w:hAnsi="Arial"/>
          <w:sz w:val="24"/>
        </w:rPr>
        <w:t xml:space="preserve">applicant </w:t>
      </w:r>
      <w:r w:rsidR="00711C68" w:rsidRPr="005F6ED1">
        <w:rPr>
          <w:rFonts w:ascii="Arial" w:eastAsia="Times" w:hAnsi="Arial"/>
          <w:sz w:val="24"/>
        </w:rPr>
        <w:t xml:space="preserve">organisation. </w:t>
      </w:r>
    </w:p>
    <w:p w14:paraId="5907BB18" w14:textId="6AB3D6E8" w:rsidR="00711C68" w:rsidRPr="005F6ED1" w:rsidRDefault="00902BAA" w:rsidP="005F6ED1">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5F6ED1">
        <w:rPr>
          <w:rFonts w:ascii="Arial" w:eastAsia="Times" w:hAnsi="Arial"/>
          <w:sz w:val="24"/>
        </w:rPr>
        <w:t>Applications submitted by third-party grant writers will not be accepted.</w:t>
      </w:r>
    </w:p>
    <w:p w14:paraId="347E1E37" w14:textId="41FCA9FD" w:rsidR="00E56A69" w:rsidRPr="00656AA3" w:rsidRDefault="00E56A69" w:rsidP="005F1145">
      <w:pPr>
        <w:pStyle w:val="DHHSbody"/>
        <w:rPr>
          <w:b/>
        </w:rPr>
      </w:pPr>
      <w:r w:rsidRPr="00656AA3">
        <w:rPr>
          <w:b/>
        </w:rPr>
        <w:t>Timelines and conditions</w:t>
      </w:r>
      <w:bookmarkEnd w:id="227"/>
    </w:p>
    <w:p w14:paraId="6559F846" w14:textId="0DA6BBA5" w:rsidR="00E56A69" w:rsidRPr="00A04B45" w:rsidRDefault="00E56A69" w:rsidP="005F6ED1">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A04B45">
        <w:rPr>
          <w:rFonts w:ascii="Arial" w:eastAsia="Times" w:hAnsi="Arial"/>
          <w:sz w:val="24"/>
        </w:rPr>
        <w:t xml:space="preserve">Applications </w:t>
      </w:r>
      <w:r w:rsidRPr="00B06573">
        <w:rPr>
          <w:rFonts w:ascii="Arial" w:eastAsia="Times" w:hAnsi="Arial"/>
          <w:sz w:val="24"/>
        </w:rPr>
        <w:t xml:space="preserve">will open on </w:t>
      </w:r>
      <w:r w:rsidR="00B06573" w:rsidRPr="00B06573">
        <w:rPr>
          <w:rFonts w:ascii="Arial" w:eastAsia="Times" w:hAnsi="Arial"/>
          <w:sz w:val="24"/>
        </w:rPr>
        <w:t>1</w:t>
      </w:r>
      <w:r w:rsidR="00E24F58">
        <w:rPr>
          <w:rFonts w:ascii="Arial" w:eastAsia="Times" w:hAnsi="Arial"/>
          <w:sz w:val="24"/>
        </w:rPr>
        <w:t>9</w:t>
      </w:r>
      <w:r w:rsidR="0001242E" w:rsidRPr="00B06573">
        <w:rPr>
          <w:rFonts w:ascii="Arial" w:eastAsia="Times" w:hAnsi="Arial"/>
          <w:sz w:val="24"/>
        </w:rPr>
        <w:t xml:space="preserve"> </w:t>
      </w:r>
      <w:r w:rsidR="00E26410" w:rsidRPr="00B06573">
        <w:rPr>
          <w:rFonts w:ascii="Arial" w:eastAsia="Times" w:hAnsi="Arial"/>
          <w:sz w:val="24"/>
        </w:rPr>
        <w:t>April</w:t>
      </w:r>
      <w:r w:rsidRPr="00B06573">
        <w:rPr>
          <w:rFonts w:ascii="Arial" w:eastAsia="Times" w:hAnsi="Arial"/>
          <w:sz w:val="24"/>
        </w:rPr>
        <w:t xml:space="preserve"> 202</w:t>
      </w:r>
      <w:r w:rsidR="00E86AF5" w:rsidRPr="00B06573">
        <w:rPr>
          <w:rFonts w:ascii="Arial" w:eastAsia="Times" w:hAnsi="Arial"/>
          <w:sz w:val="24"/>
        </w:rPr>
        <w:t>3</w:t>
      </w:r>
      <w:r w:rsidRPr="00B06573">
        <w:rPr>
          <w:rFonts w:ascii="Arial" w:eastAsia="Times" w:hAnsi="Arial"/>
          <w:sz w:val="24"/>
        </w:rPr>
        <w:t xml:space="preserve"> and close at 11.59pm on </w:t>
      </w:r>
      <w:r w:rsidR="00B06573" w:rsidRPr="00B06573">
        <w:rPr>
          <w:rFonts w:ascii="Arial" w:eastAsia="Times" w:hAnsi="Arial"/>
          <w:sz w:val="24"/>
        </w:rPr>
        <w:t>31</w:t>
      </w:r>
      <w:r w:rsidRPr="00B06573">
        <w:rPr>
          <w:rFonts w:ascii="Arial" w:eastAsia="Times" w:hAnsi="Arial"/>
          <w:sz w:val="24"/>
        </w:rPr>
        <w:t xml:space="preserve"> </w:t>
      </w:r>
      <w:r w:rsidR="00DC6F88" w:rsidRPr="00B06573">
        <w:rPr>
          <w:rFonts w:ascii="Arial" w:eastAsia="Times" w:hAnsi="Arial"/>
          <w:sz w:val="24"/>
        </w:rPr>
        <w:t>May</w:t>
      </w:r>
      <w:r w:rsidR="005E659C" w:rsidRPr="00B06573">
        <w:rPr>
          <w:rFonts w:ascii="Arial" w:eastAsia="Times" w:hAnsi="Arial"/>
          <w:sz w:val="24"/>
        </w:rPr>
        <w:t xml:space="preserve"> </w:t>
      </w:r>
      <w:r w:rsidRPr="00B06573">
        <w:rPr>
          <w:rFonts w:ascii="Arial" w:eastAsia="Times" w:hAnsi="Arial"/>
          <w:sz w:val="24"/>
        </w:rPr>
        <w:t>202</w:t>
      </w:r>
      <w:r w:rsidR="005E659C" w:rsidRPr="00B06573">
        <w:rPr>
          <w:rFonts w:ascii="Arial" w:eastAsia="Times" w:hAnsi="Arial"/>
          <w:sz w:val="24"/>
        </w:rPr>
        <w:t>3</w:t>
      </w:r>
      <w:r w:rsidRPr="00B06573">
        <w:rPr>
          <w:rFonts w:ascii="Arial" w:eastAsia="Times" w:hAnsi="Arial"/>
          <w:sz w:val="24"/>
        </w:rPr>
        <w:t>.</w:t>
      </w:r>
    </w:p>
    <w:p w14:paraId="47967C88" w14:textId="1EB0C0F0" w:rsidR="00E56A69" w:rsidRDefault="00E56A69" w:rsidP="005F6ED1">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A04B45">
        <w:rPr>
          <w:rFonts w:ascii="Arial" w:eastAsia="Times" w:hAnsi="Arial"/>
          <w:sz w:val="24"/>
        </w:rPr>
        <w:t xml:space="preserve">Recognised organisations will be provided with program guidelines and an information pack at the opening of the </w:t>
      </w:r>
      <w:r w:rsidRPr="0071668D">
        <w:rPr>
          <w:rFonts w:ascii="Arial" w:eastAsia="Times" w:hAnsi="Arial"/>
          <w:sz w:val="24"/>
        </w:rPr>
        <w:t>application</w:t>
      </w:r>
      <w:r w:rsidRPr="00A04B45">
        <w:rPr>
          <w:rFonts w:ascii="Arial" w:eastAsia="Times" w:hAnsi="Arial"/>
          <w:sz w:val="24"/>
        </w:rPr>
        <w:t xml:space="preserve"> period.</w:t>
      </w:r>
    </w:p>
    <w:p w14:paraId="5776D8C7" w14:textId="43BEC1D2" w:rsidR="00E26410" w:rsidRDefault="00E26410" w:rsidP="00E26410">
      <w:pPr>
        <w:pStyle w:val="Heading1"/>
        <w:numPr>
          <w:ilvl w:val="0"/>
          <w:numId w:val="28"/>
        </w:numPr>
        <w:spacing w:before="240" w:after="240" w:line="240" w:lineRule="auto"/>
        <w:ind w:left="709" w:hanging="709"/>
        <w:rPr>
          <w:color w:val="auto"/>
        </w:rPr>
      </w:pPr>
      <w:bookmarkStart w:id="228" w:name="_Toc130288187"/>
      <w:r>
        <w:rPr>
          <w:color w:val="auto"/>
        </w:rPr>
        <w:t>Assessment process</w:t>
      </w:r>
      <w:bookmarkEnd w:id="228"/>
    </w:p>
    <w:p w14:paraId="05672BDA" w14:textId="77777777" w:rsidR="00E26410" w:rsidRPr="00D172A8" w:rsidRDefault="00E26410" w:rsidP="00E26410">
      <w:pPr>
        <w:tabs>
          <w:tab w:val="left" w:pos="0"/>
        </w:tabs>
        <w:spacing w:after="120" w:line="270" w:lineRule="atLeast"/>
        <w:ind w:right="283"/>
        <w:rPr>
          <w:rFonts w:ascii="Arial" w:eastAsia="Times" w:hAnsi="Arial"/>
          <w:b/>
          <w:sz w:val="28"/>
        </w:rPr>
      </w:pPr>
      <w:bookmarkStart w:id="229" w:name="_Toc127970976"/>
      <w:bookmarkStart w:id="230" w:name="_Toc128139012"/>
      <w:bookmarkStart w:id="231" w:name="_Toc128415478"/>
      <w:r w:rsidRPr="00D172A8">
        <w:rPr>
          <w:rFonts w:ascii="Arial" w:eastAsia="Times" w:hAnsi="Arial"/>
          <w:b/>
          <w:sz w:val="28"/>
        </w:rPr>
        <w:t>Assessment of applications</w:t>
      </w:r>
      <w:bookmarkEnd w:id="229"/>
      <w:bookmarkEnd w:id="230"/>
      <w:bookmarkEnd w:id="231"/>
    </w:p>
    <w:p w14:paraId="620A10B3" w14:textId="1B8F86E6" w:rsidR="00E26410" w:rsidRPr="00CA3893" w:rsidRDefault="00E26410" w:rsidP="00E26410">
      <w:pPr>
        <w:spacing w:after="120" w:line="270" w:lineRule="atLeast"/>
        <w:ind w:right="283"/>
        <w:rPr>
          <w:rFonts w:ascii="Arial" w:eastAsia="Times" w:hAnsi="Arial"/>
          <w:sz w:val="24"/>
          <w:szCs w:val="24"/>
        </w:rPr>
      </w:pPr>
      <w:r w:rsidRPr="298C0812">
        <w:rPr>
          <w:rFonts w:ascii="Arial" w:eastAsia="Times" w:hAnsi="Arial"/>
          <w:sz w:val="24"/>
          <w:szCs w:val="24"/>
        </w:rPr>
        <w:lastRenderedPageBreak/>
        <w:t xml:space="preserve">The application process is expected to be highly competitive. It is recommended that organisations discuss applications with their </w:t>
      </w:r>
      <w:r w:rsidR="00F97951">
        <w:rPr>
          <w:rFonts w:ascii="Arial" w:eastAsia="Times" w:hAnsi="Arial"/>
          <w:sz w:val="24"/>
          <w:szCs w:val="24"/>
        </w:rPr>
        <w:t>SRV</w:t>
      </w:r>
      <w:r w:rsidRPr="298C0812">
        <w:rPr>
          <w:rFonts w:ascii="Arial" w:eastAsia="Times" w:hAnsi="Arial"/>
          <w:sz w:val="24"/>
          <w:szCs w:val="24"/>
        </w:rPr>
        <w:t xml:space="preserve"> Relationship Manager or Sector Service </w:t>
      </w:r>
      <w:r>
        <w:rPr>
          <w:rFonts w:ascii="Arial" w:eastAsia="Times" w:hAnsi="Arial"/>
          <w:sz w:val="24"/>
          <w:szCs w:val="24"/>
        </w:rPr>
        <w:t>team</w:t>
      </w:r>
      <w:r w:rsidRPr="298C0812">
        <w:rPr>
          <w:rFonts w:ascii="Arial" w:eastAsia="Times" w:hAnsi="Arial"/>
          <w:sz w:val="24"/>
          <w:szCs w:val="24"/>
        </w:rPr>
        <w:t xml:space="preserve"> as early as possible in the application period.</w:t>
      </w:r>
    </w:p>
    <w:p w14:paraId="372FA04F" w14:textId="77777777" w:rsidR="00E26410" w:rsidRPr="00CA3893" w:rsidRDefault="00E26410" w:rsidP="00E26410">
      <w:pPr>
        <w:tabs>
          <w:tab w:val="left" w:pos="0"/>
        </w:tabs>
        <w:ind w:right="284"/>
        <w:rPr>
          <w:rFonts w:ascii="Arial" w:eastAsia="Times" w:hAnsi="Arial"/>
          <w:sz w:val="24"/>
        </w:rPr>
      </w:pPr>
      <w:r w:rsidRPr="00CA3893">
        <w:rPr>
          <w:rFonts w:ascii="Arial" w:eastAsia="Times" w:hAnsi="Arial"/>
          <w:sz w:val="24"/>
        </w:rPr>
        <w:t>All applications will be assessed by a panel based on the information provided</w:t>
      </w:r>
      <w:r>
        <w:rPr>
          <w:rFonts w:ascii="Arial" w:eastAsia="Times" w:hAnsi="Arial"/>
          <w:sz w:val="24"/>
        </w:rPr>
        <w:t xml:space="preserve"> and delivery of previously funded projects</w:t>
      </w:r>
      <w:r w:rsidRPr="00CA3893">
        <w:rPr>
          <w:rFonts w:ascii="Arial" w:eastAsia="Times" w:hAnsi="Arial"/>
          <w:sz w:val="24"/>
        </w:rPr>
        <w:t>.</w:t>
      </w:r>
    </w:p>
    <w:p w14:paraId="3925C526" w14:textId="77777777" w:rsidR="00E26410" w:rsidRPr="00CA3893" w:rsidRDefault="00E26410" w:rsidP="00E26410">
      <w:pPr>
        <w:tabs>
          <w:tab w:val="left" w:pos="0"/>
        </w:tabs>
        <w:spacing w:after="120" w:line="270" w:lineRule="atLeast"/>
        <w:ind w:right="283"/>
        <w:rPr>
          <w:rFonts w:ascii="Arial" w:eastAsia="Times" w:hAnsi="Arial"/>
          <w:b/>
          <w:sz w:val="28"/>
        </w:rPr>
      </w:pPr>
      <w:r w:rsidRPr="00CA3893">
        <w:rPr>
          <w:rFonts w:ascii="Arial" w:eastAsia="Times" w:hAnsi="Arial"/>
          <w:b/>
          <w:sz w:val="28"/>
        </w:rPr>
        <w:t>Competitive Applications will:</w:t>
      </w:r>
    </w:p>
    <w:p w14:paraId="79092376" w14:textId="77777777" w:rsidR="00E26410" w:rsidRPr="00CA3893" w:rsidRDefault="00E26410" w:rsidP="00E26410">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CA3893">
        <w:rPr>
          <w:rFonts w:ascii="Arial" w:eastAsia="Times" w:hAnsi="Arial"/>
          <w:sz w:val="24"/>
        </w:rPr>
        <w:t xml:space="preserve">demonstrate alignment with the organisation’s strategic plan and the strategic priorities of </w:t>
      </w:r>
      <w:hyperlink r:id="rId39" w:history="1">
        <w:r w:rsidRPr="0059168B">
          <w:rPr>
            <w:rStyle w:val="Hyperlink"/>
            <w:rFonts w:ascii="Arial" w:eastAsia="Times" w:hAnsi="Arial"/>
            <w:i/>
            <w:iCs/>
            <w:sz w:val="24"/>
          </w:rPr>
          <w:t>Active Victoria 2022-26</w:t>
        </w:r>
      </w:hyperlink>
    </w:p>
    <w:p w14:paraId="6EA24BD8" w14:textId="77777777" w:rsidR="00E26410" w:rsidRPr="00CA3893" w:rsidRDefault="00E26410" w:rsidP="00E26410">
      <w:pPr>
        <w:pStyle w:val="ListParagraph"/>
        <w:numPr>
          <w:ilvl w:val="0"/>
          <w:numId w:val="7"/>
        </w:numPr>
        <w:tabs>
          <w:tab w:val="left" w:pos="0"/>
        </w:tabs>
        <w:spacing w:after="120" w:line="240" w:lineRule="auto"/>
        <w:ind w:left="714" w:right="284" w:hanging="357"/>
        <w:contextualSpacing w:val="0"/>
        <w:rPr>
          <w:rFonts w:ascii="Arial" w:eastAsia="Times" w:hAnsi="Arial"/>
          <w:sz w:val="24"/>
        </w:rPr>
      </w:pPr>
      <w:r w:rsidRPr="00CA3893">
        <w:rPr>
          <w:rFonts w:ascii="Arial" w:eastAsia="Times" w:hAnsi="Arial"/>
          <w:sz w:val="24"/>
        </w:rPr>
        <w:t>deliver effective, measurable and sustainable outcomes</w:t>
      </w:r>
    </w:p>
    <w:p w14:paraId="63447F8C" w14:textId="77777777" w:rsidR="00E26410" w:rsidRPr="00CA3893" w:rsidRDefault="00E26410" w:rsidP="00E26410">
      <w:pPr>
        <w:pStyle w:val="ListParagraph"/>
        <w:numPr>
          <w:ilvl w:val="0"/>
          <w:numId w:val="7"/>
        </w:numPr>
        <w:tabs>
          <w:tab w:val="left" w:pos="0"/>
        </w:tabs>
        <w:spacing w:after="120" w:line="240" w:lineRule="auto"/>
        <w:ind w:left="714" w:right="284" w:hanging="357"/>
        <w:contextualSpacing w:val="0"/>
        <w:rPr>
          <w:rFonts w:ascii="Arial" w:eastAsia="Times" w:hAnsi="Arial"/>
          <w:sz w:val="24"/>
        </w:rPr>
      </w:pPr>
      <w:r w:rsidRPr="00CA3893">
        <w:rPr>
          <w:rFonts w:ascii="Arial" w:eastAsia="Times" w:hAnsi="Arial"/>
          <w:sz w:val="24"/>
        </w:rPr>
        <w:t xml:space="preserve">clearly articulate what the project will include and deliver </w:t>
      </w:r>
    </w:p>
    <w:p w14:paraId="55DE1538" w14:textId="77777777" w:rsidR="00E26410" w:rsidRPr="00CA3893" w:rsidRDefault="00E26410" w:rsidP="00E26410">
      <w:pPr>
        <w:pStyle w:val="ListParagraph"/>
        <w:numPr>
          <w:ilvl w:val="0"/>
          <w:numId w:val="7"/>
        </w:numPr>
        <w:tabs>
          <w:tab w:val="left" w:pos="0"/>
        </w:tabs>
        <w:spacing w:after="120" w:line="240" w:lineRule="auto"/>
        <w:ind w:left="714" w:right="284" w:hanging="357"/>
        <w:contextualSpacing w:val="0"/>
        <w:rPr>
          <w:rFonts w:ascii="Arial" w:eastAsia="Times" w:hAnsi="Arial"/>
          <w:sz w:val="24"/>
        </w:rPr>
      </w:pPr>
      <w:r w:rsidRPr="00CA3893">
        <w:rPr>
          <w:rFonts w:ascii="Arial" w:eastAsia="Times" w:hAnsi="Arial"/>
          <w:sz w:val="24"/>
        </w:rPr>
        <w:t>demonstrate a compelling rationale, sound evidence base or a commitment to build an evidence base, achievable timelines and value for money</w:t>
      </w:r>
    </w:p>
    <w:p w14:paraId="43E0ECBF" w14:textId="77777777" w:rsidR="00E26410" w:rsidRPr="00C62C6A" w:rsidRDefault="00E26410" w:rsidP="00E26410">
      <w:pPr>
        <w:pStyle w:val="DHHSbody"/>
        <w:numPr>
          <w:ilvl w:val="0"/>
          <w:numId w:val="7"/>
        </w:numPr>
        <w:tabs>
          <w:tab w:val="left" w:pos="0"/>
        </w:tabs>
        <w:spacing w:after="60" w:line="240" w:lineRule="auto"/>
        <w:ind w:right="283"/>
        <w:rPr>
          <w:rFonts w:cs="Arial"/>
        </w:rPr>
      </w:pPr>
      <w:r w:rsidRPr="009926E4">
        <w:rPr>
          <w:rFonts w:cs="Arial"/>
        </w:rPr>
        <w:t xml:space="preserve">increase equity, inclusiveness and diversity </w:t>
      </w:r>
    </w:p>
    <w:p w14:paraId="26E72857" w14:textId="77777777" w:rsidR="00E26410" w:rsidRPr="00CA3893" w:rsidRDefault="00E26410" w:rsidP="00E26410">
      <w:pPr>
        <w:numPr>
          <w:ilvl w:val="0"/>
          <w:numId w:val="7"/>
        </w:numPr>
        <w:tabs>
          <w:tab w:val="left" w:pos="0"/>
        </w:tabs>
        <w:spacing w:after="60" w:line="240" w:lineRule="auto"/>
        <w:rPr>
          <w:rFonts w:ascii="Arial" w:hAnsi="Arial" w:cs="Arial"/>
          <w:sz w:val="24"/>
          <w:szCs w:val="24"/>
        </w:rPr>
      </w:pPr>
      <w:r w:rsidRPr="00CA3893">
        <w:rPr>
          <w:rFonts w:ascii="Arial" w:hAnsi="Arial" w:cs="Arial"/>
          <w:sz w:val="24"/>
          <w:szCs w:val="24"/>
        </w:rPr>
        <w:t>demonstrate a community engagement approach to program design and delivery</w:t>
      </w:r>
      <w:r>
        <w:rPr>
          <w:rFonts w:ascii="Arial" w:hAnsi="Arial" w:cs="Arial"/>
          <w:sz w:val="24"/>
          <w:szCs w:val="24"/>
        </w:rPr>
        <w:t xml:space="preserve">, which may include a co-design approach that embeds involvement of people with diverse lived experience </w:t>
      </w:r>
    </w:p>
    <w:p w14:paraId="0D0359FD" w14:textId="599D2E07" w:rsidR="00E26410" w:rsidRPr="00CA3893" w:rsidRDefault="00E26410" w:rsidP="00E26410">
      <w:pPr>
        <w:numPr>
          <w:ilvl w:val="0"/>
          <w:numId w:val="7"/>
        </w:numPr>
        <w:tabs>
          <w:tab w:val="left" w:pos="0"/>
        </w:tabs>
        <w:spacing w:after="60" w:line="240" w:lineRule="auto"/>
        <w:rPr>
          <w:rFonts w:ascii="Arial" w:hAnsi="Arial" w:cs="Arial"/>
          <w:sz w:val="24"/>
          <w:szCs w:val="24"/>
        </w:rPr>
      </w:pPr>
      <w:r w:rsidRPr="00CA3893">
        <w:rPr>
          <w:rFonts w:ascii="Arial" w:hAnsi="Arial" w:cs="Arial"/>
          <w:sz w:val="24"/>
          <w:szCs w:val="24"/>
        </w:rPr>
        <w:t>include key performance indicators and/or an evaluation framework for program initiatives</w:t>
      </w:r>
      <w:r w:rsidR="0069462E">
        <w:rPr>
          <w:rFonts w:ascii="Arial" w:hAnsi="Arial" w:cs="Arial"/>
          <w:sz w:val="24"/>
          <w:szCs w:val="24"/>
        </w:rPr>
        <w:t>.</w:t>
      </w:r>
    </w:p>
    <w:p w14:paraId="54A00438" w14:textId="77777777" w:rsidR="00E26410" w:rsidRPr="00CA3893" w:rsidRDefault="00E26410" w:rsidP="00E26410">
      <w:pPr>
        <w:tabs>
          <w:tab w:val="left" w:pos="0"/>
        </w:tabs>
        <w:spacing w:after="120"/>
        <w:ind w:right="284"/>
        <w:rPr>
          <w:rFonts w:ascii="Arial" w:eastAsia="Times" w:hAnsi="Arial"/>
          <w:b/>
          <w:sz w:val="28"/>
        </w:rPr>
      </w:pPr>
      <w:r w:rsidRPr="00CA3893">
        <w:rPr>
          <w:rFonts w:ascii="Arial" w:eastAsia="Times" w:hAnsi="Arial"/>
          <w:b/>
          <w:sz w:val="28"/>
        </w:rPr>
        <w:t>Assessment Process</w:t>
      </w:r>
    </w:p>
    <w:p w14:paraId="19CEB2DC" w14:textId="2F89D939" w:rsidR="00E26410" w:rsidRPr="00CA3893" w:rsidRDefault="00E26410" w:rsidP="00E26410">
      <w:pPr>
        <w:tabs>
          <w:tab w:val="left" w:pos="0"/>
        </w:tabs>
        <w:spacing w:after="120"/>
        <w:ind w:right="283"/>
        <w:rPr>
          <w:rFonts w:ascii="Arial" w:eastAsia="Times" w:hAnsi="Arial"/>
          <w:sz w:val="24"/>
        </w:rPr>
      </w:pPr>
      <w:r w:rsidRPr="00CA3893">
        <w:rPr>
          <w:rFonts w:ascii="Arial" w:eastAsia="Times" w:hAnsi="Arial"/>
          <w:sz w:val="24"/>
        </w:rPr>
        <w:t xml:space="preserve">Assessment of applications will follow a </w:t>
      </w:r>
      <w:r w:rsidR="009D2D64">
        <w:rPr>
          <w:rFonts w:ascii="Arial" w:eastAsia="Times" w:hAnsi="Arial"/>
          <w:sz w:val="24"/>
        </w:rPr>
        <w:t>4</w:t>
      </w:r>
      <w:r w:rsidRPr="00CA3893">
        <w:rPr>
          <w:rFonts w:ascii="Arial" w:eastAsia="Times" w:hAnsi="Arial"/>
          <w:sz w:val="24"/>
        </w:rPr>
        <w:t xml:space="preserve">-step process as outlined below: </w:t>
      </w:r>
    </w:p>
    <w:p w14:paraId="29B06595" w14:textId="77777777" w:rsidR="00E26410" w:rsidRPr="00CA3893" w:rsidRDefault="00E26410" w:rsidP="00E26410">
      <w:pPr>
        <w:pStyle w:val="ListParagraph"/>
        <w:numPr>
          <w:ilvl w:val="0"/>
          <w:numId w:val="9"/>
        </w:numPr>
        <w:tabs>
          <w:tab w:val="left" w:pos="0"/>
        </w:tabs>
        <w:spacing w:after="120" w:line="240" w:lineRule="auto"/>
        <w:ind w:right="284"/>
        <w:contextualSpacing w:val="0"/>
        <w:rPr>
          <w:rFonts w:ascii="Arial" w:eastAsia="Times" w:hAnsi="Arial"/>
          <w:sz w:val="24"/>
        </w:rPr>
      </w:pPr>
      <w:r w:rsidRPr="00CA3893">
        <w:rPr>
          <w:rFonts w:ascii="Arial" w:eastAsia="Times" w:hAnsi="Arial"/>
          <w:sz w:val="24"/>
        </w:rPr>
        <w:t>A check o</w:t>
      </w:r>
      <w:r>
        <w:rPr>
          <w:rFonts w:ascii="Arial" w:eastAsia="Times" w:hAnsi="Arial"/>
          <w:sz w:val="24"/>
        </w:rPr>
        <w:t>f</w:t>
      </w:r>
      <w:r w:rsidRPr="00CA3893">
        <w:rPr>
          <w:rFonts w:ascii="Arial" w:eastAsia="Times" w:hAnsi="Arial"/>
          <w:sz w:val="24"/>
        </w:rPr>
        <w:t xml:space="preserve"> the organisation’s details and eligibility against the criteria outlined </w:t>
      </w:r>
      <w:r>
        <w:rPr>
          <w:rFonts w:ascii="Arial" w:eastAsia="Times" w:hAnsi="Arial"/>
          <w:sz w:val="24"/>
        </w:rPr>
        <w:t>in these guidelines</w:t>
      </w:r>
      <w:r w:rsidRPr="00CA3893">
        <w:rPr>
          <w:rFonts w:ascii="Arial" w:eastAsia="Times" w:hAnsi="Arial"/>
          <w:sz w:val="24"/>
        </w:rPr>
        <w:t xml:space="preserve">. </w:t>
      </w:r>
    </w:p>
    <w:p w14:paraId="6F35DFCA" w14:textId="5BBAB098" w:rsidR="00E26410" w:rsidRPr="00CA3893" w:rsidRDefault="00E26410" w:rsidP="00E26410">
      <w:pPr>
        <w:pStyle w:val="ListParagraph"/>
        <w:numPr>
          <w:ilvl w:val="0"/>
          <w:numId w:val="9"/>
        </w:numPr>
        <w:tabs>
          <w:tab w:val="left" w:pos="0"/>
        </w:tabs>
        <w:spacing w:after="120" w:line="240" w:lineRule="auto"/>
        <w:ind w:right="284"/>
        <w:contextualSpacing w:val="0"/>
        <w:rPr>
          <w:rFonts w:ascii="Arial" w:eastAsia="Times" w:hAnsi="Arial"/>
          <w:sz w:val="24"/>
        </w:rPr>
      </w:pPr>
      <w:r w:rsidRPr="00CA3893">
        <w:rPr>
          <w:rFonts w:ascii="Arial" w:eastAsia="Times" w:hAnsi="Arial"/>
          <w:sz w:val="24"/>
        </w:rPr>
        <w:t>An assessment of the application for funding by a</w:t>
      </w:r>
      <w:r w:rsidR="000949CF">
        <w:rPr>
          <w:rFonts w:ascii="Arial" w:eastAsia="Times" w:hAnsi="Arial"/>
          <w:sz w:val="24"/>
        </w:rPr>
        <w:t xml:space="preserve"> </w:t>
      </w:r>
      <w:r w:rsidRPr="00CA3893">
        <w:rPr>
          <w:rFonts w:ascii="Arial" w:eastAsia="Times" w:hAnsi="Arial"/>
          <w:sz w:val="24"/>
        </w:rPr>
        <w:t>DJSIR</w:t>
      </w:r>
      <w:r w:rsidR="000949CF">
        <w:rPr>
          <w:rFonts w:ascii="Arial" w:eastAsia="Times" w:hAnsi="Arial"/>
          <w:sz w:val="24"/>
        </w:rPr>
        <w:t xml:space="preserve"> </w:t>
      </w:r>
      <w:r w:rsidRPr="00CA3893">
        <w:rPr>
          <w:rFonts w:ascii="Arial" w:eastAsia="Times" w:hAnsi="Arial"/>
          <w:sz w:val="24"/>
        </w:rPr>
        <w:t xml:space="preserve">assessment panel comprised of </w:t>
      </w:r>
      <w:r w:rsidR="000949CF">
        <w:rPr>
          <w:rFonts w:ascii="Arial" w:eastAsia="Times" w:hAnsi="Arial"/>
          <w:sz w:val="24"/>
        </w:rPr>
        <w:t>SRV</w:t>
      </w:r>
      <w:r w:rsidRPr="00CA3893">
        <w:rPr>
          <w:rFonts w:ascii="Arial" w:eastAsia="Times" w:hAnsi="Arial"/>
          <w:sz w:val="24"/>
        </w:rPr>
        <w:t xml:space="preserve"> staff. Applications will be assessed against each of the assessment criteria listed for each relevant stream below. </w:t>
      </w:r>
    </w:p>
    <w:p w14:paraId="00D74059" w14:textId="4120C41A" w:rsidR="00E26410" w:rsidRPr="00CA3893" w:rsidRDefault="00E26410" w:rsidP="00E26410">
      <w:pPr>
        <w:pStyle w:val="ListParagraph"/>
        <w:numPr>
          <w:ilvl w:val="0"/>
          <w:numId w:val="9"/>
        </w:numPr>
        <w:tabs>
          <w:tab w:val="left" w:pos="0"/>
        </w:tabs>
        <w:spacing w:after="120" w:line="240" w:lineRule="auto"/>
        <w:ind w:right="284"/>
        <w:contextualSpacing w:val="0"/>
        <w:rPr>
          <w:rFonts w:ascii="Arial" w:eastAsia="Times" w:hAnsi="Arial"/>
          <w:sz w:val="24"/>
        </w:rPr>
      </w:pPr>
      <w:r w:rsidRPr="00CA3893">
        <w:rPr>
          <w:rFonts w:ascii="Arial" w:eastAsia="Times" w:hAnsi="Arial"/>
          <w:sz w:val="24"/>
        </w:rPr>
        <w:t>The DJSIR panel</w:t>
      </w:r>
      <w:r w:rsidR="000949CF">
        <w:rPr>
          <w:rFonts w:ascii="Arial" w:eastAsia="Times" w:hAnsi="Arial"/>
          <w:sz w:val="24"/>
        </w:rPr>
        <w:t xml:space="preserve"> will</w:t>
      </w:r>
      <w:r w:rsidRPr="00CA3893">
        <w:rPr>
          <w:rFonts w:ascii="Arial" w:eastAsia="Times" w:hAnsi="Arial"/>
          <w:sz w:val="24"/>
        </w:rPr>
        <w:t xml:space="preserve"> recommend applications and the total grant amount based on the assessment and other information provided in the application. </w:t>
      </w:r>
    </w:p>
    <w:p w14:paraId="5CCC4277" w14:textId="77777777" w:rsidR="00E26410" w:rsidRPr="00CA3893" w:rsidRDefault="00E26410" w:rsidP="00E26410">
      <w:pPr>
        <w:pStyle w:val="ListParagraph"/>
        <w:numPr>
          <w:ilvl w:val="0"/>
          <w:numId w:val="9"/>
        </w:numPr>
        <w:tabs>
          <w:tab w:val="left" w:pos="0"/>
        </w:tabs>
        <w:spacing w:after="120" w:line="240" w:lineRule="auto"/>
        <w:ind w:right="284"/>
        <w:contextualSpacing w:val="0"/>
        <w:rPr>
          <w:rFonts w:ascii="Arial" w:eastAsia="Times" w:hAnsi="Arial"/>
          <w:sz w:val="24"/>
        </w:rPr>
      </w:pPr>
      <w:r w:rsidRPr="00CA3893">
        <w:rPr>
          <w:rFonts w:ascii="Arial" w:eastAsia="Times" w:hAnsi="Arial"/>
          <w:sz w:val="24"/>
        </w:rPr>
        <w:t xml:space="preserve">DJSIR recommendations will be submitted to the Minister for Community Sport for consideration and approval. </w:t>
      </w:r>
    </w:p>
    <w:p w14:paraId="51165224" w14:textId="77777777" w:rsidR="00B94696" w:rsidRPr="00B94696" w:rsidRDefault="00B94696" w:rsidP="00B94696">
      <w:pPr>
        <w:tabs>
          <w:tab w:val="left" w:pos="0"/>
        </w:tabs>
        <w:spacing w:after="120" w:line="270" w:lineRule="atLeast"/>
        <w:ind w:right="284"/>
        <w:rPr>
          <w:rFonts w:ascii="Arial" w:eastAsia="Times" w:hAnsi="Arial"/>
          <w:sz w:val="24"/>
        </w:rPr>
      </w:pPr>
    </w:p>
    <w:tbl>
      <w:tblPr>
        <w:tblpPr w:leftFromText="180" w:rightFromText="180" w:vertAnchor="text" w:horzAnchor="margin" w:tblpX="74" w:tblpY="17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969"/>
      </w:tblGrid>
      <w:tr w:rsidR="00E56A69" w:rsidRPr="00A04B45" w14:paraId="374211B3" w14:textId="77777777" w:rsidTr="00DE6B5E">
        <w:trPr>
          <w:trHeight w:val="557"/>
        </w:trPr>
        <w:tc>
          <w:tcPr>
            <w:tcW w:w="9497" w:type="dxa"/>
            <w:gridSpan w:val="2"/>
            <w:vAlign w:val="center"/>
          </w:tcPr>
          <w:p w14:paraId="733444D8" w14:textId="77777777" w:rsidR="00E56A69" w:rsidRPr="00A04B45" w:rsidRDefault="00E56A69" w:rsidP="005F1145">
            <w:pPr>
              <w:tabs>
                <w:tab w:val="left" w:pos="0"/>
              </w:tabs>
              <w:ind w:right="283"/>
              <w:rPr>
                <w:rFonts w:ascii="Arial" w:hAnsi="Arial" w:cs="Arial"/>
                <w:b/>
                <w:sz w:val="28"/>
                <w:szCs w:val="28"/>
              </w:rPr>
            </w:pPr>
            <w:r w:rsidRPr="00A04B45">
              <w:rPr>
                <w:rFonts w:ascii="Arial" w:hAnsi="Arial" w:cs="Arial"/>
                <w:b/>
                <w:sz w:val="28"/>
                <w:szCs w:val="28"/>
              </w:rPr>
              <w:t xml:space="preserve">PROGRAM FUNDING TIMELINES </w:t>
            </w:r>
          </w:p>
        </w:tc>
      </w:tr>
      <w:tr w:rsidR="00E56A69" w:rsidRPr="00A04B45" w14:paraId="2E7EBA42" w14:textId="77777777" w:rsidTr="00DE6B5E">
        <w:trPr>
          <w:trHeight w:val="551"/>
        </w:trPr>
        <w:tc>
          <w:tcPr>
            <w:tcW w:w="5528" w:type="dxa"/>
            <w:vAlign w:val="center"/>
          </w:tcPr>
          <w:p w14:paraId="7CADC3FC" w14:textId="77777777" w:rsidR="00E56A69" w:rsidRPr="00A04B45" w:rsidRDefault="00E56A69" w:rsidP="005F1145">
            <w:pPr>
              <w:tabs>
                <w:tab w:val="left" w:pos="0"/>
              </w:tabs>
              <w:ind w:right="283"/>
              <w:rPr>
                <w:rFonts w:ascii="Arial" w:hAnsi="Arial" w:cs="Arial"/>
                <w:b/>
                <w:sz w:val="28"/>
                <w:szCs w:val="28"/>
              </w:rPr>
            </w:pPr>
            <w:r w:rsidRPr="00A04B45">
              <w:rPr>
                <w:rFonts w:ascii="Arial" w:hAnsi="Arial" w:cs="Arial"/>
                <w:b/>
                <w:sz w:val="28"/>
                <w:szCs w:val="28"/>
              </w:rPr>
              <w:t>Milestone</w:t>
            </w:r>
          </w:p>
        </w:tc>
        <w:tc>
          <w:tcPr>
            <w:tcW w:w="3969" w:type="dxa"/>
            <w:shd w:val="clear" w:color="auto" w:fill="auto"/>
            <w:vAlign w:val="center"/>
          </w:tcPr>
          <w:p w14:paraId="31449116" w14:textId="77777777" w:rsidR="00E56A69" w:rsidRPr="00A04B45" w:rsidRDefault="00E56A69" w:rsidP="005F1145">
            <w:pPr>
              <w:tabs>
                <w:tab w:val="left" w:pos="0"/>
              </w:tabs>
              <w:ind w:right="283"/>
              <w:rPr>
                <w:rFonts w:ascii="Arial" w:hAnsi="Arial" w:cs="Arial"/>
                <w:b/>
                <w:sz w:val="28"/>
                <w:szCs w:val="28"/>
              </w:rPr>
            </w:pPr>
            <w:r w:rsidRPr="00A04B45">
              <w:rPr>
                <w:rFonts w:ascii="Arial" w:hAnsi="Arial" w:cs="Arial"/>
                <w:b/>
                <w:sz w:val="28"/>
                <w:szCs w:val="28"/>
              </w:rPr>
              <w:t>Date</w:t>
            </w:r>
          </w:p>
        </w:tc>
      </w:tr>
      <w:tr w:rsidR="00E56A69" w:rsidRPr="00A04B45" w14:paraId="5B25FF40" w14:textId="77777777" w:rsidTr="00DE6B5E">
        <w:trPr>
          <w:trHeight w:val="593"/>
        </w:trPr>
        <w:tc>
          <w:tcPr>
            <w:tcW w:w="5528" w:type="dxa"/>
            <w:vAlign w:val="center"/>
          </w:tcPr>
          <w:p w14:paraId="4EBC3178" w14:textId="77777777" w:rsidR="00E56A69" w:rsidRPr="00A04B45" w:rsidRDefault="00E56A69" w:rsidP="005F1145">
            <w:pPr>
              <w:pStyle w:val="DHHSbody"/>
              <w:tabs>
                <w:tab w:val="left" w:pos="0"/>
              </w:tabs>
              <w:ind w:right="283"/>
              <w:rPr>
                <w:szCs w:val="24"/>
              </w:rPr>
            </w:pPr>
            <w:r w:rsidRPr="00A04B45">
              <w:t>Information pack and guidelines provided</w:t>
            </w:r>
          </w:p>
        </w:tc>
        <w:tc>
          <w:tcPr>
            <w:tcW w:w="3969" w:type="dxa"/>
            <w:shd w:val="clear" w:color="auto" w:fill="auto"/>
            <w:vAlign w:val="center"/>
          </w:tcPr>
          <w:p w14:paraId="24C2AAFA" w14:textId="5E4DBED7" w:rsidR="00E56A69" w:rsidRPr="00B06573" w:rsidRDefault="00B06573" w:rsidP="005F1145">
            <w:pPr>
              <w:pStyle w:val="DHHSbody"/>
              <w:tabs>
                <w:tab w:val="left" w:pos="0"/>
              </w:tabs>
              <w:ind w:right="283"/>
              <w:rPr>
                <w:szCs w:val="24"/>
              </w:rPr>
            </w:pPr>
            <w:r w:rsidRPr="00B06573">
              <w:rPr>
                <w:szCs w:val="24"/>
              </w:rPr>
              <w:t>1</w:t>
            </w:r>
            <w:r w:rsidR="00E24F58">
              <w:rPr>
                <w:szCs w:val="24"/>
              </w:rPr>
              <w:t>9</w:t>
            </w:r>
            <w:r w:rsidR="007E1FBC" w:rsidRPr="00B06573">
              <w:rPr>
                <w:szCs w:val="24"/>
              </w:rPr>
              <w:t xml:space="preserve"> </w:t>
            </w:r>
            <w:r w:rsidR="00F3186B" w:rsidRPr="00B06573">
              <w:rPr>
                <w:szCs w:val="24"/>
              </w:rPr>
              <w:t>April</w:t>
            </w:r>
            <w:r w:rsidR="005E659C" w:rsidRPr="00B06573">
              <w:rPr>
                <w:szCs w:val="24"/>
              </w:rPr>
              <w:t xml:space="preserve"> 2023</w:t>
            </w:r>
          </w:p>
        </w:tc>
      </w:tr>
      <w:tr w:rsidR="00E56A69" w:rsidRPr="00A04B45" w14:paraId="53957C62" w14:textId="77777777" w:rsidTr="00DE6B5E">
        <w:trPr>
          <w:trHeight w:val="673"/>
        </w:trPr>
        <w:tc>
          <w:tcPr>
            <w:tcW w:w="5528" w:type="dxa"/>
            <w:vAlign w:val="center"/>
          </w:tcPr>
          <w:p w14:paraId="5BBE308F" w14:textId="77777777" w:rsidR="00E56A69" w:rsidRPr="00A04B45" w:rsidRDefault="00E56A69" w:rsidP="00B71EEA">
            <w:pPr>
              <w:pStyle w:val="DHHSbody"/>
              <w:tabs>
                <w:tab w:val="left" w:pos="0"/>
              </w:tabs>
              <w:ind w:right="283"/>
              <w:rPr>
                <w:szCs w:val="24"/>
              </w:rPr>
            </w:pPr>
            <w:r w:rsidRPr="00A04B45">
              <w:t>Applications open</w:t>
            </w:r>
          </w:p>
        </w:tc>
        <w:tc>
          <w:tcPr>
            <w:tcW w:w="3969" w:type="dxa"/>
            <w:shd w:val="clear" w:color="auto" w:fill="auto"/>
            <w:vAlign w:val="center"/>
          </w:tcPr>
          <w:p w14:paraId="2A59D6E3" w14:textId="5D74CFF0" w:rsidR="00E56A69" w:rsidRPr="00B06573" w:rsidRDefault="00B06573" w:rsidP="00B71EEA">
            <w:pPr>
              <w:pStyle w:val="DHHSbody"/>
              <w:tabs>
                <w:tab w:val="left" w:pos="0"/>
              </w:tabs>
              <w:ind w:right="283"/>
              <w:rPr>
                <w:szCs w:val="24"/>
              </w:rPr>
            </w:pPr>
            <w:r w:rsidRPr="00B06573">
              <w:rPr>
                <w:szCs w:val="24"/>
              </w:rPr>
              <w:t>1</w:t>
            </w:r>
            <w:r w:rsidR="00E24F58">
              <w:rPr>
                <w:szCs w:val="24"/>
              </w:rPr>
              <w:t>9</w:t>
            </w:r>
            <w:r w:rsidR="00F3186B" w:rsidRPr="00B06573">
              <w:rPr>
                <w:szCs w:val="24"/>
              </w:rPr>
              <w:t xml:space="preserve"> April</w:t>
            </w:r>
            <w:r w:rsidR="005E659C" w:rsidRPr="00B06573">
              <w:rPr>
                <w:szCs w:val="24"/>
              </w:rPr>
              <w:t xml:space="preserve"> 2023</w:t>
            </w:r>
          </w:p>
        </w:tc>
      </w:tr>
      <w:tr w:rsidR="00E56A69" w:rsidRPr="00A04B45" w14:paraId="5982C2BE" w14:textId="77777777" w:rsidTr="00DE6B5E">
        <w:trPr>
          <w:trHeight w:val="536"/>
        </w:trPr>
        <w:tc>
          <w:tcPr>
            <w:tcW w:w="5528" w:type="dxa"/>
            <w:vAlign w:val="center"/>
          </w:tcPr>
          <w:p w14:paraId="28D1A51A" w14:textId="77777777" w:rsidR="00E56A69" w:rsidRPr="00A04B45" w:rsidRDefault="00E56A69" w:rsidP="00B71EEA">
            <w:pPr>
              <w:pStyle w:val="DHHSbody"/>
              <w:tabs>
                <w:tab w:val="left" w:pos="0"/>
              </w:tabs>
              <w:ind w:right="283"/>
              <w:rPr>
                <w:szCs w:val="24"/>
              </w:rPr>
            </w:pPr>
            <w:r w:rsidRPr="00A04B45">
              <w:t>Applications close</w:t>
            </w:r>
          </w:p>
        </w:tc>
        <w:tc>
          <w:tcPr>
            <w:tcW w:w="3969" w:type="dxa"/>
            <w:shd w:val="clear" w:color="auto" w:fill="auto"/>
            <w:vAlign w:val="center"/>
          </w:tcPr>
          <w:p w14:paraId="0DB7A6B2" w14:textId="7F762485" w:rsidR="00E56A69" w:rsidRPr="00B06573" w:rsidRDefault="00B06573" w:rsidP="00B71EEA">
            <w:pPr>
              <w:pStyle w:val="DHHSbody"/>
              <w:tabs>
                <w:tab w:val="left" w:pos="0"/>
              </w:tabs>
              <w:ind w:right="283"/>
              <w:rPr>
                <w:szCs w:val="24"/>
              </w:rPr>
            </w:pPr>
            <w:r w:rsidRPr="00B06573">
              <w:rPr>
                <w:szCs w:val="24"/>
              </w:rPr>
              <w:t>31</w:t>
            </w:r>
            <w:r w:rsidR="003D086D" w:rsidRPr="00B06573">
              <w:rPr>
                <w:szCs w:val="24"/>
              </w:rPr>
              <w:t xml:space="preserve"> May </w:t>
            </w:r>
            <w:r w:rsidR="005E659C" w:rsidRPr="00B06573">
              <w:rPr>
                <w:szCs w:val="24"/>
              </w:rPr>
              <w:t>2023</w:t>
            </w:r>
          </w:p>
        </w:tc>
      </w:tr>
      <w:tr w:rsidR="00E56A69" w:rsidRPr="00A04B45" w14:paraId="706CEA10" w14:textId="77777777" w:rsidTr="00DE6B5E">
        <w:trPr>
          <w:trHeight w:val="536"/>
        </w:trPr>
        <w:tc>
          <w:tcPr>
            <w:tcW w:w="5528" w:type="dxa"/>
            <w:vAlign w:val="center"/>
          </w:tcPr>
          <w:p w14:paraId="0875E930" w14:textId="77777777" w:rsidR="00E56A69" w:rsidRPr="00A04B45" w:rsidRDefault="00E56A69" w:rsidP="00B71EEA">
            <w:pPr>
              <w:pStyle w:val="DHHSbody"/>
              <w:tabs>
                <w:tab w:val="left" w:pos="0"/>
              </w:tabs>
              <w:ind w:right="283"/>
            </w:pPr>
            <w:r w:rsidRPr="00A04B45">
              <w:t>All applicants notified of outcome</w:t>
            </w:r>
          </w:p>
        </w:tc>
        <w:tc>
          <w:tcPr>
            <w:tcW w:w="3969" w:type="dxa"/>
            <w:shd w:val="clear" w:color="auto" w:fill="auto"/>
            <w:vAlign w:val="center"/>
          </w:tcPr>
          <w:p w14:paraId="2E7F9B13" w14:textId="2625BB35" w:rsidR="00E56A69" w:rsidRPr="00B06573" w:rsidRDefault="00562C9D" w:rsidP="00B71EEA">
            <w:pPr>
              <w:pStyle w:val="DHHSbody"/>
              <w:tabs>
                <w:tab w:val="left" w:pos="0"/>
              </w:tabs>
              <w:ind w:right="283"/>
              <w:rPr>
                <w:szCs w:val="24"/>
              </w:rPr>
            </w:pPr>
            <w:r w:rsidRPr="00B06573">
              <w:rPr>
                <w:szCs w:val="24"/>
              </w:rPr>
              <w:t>August</w:t>
            </w:r>
            <w:r w:rsidR="00E56A69" w:rsidRPr="00B06573">
              <w:rPr>
                <w:szCs w:val="24"/>
              </w:rPr>
              <w:t xml:space="preserve"> 202</w:t>
            </w:r>
            <w:r w:rsidR="005E659C" w:rsidRPr="00B06573">
              <w:rPr>
                <w:szCs w:val="24"/>
              </w:rPr>
              <w:t>3</w:t>
            </w:r>
          </w:p>
        </w:tc>
      </w:tr>
      <w:tr w:rsidR="00E56A69" w:rsidRPr="00A04B45" w14:paraId="771773FA" w14:textId="77777777" w:rsidTr="00DE6B5E">
        <w:trPr>
          <w:trHeight w:val="536"/>
        </w:trPr>
        <w:tc>
          <w:tcPr>
            <w:tcW w:w="5528" w:type="dxa"/>
            <w:vAlign w:val="center"/>
          </w:tcPr>
          <w:p w14:paraId="1D5C5091" w14:textId="77777777" w:rsidR="00E56A69" w:rsidRPr="00A04B45" w:rsidRDefault="00E56A69" w:rsidP="00B71EEA">
            <w:pPr>
              <w:pStyle w:val="DHHSbody"/>
              <w:tabs>
                <w:tab w:val="left" w:pos="0"/>
              </w:tabs>
              <w:ind w:right="283"/>
            </w:pPr>
            <w:r w:rsidRPr="00A04B45">
              <w:t>Commencement of delivery</w:t>
            </w:r>
          </w:p>
        </w:tc>
        <w:tc>
          <w:tcPr>
            <w:tcW w:w="3969" w:type="dxa"/>
            <w:shd w:val="clear" w:color="auto" w:fill="auto"/>
            <w:vAlign w:val="center"/>
          </w:tcPr>
          <w:p w14:paraId="798B7BC0" w14:textId="77777777" w:rsidR="00E56A69" w:rsidRPr="00A04B45" w:rsidRDefault="00E56A69" w:rsidP="00B71EEA">
            <w:pPr>
              <w:pStyle w:val="DHHSbody"/>
              <w:tabs>
                <w:tab w:val="left" w:pos="0"/>
              </w:tabs>
              <w:ind w:right="283"/>
              <w:rPr>
                <w:szCs w:val="24"/>
              </w:rPr>
            </w:pPr>
            <w:r w:rsidRPr="00A04B45">
              <w:rPr>
                <w:szCs w:val="24"/>
              </w:rPr>
              <w:t>Upon funding approval</w:t>
            </w:r>
          </w:p>
        </w:tc>
      </w:tr>
    </w:tbl>
    <w:p w14:paraId="72115C8C" w14:textId="77777777" w:rsidR="00E0295F" w:rsidRPr="00E0295F" w:rsidRDefault="00E0295F" w:rsidP="00E0295F">
      <w:bookmarkStart w:id="232" w:name="_Toc128415502"/>
      <w:bookmarkStart w:id="233" w:name="_Toc533158436"/>
      <w:bookmarkStart w:id="234" w:name="_Toc66442861"/>
      <w:bookmarkEnd w:id="232"/>
    </w:p>
    <w:p w14:paraId="59C92824" w14:textId="00CDA9AD" w:rsidR="00E56A69" w:rsidRPr="000242B6" w:rsidRDefault="00E56A69" w:rsidP="00E0295F">
      <w:pPr>
        <w:pStyle w:val="Heading1"/>
        <w:numPr>
          <w:ilvl w:val="0"/>
          <w:numId w:val="28"/>
        </w:numPr>
        <w:spacing w:before="240" w:after="240" w:line="240" w:lineRule="auto"/>
        <w:ind w:left="709" w:hanging="709"/>
        <w:rPr>
          <w:color w:val="auto"/>
        </w:rPr>
      </w:pPr>
      <w:bookmarkStart w:id="235" w:name="_Toc130288188"/>
      <w:r w:rsidRPr="000242B6">
        <w:rPr>
          <w:color w:val="auto"/>
        </w:rPr>
        <w:t xml:space="preserve">Conditions </w:t>
      </w:r>
      <w:r w:rsidR="00AD6070">
        <w:rPr>
          <w:color w:val="auto"/>
        </w:rPr>
        <w:t>of</w:t>
      </w:r>
      <w:r w:rsidRPr="000242B6">
        <w:rPr>
          <w:color w:val="auto"/>
        </w:rPr>
        <w:t xml:space="preserve"> funding</w:t>
      </w:r>
      <w:bookmarkEnd w:id="233"/>
      <w:bookmarkEnd w:id="234"/>
      <w:bookmarkEnd w:id="235"/>
    </w:p>
    <w:p w14:paraId="1350848F" w14:textId="719CCD3A" w:rsidR="006A6F79" w:rsidRPr="00966746" w:rsidRDefault="00EC349C" w:rsidP="00B71EEA">
      <w:pPr>
        <w:pStyle w:val="Pa1"/>
        <w:spacing w:after="160"/>
        <w:rPr>
          <w:b/>
          <w:bCs/>
        </w:rPr>
      </w:pPr>
      <w:r>
        <w:rPr>
          <w:b/>
          <w:bCs/>
        </w:rPr>
        <w:t>Letters of offer</w:t>
      </w:r>
      <w:r w:rsidR="001B41AF">
        <w:rPr>
          <w:b/>
          <w:bCs/>
        </w:rPr>
        <w:t xml:space="preserve"> and grant agreements</w:t>
      </w:r>
    </w:p>
    <w:p w14:paraId="5DF59A2A" w14:textId="4F4A6C8D" w:rsidR="00B6040D" w:rsidRPr="00966746" w:rsidRDefault="004E2CA7" w:rsidP="00966746">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Pr>
          <w:rFonts w:ascii="Arial" w:eastAsia="Times" w:hAnsi="Arial"/>
          <w:sz w:val="24"/>
        </w:rPr>
        <w:t>A</w:t>
      </w:r>
      <w:r w:rsidR="0022366A" w:rsidRPr="00966746">
        <w:rPr>
          <w:rFonts w:ascii="Arial" w:eastAsia="Times" w:hAnsi="Arial"/>
          <w:sz w:val="24"/>
        </w:rPr>
        <w:t xml:space="preserve">pplicants </w:t>
      </w:r>
      <w:r>
        <w:rPr>
          <w:rFonts w:ascii="Arial" w:eastAsia="Times" w:hAnsi="Arial"/>
          <w:sz w:val="24"/>
        </w:rPr>
        <w:t xml:space="preserve">recommended for funding </w:t>
      </w:r>
      <w:r w:rsidR="0022366A" w:rsidRPr="00966746">
        <w:rPr>
          <w:rFonts w:ascii="Arial" w:eastAsia="Times" w:hAnsi="Arial"/>
          <w:sz w:val="24"/>
        </w:rPr>
        <w:t xml:space="preserve">will be </w:t>
      </w:r>
      <w:r w:rsidR="001B5C17" w:rsidRPr="00966746">
        <w:rPr>
          <w:rFonts w:ascii="Arial" w:eastAsia="Times" w:hAnsi="Arial"/>
          <w:sz w:val="24"/>
        </w:rPr>
        <w:t xml:space="preserve">issued a letter of offer and </w:t>
      </w:r>
      <w:r w:rsidR="0022366A" w:rsidRPr="00966746">
        <w:rPr>
          <w:rFonts w:ascii="Arial" w:eastAsia="Times" w:hAnsi="Arial"/>
          <w:sz w:val="24"/>
        </w:rPr>
        <w:t xml:space="preserve">invited to enter into a legally binding grant agreement with the Department. The grant agreement details all funding obligations and conditions. An offer of funding is not binding on the Department unless and until both the Department and the </w:t>
      </w:r>
      <w:r w:rsidR="007622F5" w:rsidRPr="00966746">
        <w:rPr>
          <w:rFonts w:ascii="Arial" w:eastAsia="Times" w:hAnsi="Arial"/>
          <w:sz w:val="24"/>
        </w:rPr>
        <w:t xml:space="preserve">successful </w:t>
      </w:r>
      <w:r w:rsidR="0022366A" w:rsidRPr="00966746">
        <w:rPr>
          <w:rFonts w:ascii="Arial" w:eastAsia="Times" w:hAnsi="Arial"/>
          <w:sz w:val="24"/>
        </w:rPr>
        <w:t>applicant execute the grant agreement.</w:t>
      </w:r>
    </w:p>
    <w:p w14:paraId="19283346" w14:textId="0022842F" w:rsidR="008A239E" w:rsidRPr="00966746" w:rsidRDefault="008A239E" w:rsidP="00966746">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966746">
        <w:rPr>
          <w:rFonts w:ascii="Arial" w:eastAsia="Times" w:hAnsi="Arial"/>
          <w:sz w:val="24"/>
        </w:rPr>
        <w:t>Projects must not commence until a grant agreement has been duly executed by both the Department and the successful applicant.</w:t>
      </w:r>
    </w:p>
    <w:p w14:paraId="3643C997" w14:textId="2E4C3FD9" w:rsidR="008A239E" w:rsidRPr="00966746" w:rsidRDefault="008A239E" w:rsidP="00966746">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966746">
        <w:rPr>
          <w:rFonts w:ascii="Arial" w:eastAsia="Times" w:hAnsi="Arial"/>
          <w:sz w:val="24"/>
        </w:rPr>
        <w:t>Once a grant agreement has been executed, the successful applicant will be required to commence the project within</w:t>
      </w:r>
      <w:r w:rsidR="00395A64" w:rsidRPr="00966746">
        <w:rPr>
          <w:rFonts w:ascii="Arial" w:eastAsia="Times" w:hAnsi="Arial"/>
          <w:sz w:val="24"/>
        </w:rPr>
        <w:t xml:space="preserve"> the</w:t>
      </w:r>
      <w:r w:rsidRPr="00966746">
        <w:rPr>
          <w:rFonts w:ascii="Arial" w:eastAsia="Times" w:hAnsi="Arial"/>
          <w:sz w:val="24"/>
        </w:rPr>
        <w:t xml:space="preserve"> agreed timeframe</w:t>
      </w:r>
      <w:r w:rsidR="00395A64" w:rsidRPr="00966746">
        <w:rPr>
          <w:rFonts w:ascii="Arial" w:eastAsia="Times" w:hAnsi="Arial"/>
          <w:sz w:val="24"/>
        </w:rPr>
        <w:t xml:space="preserve"> set out in the grant agreement</w:t>
      </w:r>
      <w:r w:rsidRPr="00966746">
        <w:rPr>
          <w:rFonts w:ascii="Arial" w:eastAsia="Times" w:hAnsi="Arial"/>
          <w:sz w:val="24"/>
        </w:rPr>
        <w:t xml:space="preserve">. If a successful applicant does not commence the project by the commencement date, the Department </w:t>
      </w:r>
      <w:r w:rsidR="001B5C17" w:rsidRPr="00966746">
        <w:rPr>
          <w:rFonts w:ascii="Arial" w:eastAsia="Times" w:hAnsi="Arial"/>
          <w:sz w:val="24"/>
        </w:rPr>
        <w:t>has</w:t>
      </w:r>
      <w:r w:rsidRPr="00966746">
        <w:rPr>
          <w:rFonts w:ascii="Arial" w:eastAsia="Times" w:hAnsi="Arial"/>
          <w:sz w:val="24"/>
        </w:rPr>
        <w:t xml:space="preserve"> at its absolute discretion the option of terminating the agreement.</w:t>
      </w:r>
    </w:p>
    <w:p w14:paraId="17689BB9" w14:textId="2D9E5A23" w:rsidR="003E7FC1" w:rsidRPr="00D172A8" w:rsidRDefault="0025722C" w:rsidP="00966746">
      <w:pPr>
        <w:pStyle w:val="DHHSbody"/>
        <w:rPr>
          <w:rFonts w:cstheme="minorBidi"/>
          <w:szCs w:val="22"/>
        </w:rPr>
      </w:pPr>
      <w:r w:rsidRPr="000F5D98">
        <w:rPr>
          <w:rFonts w:ascii="HelveticaNeueLT Std Lt" w:eastAsiaTheme="minorHAnsi" w:hAnsi="HelveticaNeueLT Std Lt" w:cstheme="minorBidi"/>
          <w:szCs w:val="24"/>
        </w:rPr>
        <w:t>Grant agreements will include reference to the following</w:t>
      </w:r>
      <w:r w:rsidR="00B55D0E" w:rsidRPr="000F5D98">
        <w:rPr>
          <w:rFonts w:ascii="HelveticaNeueLT Std Lt" w:eastAsiaTheme="minorHAnsi" w:hAnsi="HelveticaNeueLT Std Lt" w:cstheme="minorBidi"/>
          <w:szCs w:val="24"/>
        </w:rPr>
        <w:t xml:space="preserve"> requirements</w:t>
      </w:r>
      <w:r w:rsidRPr="000F5D98">
        <w:rPr>
          <w:rFonts w:ascii="HelveticaNeueLT Std Lt" w:eastAsiaTheme="minorHAnsi" w:hAnsi="HelveticaNeueLT Std Lt" w:cstheme="minorBidi"/>
          <w:szCs w:val="24"/>
        </w:rPr>
        <w:t>:</w:t>
      </w:r>
    </w:p>
    <w:p w14:paraId="66474F3F" w14:textId="427BD535" w:rsidR="00E56A69" w:rsidRPr="00966746" w:rsidRDefault="00E56A69" w:rsidP="00966746">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966746">
        <w:rPr>
          <w:rFonts w:ascii="Arial" w:eastAsia="Times" w:hAnsi="Arial"/>
          <w:sz w:val="24"/>
        </w:rPr>
        <w:t>If funded to deliver services to children, the grant recipient must be an incorporated legal entity that can be sued in child abuse proceedings and be appropriately insured against child abuse.</w:t>
      </w:r>
    </w:p>
    <w:p w14:paraId="27C9A082" w14:textId="18E02075" w:rsidR="00E56A69" w:rsidRPr="00966746" w:rsidRDefault="00B55D0E" w:rsidP="00966746">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966746">
        <w:rPr>
          <w:rFonts w:ascii="Arial" w:eastAsia="Times" w:hAnsi="Arial"/>
          <w:sz w:val="24"/>
        </w:rPr>
        <w:t>Grant f</w:t>
      </w:r>
      <w:r w:rsidR="00E56A69" w:rsidRPr="00966746">
        <w:rPr>
          <w:rFonts w:ascii="Arial" w:eastAsia="Times" w:hAnsi="Arial"/>
          <w:sz w:val="24"/>
        </w:rPr>
        <w:t>unds must be spent on the activity as described in the application. Any proposed variation to the approved activity must be submitted to the Department for approval prior to implementation.</w:t>
      </w:r>
    </w:p>
    <w:p w14:paraId="7A058C71" w14:textId="72277F8B" w:rsidR="00DF61F6" w:rsidRPr="00966746" w:rsidRDefault="00DF61F6" w:rsidP="00966746">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966746">
        <w:rPr>
          <w:rFonts w:ascii="Arial" w:eastAsia="Times" w:hAnsi="Arial"/>
          <w:sz w:val="24"/>
        </w:rPr>
        <w:t>In relation to project partners</w:t>
      </w:r>
      <w:r w:rsidR="00646DC2">
        <w:rPr>
          <w:rFonts w:ascii="Arial" w:eastAsia="Times" w:hAnsi="Arial"/>
          <w:sz w:val="24"/>
        </w:rPr>
        <w:t>, grant recipients</w:t>
      </w:r>
      <w:r w:rsidR="00A3726B">
        <w:rPr>
          <w:rFonts w:ascii="Arial" w:eastAsia="Times" w:hAnsi="Arial"/>
          <w:sz w:val="24"/>
        </w:rPr>
        <w:t xml:space="preserve"> must</w:t>
      </w:r>
      <w:r w:rsidRPr="00966746">
        <w:rPr>
          <w:rFonts w:ascii="Arial" w:eastAsia="Times" w:hAnsi="Arial"/>
          <w:sz w:val="24"/>
        </w:rPr>
        <w:t>:</w:t>
      </w:r>
    </w:p>
    <w:p w14:paraId="3ED4F901" w14:textId="67924154" w:rsidR="00DF61F6" w:rsidRPr="00966746" w:rsidRDefault="002C3AA6" w:rsidP="00966746">
      <w:pPr>
        <w:pStyle w:val="ListParagraph"/>
        <w:numPr>
          <w:ilvl w:val="1"/>
          <w:numId w:val="7"/>
        </w:numPr>
        <w:tabs>
          <w:tab w:val="left" w:pos="0"/>
        </w:tabs>
        <w:spacing w:before="120" w:after="120" w:line="240" w:lineRule="auto"/>
        <w:ind w:left="1134" w:right="284"/>
        <w:contextualSpacing w:val="0"/>
        <w:rPr>
          <w:rFonts w:ascii="Arial" w:eastAsia="Times New Roman" w:hAnsi="Arial" w:cs="Arial"/>
          <w:bCs/>
          <w:sz w:val="24"/>
          <w:szCs w:val="24"/>
        </w:rPr>
      </w:pPr>
      <w:r w:rsidRPr="00966746">
        <w:rPr>
          <w:rFonts w:ascii="Arial" w:eastAsia="Times New Roman" w:hAnsi="Arial" w:cs="Arial"/>
          <w:bCs/>
          <w:sz w:val="24"/>
          <w:szCs w:val="24"/>
        </w:rPr>
        <w:t xml:space="preserve">undertake appropriate due diligence in identifying </w:t>
      </w:r>
      <w:r w:rsidR="002F567F" w:rsidRPr="00966746">
        <w:rPr>
          <w:rFonts w:ascii="Arial" w:eastAsia="Times New Roman" w:hAnsi="Arial" w:cs="Arial"/>
          <w:bCs/>
          <w:sz w:val="24"/>
          <w:szCs w:val="24"/>
        </w:rPr>
        <w:t xml:space="preserve">project </w:t>
      </w:r>
      <w:r w:rsidRPr="00966746">
        <w:rPr>
          <w:rFonts w:ascii="Arial" w:eastAsia="Times New Roman" w:hAnsi="Arial" w:cs="Arial"/>
          <w:bCs/>
          <w:sz w:val="24"/>
          <w:szCs w:val="24"/>
        </w:rPr>
        <w:t>part</w:t>
      </w:r>
      <w:r w:rsidR="00EC63BE" w:rsidRPr="00966746">
        <w:rPr>
          <w:rFonts w:ascii="Arial" w:eastAsia="Times New Roman" w:hAnsi="Arial" w:cs="Arial"/>
          <w:bCs/>
          <w:sz w:val="24"/>
          <w:szCs w:val="24"/>
        </w:rPr>
        <w:t xml:space="preserve">ners </w:t>
      </w:r>
      <w:r w:rsidR="002F567F" w:rsidRPr="00966746">
        <w:rPr>
          <w:rFonts w:ascii="Arial" w:eastAsia="Times New Roman" w:hAnsi="Arial" w:cs="Arial"/>
          <w:bCs/>
          <w:sz w:val="24"/>
          <w:szCs w:val="24"/>
        </w:rPr>
        <w:t xml:space="preserve">and monitor </w:t>
      </w:r>
      <w:r w:rsidR="005A5C24" w:rsidRPr="00966746">
        <w:rPr>
          <w:rFonts w:ascii="Arial" w:eastAsia="Times New Roman" w:hAnsi="Arial" w:cs="Arial"/>
          <w:bCs/>
          <w:sz w:val="24"/>
          <w:szCs w:val="24"/>
        </w:rPr>
        <w:t xml:space="preserve">delivery of any element of the project that is performed by </w:t>
      </w:r>
      <w:r w:rsidR="00DF61F6" w:rsidRPr="00966746">
        <w:rPr>
          <w:rFonts w:ascii="Arial" w:eastAsia="Times New Roman" w:hAnsi="Arial" w:cs="Arial"/>
          <w:bCs/>
          <w:sz w:val="24"/>
          <w:szCs w:val="24"/>
        </w:rPr>
        <w:t xml:space="preserve">a </w:t>
      </w:r>
      <w:r w:rsidR="005A5C24" w:rsidRPr="00966746">
        <w:rPr>
          <w:rFonts w:ascii="Arial" w:eastAsia="Times New Roman" w:hAnsi="Arial" w:cs="Arial"/>
          <w:bCs/>
          <w:sz w:val="24"/>
          <w:szCs w:val="24"/>
        </w:rPr>
        <w:t>project partner</w:t>
      </w:r>
      <w:r w:rsidR="00A3726B">
        <w:rPr>
          <w:rFonts w:ascii="Arial" w:eastAsia="Times New Roman" w:hAnsi="Arial" w:cs="Arial"/>
          <w:bCs/>
          <w:sz w:val="24"/>
          <w:szCs w:val="24"/>
        </w:rPr>
        <w:t>; and</w:t>
      </w:r>
    </w:p>
    <w:p w14:paraId="44CBAF8F" w14:textId="1B438754" w:rsidR="00B16E72" w:rsidRPr="00013942" w:rsidRDefault="001E200C" w:rsidP="00013942">
      <w:pPr>
        <w:pStyle w:val="ListParagraph"/>
        <w:numPr>
          <w:ilvl w:val="1"/>
          <w:numId w:val="7"/>
        </w:numPr>
        <w:tabs>
          <w:tab w:val="left" w:pos="0"/>
        </w:tabs>
        <w:spacing w:before="120" w:after="120" w:line="240" w:lineRule="auto"/>
        <w:ind w:left="1134" w:right="284"/>
        <w:contextualSpacing w:val="0"/>
        <w:rPr>
          <w:rFonts w:ascii="Arial" w:eastAsia="Times New Roman" w:hAnsi="Arial" w:cs="Arial"/>
          <w:bCs/>
          <w:sz w:val="24"/>
          <w:szCs w:val="24"/>
        </w:rPr>
      </w:pPr>
      <w:r>
        <w:rPr>
          <w:rFonts w:ascii="Arial" w:eastAsia="Times New Roman" w:hAnsi="Arial" w:cs="Arial"/>
          <w:bCs/>
          <w:sz w:val="24"/>
          <w:szCs w:val="24"/>
        </w:rPr>
        <w:t xml:space="preserve">ensure all project partners </w:t>
      </w:r>
      <w:r w:rsidR="00277ACE" w:rsidRPr="00013942">
        <w:rPr>
          <w:rFonts w:ascii="Arial" w:eastAsia="Times New Roman" w:hAnsi="Arial" w:cs="Arial"/>
          <w:bCs/>
          <w:sz w:val="24"/>
          <w:szCs w:val="24"/>
        </w:rPr>
        <w:t xml:space="preserve">adhere to </w:t>
      </w:r>
      <w:r w:rsidR="00013942">
        <w:rPr>
          <w:rFonts w:ascii="Arial" w:eastAsia="Times New Roman" w:hAnsi="Arial" w:cs="Arial"/>
          <w:bCs/>
          <w:sz w:val="24"/>
          <w:szCs w:val="24"/>
        </w:rPr>
        <w:t xml:space="preserve">the standards </w:t>
      </w:r>
      <w:r w:rsidR="00275338" w:rsidRPr="00013942">
        <w:rPr>
          <w:rFonts w:ascii="Arial" w:eastAsia="Times New Roman" w:hAnsi="Arial" w:cs="Arial"/>
          <w:bCs/>
          <w:sz w:val="24"/>
          <w:szCs w:val="24"/>
        </w:rPr>
        <w:t>established by the terms and conditions set out</w:t>
      </w:r>
      <w:r w:rsidR="00837625" w:rsidRPr="00013942">
        <w:rPr>
          <w:rFonts w:ascii="Arial" w:eastAsia="Times New Roman" w:hAnsi="Arial" w:cs="Arial"/>
          <w:bCs/>
          <w:sz w:val="24"/>
          <w:szCs w:val="24"/>
        </w:rPr>
        <w:t xml:space="preserve"> in </w:t>
      </w:r>
      <w:r w:rsidR="007F1097">
        <w:rPr>
          <w:rFonts w:ascii="Arial" w:eastAsia="Times New Roman" w:hAnsi="Arial" w:cs="Arial"/>
          <w:bCs/>
          <w:sz w:val="24"/>
          <w:szCs w:val="24"/>
        </w:rPr>
        <w:t xml:space="preserve">their </w:t>
      </w:r>
      <w:r w:rsidR="00E62179" w:rsidRPr="00966746">
        <w:rPr>
          <w:rFonts w:ascii="Arial" w:eastAsia="Times New Roman" w:hAnsi="Arial" w:cs="Arial"/>
          <w:bCs/>
          <w:sz w:val="24"/>
          <w:szCs w:val="24"/>
        </w:rPr>
        <w:t>grant</w:t>
      </w:r>
      <w:r w:rsidR="00FA3341">
        <w:rPr>
          <w:rFonts w:ascii="Arial" w:eastAsia="Times New Roman" w:hAnsi="Arial" w:cs="Arial"/>
          <w:bCs/>
          <w:sz w:val="24"/>
          <w:szCs w:val="24"/>
        </w:rPr>
        <w:t xml:space="preserve"> agreement</w:t>
      </w:r>
      <w:r w:rsidR="003E7FC1" w:rsidRPr="00013942">
        <w:rPr>
          <w:rFonts w:ascii="Arial" w:eastAsia="Times New Roman" w:hAnsi="Arial" w:cs="Arial"/>
          <w:bCs/>
          <w:sz w:val="24"/>
          <w:szCs w:val="24"/>
        </w:rPr>
        <w:t>.</w:t>
      </w:r>
    </w:p>
    <w:p w14:paraId="3BCD29F8" w14:textId="3A19D3D5" w:rsidR="004363F1" w:rsidRPr="00966746" w:rsidRDefault="00134758" w:rsidP="00CE5D5E">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966746">
        <w:rPr>
          <w:rFonts w:ascii="Arial" w:eastAsia="Times" w:hAnsi="Arial"/>
          <w:sz w:val="24"/>
        </w:rPr>
        <w:t>Grant recipients</w:t>
      </w:r>
      <w:r w:rsidR="004363F1" w:rsidRPr="00966746">
        <w:rPr>
          <w:rFonts w:ascii="Arial" w:eastAsia="Times" w:hAnsi="Arial"/>
          <w:sz w:val="24"/>
        </w:rPr>
        <w:t xml:space="preserve"> must have, or commit to develop in </w:t>
      </w:r>
      <w:r w:rsidR="00E62897" w:rsidRPr="00966746">
        <w:rPr>
          <w:rFonts w:ascii="Arial" w:eastAsia="Times" w:hAnsi="Arial"/>
          <w:sz w:val="24"/>
        </w:rPr>
        <w:t xml:space="preserve">consultation with </w:t>
      </w:r>
      <w:r w:rsidR="0069462E">
        <w:rPr>
          <w:rFonts w:ascii="Arial" w:eastAsia="Times" w:hAnsi="Arial"/>
          <w:sz w:val="24"/>
        </w:rPr>
        <w:t>SRV</w:t>
      </w:r>
      <w:r w:rsidR="004363F1" w:rsidRPr="00966746">
        <w:rPr>
          <w:rFonts w:ascii="Arial" w:eastAsia="Times" w:hAnsi="Arial"/>
          <w:sz w:val="24"/>
        </w:rPr>
        <w:t>, an Inclusion Action Plan, Gender Equity Action Plan and</w:t>
      </w:r>
      <w:r w:rsidR="00E12FFB" w:rsidRPr="00966746">
        <w:rPr>
          <w:rFonts w:ascii="Arial" w:eastAsia="Times" w:hAnsi="Arial"/>
          <w:sz w:val="24"/>
        </w:rPr>
        <w:t xml:space="preserve"> </w:t>
      </w:r>
      <w:r w:rsidR="004363F1" w:rsidRPr="00966746">
        <w:rPr>
          <w:rFonts w:ascii="Arial" w:eastAsia="Times" w:hAnsi="Arial"/>
          <w:sz w:val="24"/>
        </w:rPr>
        <w:t xml:space="preserve">Reconciliation Action </w:t>
      </w:r>
      <w:r w:rsidR="004363F1" w:rsidRPr="00966746" w:rsidDel="00E12FFB">
        <w:rPr>
          <w:rFonts w:ascii="Arial" w:eastAsia="Times" w:hAnsi="Arial"/>
          <w:sz w:val="24"/>
        </w:rPr>
        <w:t>Plan</w:t>
      </w:r>
      <w:r w:rsidR="0069462E">
        <w:rPr>
          <w:rFonts w:ascii="Arial" w:eastAsia="Times" w:hAnsi="Arial"/>
          <w:sz w:val="24"/>
        </w:rPr>
        <w:t>.</w:t>
      </w:r>
    </w:p>
    <w:p w14:paraId="48CFD347" w14:textId="0BE05777" w:rsidR="004363F1" w:rsidRPr="00966746" w:rsidRDefault="00134758" w:rsidP="00CE5D5E">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966746">
        <w:rPr>
          <w:rFonts w:ascii="Arial" w:eastAsia="Times" w:hAnsi="Arial"/>
          <w:sz w:val="24"/>
        </w:rPr>
        <w:t>Grant recipients must p</w:t>
      </w:r>
      <w:r w:rsidR="004363F1" w:rsidRPr="00966746">
        <w:rPr>
          <w:rFonts w:ascii="Arial" w:eastAsia="Times" w:hAnsi="Arial"/>
          <w:sz w:val="24"/>
        </w:rPr>
        <w:t>articipate in data collection to ensure project outcomes, including levels of diversity, are measured at baseline and over course of project implementation</w:t>
      </w:r>
      <w:r w:rsidR="0069462E">
        <w:rPr>
          <w:rFonts w:ascii="Arial" w:eastAsia="Times" w:hAnsi="Arial"/>
          <w:sz w:val="24"/>
        </w:rPr>
        <w:t>.</w:t>
      </w:r>
    </w:p>
    <w:p w14:paraId="77DE591F" w14:textId="388835D7" w:rsidR="004363F1" w:rsidRPr="00966746" w:rsidRDefault="00134758" w:rsidP="00CE5D5E">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966746">
        <w:rPr>
          <w:rFonts w:ascii="Arial" w:eastAsia="Times" w:hAnsi="Arial"/>
          <w:sz w:val="24"/>
        </w:rPr>
        <w:t>Grant recipients must c</w:t>
      </w:r>
      <w:r w:rsidR="004363F1" w:rsidRPr="00966746">
        <w:rPr>
          <w:rFonts w:ascii="Arial" w:eastAsia="Times" w:hAnsi="Arial"/>
          <w:sz w:val="24"/>
        </w:rPr>
        <w:t>ollaborate and share knowledge regarding shared outcomes and evaluation frameworks</w:t>
      </w:r>
      <w:r w:rsidR="0069462E">
        <w:rPr>
          <w:rFonts w:ascii="Arial" w:eastAsia="Times" w:hAnsi="Arial"/>
          <w:sz w:val="24"/>
        </w:rPr>
        <w:t>.</w:t>
      </w:r>
    </w:p>
    <w:p w14:paraId="280DF5AC" w14:textId="5C864921" w:rsidR="004363F1" w:rsidRPr="00966746" w:rsidRDefault="00134758" w:rsidP="00CE5D5E">
      <w:pPr>
        <w:pStyle w:val="ListParagraph"/>
        <w:numPr>
          <w:ilvl w:val="0"/>
          <w:numId w:val="7"/>
        </w:numPr>
        <w:tabs>
          <w:tab w:val="left" w:pos="0"/>
        </w:tabs>
        <w:spacing w:after="120" w:line="270" w:lineRule="atLeast"/>
        <w:ind w:left="714" w:right="284" w:hanging="357"/>
        <w:contextualSpacing w:val="0"/>
        <w:rPr>
          <w:rFonts w:ascii="Arial" w:eastAsia="Times" w:hAnsi="Arial"/>
          <w:sz w:val="24"/>
        </w:rPr>
      </w:pPr>
      <w:r w:rsidRPr="00966746">
        <w:rPr>
          <w:rFonts w:ascii="Arial" w:eastAsia="Times" w:hAnsi="Arial"/>
          <w:sz w:val="24"/>
        </w:rPr>
        <w:t>Grant recipients must a</w:t>
      </w:r>
      <w:r w:rsidR="004363F1" w:rsidRPr="00966746">
        <w:rPr>
          <w:rFonts w:ascii="Arial" w:eastAsia="Times" w:hAnsi="Arial"/>
          <w:sz w:val="24"/>
        </w:rPr>
        <w:t>ttend capacity building or Community of Practice (CoP) training delivered by the Department where relevant</w:t>
      </w:r>
      <w:r w:rsidR="0069462E">
        <w:rPr>
          <w:rFonts w:ascii="Arial" w:eastAsia="Times" w:hAnsi="Arial"/>
          <w:sz w:val="24"/>
        </w:rPr>
        <w:t>.</w:t>
      </w:r>
    </w:p>
    <w:p w14:paraId="2C0B173D" w14:textId="073DF15D" w:rsidR="002348E8" w:rsidRPr="000242B6" w:rsidRDefault="002348E8" w:rsidP="002C66B1">
      <w:pPr>
        <w:pStyle w:val="Heading1"/>
        <w:numPr>
          <w:ilvl w:val="0"/>
          <w:numId w:val="28"/>
        </w:numPr>
        <w:spacing w:before="240" w:after="240" w:line="240" w:lineRule="auto"/>
        <w:ind w:left="709" w:hanging="709"/>
        <w:rPr>
          <w:color w:val="auto"/>
        </w:rPr>
      </w:pPr>
      <w:bookmarkStart w:id="236" w:name="_Toc130288189"/>
      <w:bookmarkStart w:id="237" w:name="_Toc65230565"/>
      <w:bookmarkStart w:id="238" w:name="_Toc66442863"/>
      <w:bookmarkStart w:id="239" w:name="_Toc127970996"/>
      <w:bookmarkStart w:id="240" w:name="_Toc128139034"/>
      <w:r>
        <w:rPr>
          <w:color w:val="auto"/>
        </w:rPr>
        <w:t>General conditions</w:t>
      </w:r>
      <w:bookmarkEnd w:id="236"/>
    </w:p>
    <w:p w14:paraId="78FBB809" w14:textId="63B2B5FD" w:rsidR="00E56A69" w:rsidRPr="00966746" w:rsidRDefault="00E56A69" w:rsidP="00966746">
      <w:pPr>
        <w:pStyle w:val="DHHSbody"/>
        <w:rPr>
          <w:rFonts w:ascii="HelveticaNeueLT Std Lt" w:eastAsiaTheme="minorHAnsi" w:hAnsi="HelveticaNeueLT Std Lt" w:cstheme="minorBidi"/>
          <w:b/>
          <w:bCs/>
          <w:szCs w:val="24"/>
        </w:rPr>
      </w:pPr>
      <w:bookmarkStart w:id="241" w:name="_Toc65230566"/>
      <w:bookmarkStart w:id="242" w:name="_Toc66442864"/>
      <w:bookmarkStart w:id="243" w:name="_Toc127970997"/>
      <w:bookmarkStart w:id="244" w:name="_Toc128139035"/>
      <w:bookmarkEnd w:id="237"/>
      <w:bookmarkEnd w:id="238"/>
      <w:bookmarkEnd w:id="239"/>
      <w:bookmarkEnd w:id="240"/>
      <w:r w:rsidRPr="00966746">
        <w:rPr>
          <w:rFonts w:ascii="HelveticaNeueLT Std Lt" w:eastAsiaTheme="minorHAnsi" w:hAnsi="HelveticaNeueLT Std Lt" w:cstheme="minorBidi"/>
          <w:b/>
          <w:bCs/>
          <w:szCs w:val="24"/>
        </w:rPr>
        <w:t>Post</w:t>
      </w:r>
      <w:r w:rsidR="0018378A" w:rsidRPr="00966746">
        <w:rPr>
          <w:rFonts w:ascii="HelveticaNeueLT Std Lt" w:eastAsiaTheme="minorHAnsi" w:hAnsi="HelveticaNeueLT Std Lt" w:cstheme="minorBidi"/>
          <w:b/>
          <w:bCs/>
          <w:szCs w:val="24"/>
        </w:rPr>
        <w:t>-</w:t>
      </w:r>
      <w:r w:rsidRPr="00966746">
        <w:rPr>
          <w:rFonts w:ascii="HelveticaNeueLT Std Lt" w:eastAsiaTheme="minorHAnsi" w:hAnsi="HelveticaNeueLT Std Lt" w:cstheme="minorBidi"/>
          <w:b/>
          <w:bCs/>
          <w:szCs w:val="24"/>
        </w:rPr>
        <w:t>project evaluation</w:t>
      </w:r>
      <w:bookmarkEnd w:id="241"/>
      <w:bookmarkEnd w:id="242"/>
      <w:bookmarkEnd w:id="243"/>
      <w:bookmarkEnd w:id="244"/>
      <w:r w:rsidRPr="00966746">
        <w:rPr>
          <w:rFonts w:ascii="HelveticaNeueLT Std Lt" w:eastAsiaTheme="minorHAnsi" w:hAnsi="HelveticaNeueLT Std Lt" w:cstheme="minorBidi"/>
          <w:b/>
          <w:bCs/>
          <w:szCs w:val="24"/>
        </w:rPr>
        <w:t xml:space="preserve"> </w:t>
      </w:r>
    </w:p>
    <w:p w14:paraId="6BD01F90" w14:textId="14C7F33B" w:rsidR="00E56A69" w:rsidRPr="000242B6" w:rsidRDefault="000310E9" w:rsidP="00966746">
      <w:pPr>
        <w:autoSpaceDE w:val="0"/>
        <w:autoSpaceDN w:val="0"/>
        <w:adjustRightInd w:val="0"/>
        <w:spacing w:after="280" w:line="191" w:lineRule="atLeast"/>
        <w:rPr>
          <w:rFonts w:ascii="Arial" w:hAnsi="Arial" w:cs="Arial"/>
          <w:sz w:val="24"/>
          <w:szCs w:val="24"/>
          <w:lang w:eastAsia="en-AU"/>
        </w:rPr>
      </w:pPr>
      <w:r>
        <w:rPr>
          <w:rFonts w:ascii="Arial" w:hAnsi="Arial" w:cs="Arial"/>
          <w:sz w:val="24"/>
          <w:szCs w:val="24"/>
          <w:lang w:eastAsia="en-AU"/>
        </w:rPr>
        <w:t>A</w:t>
      </w:r>
      <w:r w:rsidR="0018378A">
        <w:rPr>
          <w:rFonts w:ascii="Arial" w:hAnsi="Arial" w:cs="Arial"/>
          <w:sz w:val="24"/>
          <w:szCs w:val="24"/>
          <w:lang w:eastAsia="en-AU"/>
        </w:rPr>
        <w:t xml:space="preserve">pplicants </w:t>
      </w:r>
      <w:r w:rsidR="00E56A69" w:rsidRPr="000242B6">
        <w:rPr>
          <w:rFonts w:ascii="Arial" w:hAnsi="Arial" w:cs="Arial"/>
          <w:sz w:val="24"/>
          <w:szCs w:val="24"/>
          <w:lang w:eastAsia="en-AU"/>
        </w:rPr>
        <w:t xml:space="preserve">agree </w:t>
      </w:r>
      <w:r w:rsidR="00945FDB">
        <w:rPr>
          <w:rFonts w:ascii="Arial" w:hAnsi="Arial" w:cs="Arial"/>
          <w:sz w:val="24"/>
          <w:szCs w:val="24"/>
          <w:lang w:eastAsia="en-AU"/>
        </w:rPr>
        <w:t xml:space="preserve">to </w:t>
      </w:r>
      <w:r w:rsidR="00E56A69" w:rsidRPr="000242B6">
        <w:rPr>
          <w:rFonts w:ascii="Arial" w:hAnsi="Arial" w:cs="Arial"/>
          <w:sz w:val="24"/>
          <w:szCs w:val="24"/>
          <w:lang w:eastAsia="en-AU"/>
        </w:rPr>
        <w:t>comply with the Department’</w:t>
      </w:r>
      <w:r w:rsidR="00171B99">
        <w:rPr>
          <w:rFonts w:ascii="Arial" w:hAnsi="Arial" w:cs="Arial"/>
          <w:sz w:val="24"/>
          <w:szCs w:val="24"/>
          <w:lang w:eastAsia="en-AU"/>
        </w:rPr>
        <w:t>s</w:t>
      </w:r>
      <w:r w:rsidR="00E56A69" w:rsidRPr="000242B6">
        <w:rPr>
          <w:rFonts w:ascii="Arial" w:hAnsi="Arial" w:cs="Arial"/>
          <w:sz w:val="24"/>
          <w:szCs w:val="24"/>
          <w:lang w:eastAsia="en-AU"/>
        </w:rPr>
        <w:t xml:space="preserve"> performance monitoring and evaluation regime</w:t>
      </w:r>
      <w:r w:rsidR="00945FDB">
        <w:rPr>
          <w:rFonts w:ascii="Arial" w:hAnsi="Arial" w:cs="Arial"/>
          <w:sz w:val="24"/>
          <w:szCs w:val="24"/>
          <w:lang w:eastAsia="en-AU"/>
        </w:rPr>
        <w:t xml:space="preserve"> should their application be successful</w:t>
      </w:r>
      <w:r w:rsidR="00E56A69" w:rsidRPr="000242B6">
        <w:rPr>
          <w:rFonts w:ascii="Arial" w:hAnsi="Arial" w:cs="Arial"/>
          <w:sz w:val="24"/>
          <w:szCs w:val="24"/>
          <w:lang w:eastAsia="en-AU"/>
        </w:rPr>
        <w:t xml:space="preserve">. </w:t>
      </w:r>
      <w:r w:rsidR="00D75D09">
        <w:rPr>
          <w:rFonts w:ascii="Arial" w:hAnsi="Arial" w:cs="Arial"/>
          <w:sz w:val="24"/>
          <w:szCs w:val="24"/>
          <w:lang w:eastAsia="en-AU"/>
        </w:rPr>
        <w:t>S</w:t>
      </w:r>
      <w:r w:rsidR="00945FDB">
        <w:rPr>
          <w:rFonts w:ascii="Arial" w:hAnsi="Arial" w:cs="Arial"/>
          <w:sz w:val="24"/>
          <w:szCs w:val="24"/>
          <w:lang w:eastAsia="en-AU"/>
        </w:rPr>
        <w:t>uccessful applicant</w:t>
      </w:r>
      <w:r w:rsidR="00D75D09">
        <w:rPr>
          <w:rFonts w:ascii="Arial" w:hAnsi="Arial" w:cs="Arial"/>
          <w:sz w:val="24"/>
          <w:szCs w:val="24"/>
          <w:lang w:eastAsia="en-AU"/>
        </w:rPr>
        <w:t>s</w:t>
      </w:r>
      <w:r w:rsidR="00945FDB">
        <w:rPr>
          <w:rFonts w:ascii="Arial" w:hAnsi="Arial" w:cs="Arial"/>
          <w:sz w:val="24"/>
          <w:szCs w:val="24"/>
          <w:lang w:eastAsia="en-AU"/>
        </w:rPr>
        <w:t xml:space="preserve"> </w:t>
      </w:r>
      <w:r w:rsidR="00E56A69" w:rsidRPr="000242B6">
        <w:rPr>
          <w:rFonts w:ascii="Arial" w:hAnsi="Arial" w:cs="Arial"/>
          <w:sz w:val="24"/>
          <w:szCs w:val="24"/>
          <w:lang w:eastAsia="en-AU"/>
        </w:rPr>
        <w:t xml:space="preserve">may receive an </w:t>
      </w:r>
      <w:r w:rsidR="00E56A69" w:rsidRPr="000242B6">
        <w:rPr>
          <w:rFonts w:ascii="Arial" w:hAnsi="Arial" w:cs="Arial"/>
          <w:sz w:val="24"/>
          <w:szCs w:val="24"/>
          <w:lang w:eastAsia="en-AU"/>
        </w:rPr>
        <w:lastRenderedPageBreak/>
        <w:t xml:space="preserve">evaluation survey from the Department and may be required to participate in program evaluation activities. </w:t>
      </w:r>
    </w:p>
    <w:p w14:paraId="2A57BF8A" w14:textId="39FB8AF9" w:rsidR="00E56A69" w:rsidRPr="000242B6" w:rsidRDefault="00E56A69" w:rsidP="00966746">
      <w:pPr>
        <w:autoSpaceDE w:val="0"/>
        <w:autoSpaceDN w:val="0"/>
        <w:adjustRightInd w:val="0"/>
        <w:spacing w:after="280" w:line="191" w:lineRule="atLeast"/>
        <w:rPr>
          <w:rFonts w:ascii="Arial" w:hAnsi="Arial" w:cs="Arial"/>
          <w:sz w:val="24"/>
          <w:szCs w:val="24"/>
          <w:lang w:eastAsia="en-AU"/>
        </w:rPr>
      </w:pPr>
      <w:r w:rsidRPr="000242B6">
        <w:rPr>
          <w:rFonts w:ascii="Arial" w:hAnsi="Arial" w:cs="Arial"/>
          <w:sz w:val="24"/>
          <w:szCs w:val="24"/>
          <w:lang w:eastAsia="en-AU"/>
        </w:rPr>
        <w:t>The evaluation surveys may be required for up to 24 months following the completion of the</w:t>
      </w:r>
      <w:r w:rsidR="00F73C3B">
        <w:rPr>
          <w:rFonts w:ascii="Arial" w:hAnsi="Arial" w:cs="Arial"/>
          <w:sz w:val="24"/>
          <w:szCs w:val="24"/>
          <w:lang w:eastAsia="en-AU"/>
        </w:rPr>
        <w:t xml:space="preserve"> program</w:t>
      </w:r>
      <w:r w:rsidRPr="000242B6">
        <w:rPr>
          <w:rFonts w:ascii="Arial" w:hAnsi="Arial" w:cs="Arial"/>
          <w:sz w:val="24"/>
          <w:szCs w:val="24"/>
          <w:lang w:eastAsia="en-AU"/>
        </w:rPr>
        <w:t>. This is a non-negotiable requirement for a</w:t>
      </w:r>
      <w:r w:rsidR="00F73C3B">
        <w:rPr>
          <w:rFonts w:ascii="Arial" w:hAnsi="Arial" w:cs="Arial"/>
          <w:sz w:val="24"/>
          <w:szCs w:val="24"/>
          <w:lang w:eastAsia="en-AU"/>
        </w:rPr>
        <w:t xml:space="preserve">pplicants to </w:t>
      </w:r>
      <w:r w:rsidRPr="000242B6">
        <w:rPr>
          <w:rFonts w:ascii="Arial" w:hAnsi="Arial" w:cs="Arial"/>
          <w:sz w:val="24"/>
          <w:szCs w:val="24"/>
          <w:lang w:eastAsia="en-AU"/>
        </w:rPr>
        <w:t xml:space="preserve">the program. Non-compliance could impact future applications to the Department programs. </w:t>
      </w:r>
    </w:p>
    <w:p w14:paraId="035BDE17" w14:textId="550E2734" w:rsidR="00E56A69" w:rsidRPr="000242B6" w:rsidRDefault="00E56A69" w:rsidP="00966746">
      <w:pPr>
        <w:autoSpaceDE w:val="0"/>
        <w:autoSpaceDN w:val="0"/>
        <w:adjustRightInd w:val="0"/>
        <w:spacing w:after="280" w:line="191" w:lineRule="atLeast"/>
        <w:rPr>
          <w:rFonts w:ascii="Arial" w:hAnsi="Arial" w:cs="Arial"/>
          <w:sz w:val="24"/>
          <w:szCs w:val="24"/>
          <w:lang w:eastAsia="en-AU"/>
        </w:rPr>
      </w:pPr>
      <w:r w:rsidRPr="000242B6">
        <w:rPr>
          <w:rFonts w:ascii="Arial" w:hAnsi="Arial" w:cs="Arial"/>
          <w:sz w:val="24"/>
          <w:szCs w:val="24"/>
          <w:lang w:eastAsia="en-AU"/>
        </w:rPr>
        <w:t xml:space="preserve">Successful program outcomes may be used in </w:t>
      </w:r>
      <w:r w:rsidR="0069462E">
        <w:rPr>
          <w:rFonts w:ascii="Arial" w:hAnsi="Arial" w:cs="Arial"/>
          <w:sz w:val="24"/>
          <w:szCs w:val="24"/>
          <w:lang w:eastAsia="en-AU"/>
        </w:rPr>
        <w:t>p</w:t>
      </w:r>
      <w:r w:rsidRPr="000242B6">
        <w:rPr>
          <w:rFonts w:ascii="Arial" w:hAnsi="Arial" w:cs="Arial"/>
          <w:sz w:val="24"/>
          <w:szCs w:val="24"/>
          <w:lang w:eastAsia="en-AU"/>
        </w:rPr>
        <w:t>rogram evaluation reviews and Department marketing material.</w:t>
      </w:r>
    </w:p>
    <w:p w14:paraId="71A96755" w14:textId="77777777" w:rsidR="00171B99" w:rsidRPr="00966746" w:rsidRDefault="00171B99" w:rsidP="00966746">
      <w:pPr>
        <w:pStyle w:val="DHHSbody"/>
        <w:rPr>
          <w:rFonts w:ascii="HelveticaNeueLT Std Lt" w:eastAsiaTheme="minorHAnsi" w:hAnsi="HelveticaNeueLT Std Lt" w:cstheme="minorBidi"/>
          <w:b/>
          <w:bCs/>
          <w:szCs w:val="24"/>
        </w:rPr>
      </w:pPr>
      <w:bookmarkStart w:id="245" w:name="_Toc65230567"/>
      <w:bookmarkStart w:id="246" w:name="_Toc66442865"/>
      <w:bookmarkStart w:id="247" w:name="_Toc127970998"/>
      <w:bookmarkStart w:id="248" w:name="_Toc128139036"/>
      <w:r w:rsidRPr="00966746">
        <w:rPr>
          <w:rFonts w:ascii="HelveticaNeueLT Std Lt" w:eastAsiaTheme="minorHAnsi" w:hAnsi="HelveticaNeueLT Std Lt" w:cstheme="minorBidi"/>
          <w:b/>
          <w:bCs/>
          <w:szCs w:val="24"/>
        </w:rPr>
        <w:t>Acknowledging the Government’s support and promoting success</w:t>
      </w:r>
    </w:p>
    <w:p w14:paraId="0AEE0BC3" w14:textId="18FCA0FF" w:rsidR="00171B99" w:rsidRPr="004069EE" w:rsidRDefault="00171B99" w:rsidP="00966746">
      <w:pPr>
        <w:pStyle w:val="NoSpacing"/>
        <w:spacing w:after="240"/>
        <w:rPr>
          <w:rFonts w:ascii="Arial" w:eastAsia="Times New Roman" w:hAnsi="Arial" w:cs="Arial"/>
          <w:color w:val="000000" w:themeColor="text1"/>
          <w:sz w:val="24"/>
          <w:szCs w:val="24"/>
        </w:rPr>
      </w:pPr>
      <w:r w:rsidRPr="004069EE">
        <w:rPr>
          <w:rFonts w:ascii="Arial" w:hAnsi="Arial" w:cs="Arial"/>
          <w:sz w:val="24"/>
          <w:szCs w:val="24"/>
        </w:rPr>
        <w:t>Successful</w:t>
      </w:r>
      <w:r w:rsidRPr="004069EE">
        <w:rPr>
          <w:rFonts w:ascii="Arial" w:eastAsia="Times New Roman" w:hAnsi="Arial" w:cs="Arial"/>
          <w:color w:val="000000" w:themeColor="text1"/>
          <w:sz w:val="24"/>
          <w:szCs w:val="24"/>
        </w:rPr>
        <w:t xml:space="preserve"> applicants need to acknowledge the Victorian Government’s support through the provision of a grant from the </w:t>
      </w:r>
      <w:r>
        <w:rPr>
          <w:rFonts w:ascii="Arial" w:eastAsia="Times New Roman" w:hAnsi="Arial" w:cs="Arial"/>
          <w:i/>
          <w:iCs/>
          <w:color w:val="000000" w:themeColor="text1"/>
          <w:sz w:val="24"/>
          <w:szCs w:val="24"/>
        </w:rPr>
        <w:t>Together More Active 2023-27</w:t>
      </w:r>
      <w:r w:rsidRPr="004069EE">
        <w:rPr>
          <w:rFonts w:ascii="Arial" w:eastAsia="Times New Roman" w:hAnsi="Arial" w:cs="Arial"/>
          <w:i/>
          <w:iCs/>
          <w:color w:val="000000" w:themeColor="text1"/>
          <w:sz w:val="24"/>
          <w:szCs w:val="24"/>
        </w:rPr>
        <w:t xml:space="preserve"> </w:t>
      </w:r>
      <w:r w:rsidR="000074EA">
        <w:rPr>
          <w:rFonts w:ascii="Arial" w:eastAsia="Times New Roman" w:hAnsi="Arial" w:cs="Arial"/>
          <w:color w:val="000000" w:themeColor="text1"/>
          <w:sz w:val="24"/>
          <w:szCs w:val="24"/>
        </w:rPr>
        <w:t>P</w:t>
      </w:r>
      <w:r w:rsidRPr="00576090">
        <w:rPr>
          <w:rFonts w:ascii="Arial" w:eastAsia="Times New Roman" w:hAnsi="Arial" w:cs="Arial"/>
          <w:color w:val="000000" w:themeColor="text1"/>
          <w:sz w:val="24"/>
          <w:szCs w:val="24"/>
        </w:rPr>
        <w:t>rogram</w:t>
      </w:r>
      <w:r w:rsidRPr="004069EE">
        <w:rPr>
          <w:rFonts w:ascii="Arial" w:eastAsia="Times New Roman" w:hAnsi="Arial" w:cs="Arial"/>
          <w:color w:val="000000" w:themeColor="text1"/>
          <w:sz w:val="24"/>
          <w:szCs w:val="24"/>
        </w:rPr>
        <w:t xml:space="preserve">. </w:t>
      </w:r>
    </w:p>
    <w:p w14:paraId="310B6942" w14:textId="4952B006" w:rsidR="00171B99" w:rsidRPr="00966746" w:rsidRDefault="002F217D" w:rsidP="00966746">
      <w:pPr>
        <w:pStyle w:val="NoSpacing"/>
        <w:spacing w:after="240"/>
        <w:rPr>
          <w:rFonts w:ascii="Arial" w:hAnsi="Arial" w:cs="Arial"/>
          <w:sz w:val="24"/>
          <w:szCs w:val="24"/>
        </w:rPr>
      </w:pPr>
      <w:r>
        <w:rPr>
          <w:rFonts w:ascii="Arial" w:hAnsi="Arial" w:cs="Arial"/>
          <w:sz w:val="24"/>
          <w:szCs w:val="24"/>
        </w:rPr>
        <w:t>All a</w:t>
      </w:r>
      <w:r w:rsidR="00171B99">
        <w:rPr>
          <w:rFonts w:ascii="Arial" w:hAnsi="Arial" w:cs="Arial"/>
          <w:sz w:val="24"/>
          <w:szCs w:val="24"/>
        </w:rPr>
        <w:t>pplicants agree to</w:t>
      </w:r>
      <w:r w:rsidR="00BF691D">
        <w:rPr>
          <w:rFonts w:ascii="Arial" w:hAnsi="Arial" w:cs="Arial"/>
          <w:sz w:val="24"/>
          <w:szCs w:val="24"/>
        </w:rPr>
        <w:t xml:space="preserve"> </w:t>
      </w:r>
      <w:r w:rsidR="00171B99" w:rsidRPr="00966746">
        <w:rPr>
          <w:rFonts w:ascii="Arial" w:hAnsi="Arial" w:cs="Arial"/>
          <w:sz w:val="24"/>
          <w:szCs w:val="24"/>
        </w:rPr>
        <w:t xml:space="preserve">the requirements of the Department’s </w:t>
      </w:r>
      <w:r w:rsidR="00171B99" w:rsidRPr="00966746">
        <w:rPr>
          <w:rFonts w:ascii="Arial" w:eastAsia="Times New Roman" w:hAnsi="Arial" w:cs="Arial"/>
          <w:color w:val="000000" w:themeColor="text1"/>
          <w:sz w:val="24"/>
          <w:szCs w:val="24"/>
        </w:rPr>
        <w:t>promotional guidelines</w:t>
      </w:r>
      <w:r w:rsidR="00BF691D">
        <w:rPr>
          <w:rFonts w:ascii="Arial" w:eastAsia="Times New Roman" w:hAnsi="Arial" w:cs="Arial"/>
          <w:color w:val="000000" w:themeColor="text1"/>
          <w:sz w:val="24"/>
          <w:szCs w:val="24"/>
        </w:rPr>
        <w:t xml:space="preserve"> </w:t>
      </w:r>
      <w:r w:rsidR="00171B99" w:rsidRPr="00966746">
        <w:rPr>
          <w:rFonts w:ascii="Arial" w:eastAsia="Times New Roman" w:hAnsi="Arial" w:cs="Arial"/>
          <w:color w:val="000000" w:themeColor="text1"/>
          <w:sz w:val="24"/>
          <w:szCs w:val="24"/>
        </w:rPr>
        <w:t>and</w:t>
      </w:r>
      <w:r>
        <w:rPr>
          <w:rFonts w:ascii="Arial" w:eastAsia="Times New Roman" w:hAnsi="Arial" w:cs="Arial"/>
          <w:color w:val="000000" w:themeColor="text1"/>
          <w:sz w:val="24"/>
          <w:szCs w:val="24"/>
        </w:rPr>
        <w:t>, if successful,</w:t>
      </w:r>
      <w:r w:rsidR="00BF691D">
        <w:rPr>
          <w:rFonts w:ascii="Arial" w:eastAsia="Times New Roman" w:hAnsi="Arial" w:cs="Arial"/>
          <w:color w:val="000000" w:themeColor="text1"/>
          <w:sz w:val="24"/>
          <w:szCs w:val="24"/>
        </w:rPr>
        <w:t xml:space="preserve"> </w:t>
      </w:r>
      <w:r w:rsidR="00171B99" w:rsidRPr="00966746">
        <w:rPr>
          <w:rFonts w:ascii="Arial" w:eastAsia="Times New Roman" w:hAnsi="Arial" w:cs="Arial"/>
          <w:color w:val="000000" w:themeColor="text1"/>
          <w:sz w:val="24"/>
          <w:szCs w:val="24"/>
        </w:rPr>
        <w:t xml:space="preserve">the requirement that all </w:t>
      </w:r>
      <w:r w:rsidR="00BF691D">
        <w:rPr>
          <w:rFonts w:ascii="Arial" w:eastAsia="Times New Roman" w:hAnsi="Arial" w:cs="Arial"/>
          <w:color w:val="000000" w:themeColor="text1"/>
          <w:sz w:val="24"/>
          <w:szCs w:val="24"/>
        </w:rPr>
        <w:t xml:space="preserve">grant project </w:t>
      </w:r>
      <w:r w:rsidR="00171B99" w:rsidRPr="00966746">
        <w:rPr>
          <w:rFonts w:ascii="Arial" w:eastAsia="Times New Roman" w:hAnsi="Arial" w:cs="Arial"/>
          <w:color w:val="000000" w:themeColor="text1"/>
          <w:sz w:val="24"/>
          <w:szCs w:val="24"/>
        </w:rPr>
        <w:t xml:space="preserve">activities acknowledge Victorian Government support through logo presentation on any activity-related publications, media releases and promotional material. </w:t>
      </w:r>
    </w:p>
    <w:p w14:paraId="1DD1C991" w14:textId="77777777" w:rsidR="00171B99" w:rsidRPr="004069EE" w:rsidRDefault="00171B99" w:rsidP="00966746">
      <w:pPr>
        <w:pStyle w:val="NoSpacing"/>
        <w:spacing w:after="240"/>
        <w:rPr>
          <w:rFonts w:ascii="Arial" w:eastAsia="Times New Roman" w:hAnsi="Arial" w:cs="Arial"/>
          <w:color w:val="000000" w:themeColor="text1"/>
          <w:sz w:val="24"/>
          <w:szCs w:val="24"/>
        </w:rPr>
      </w:pPr>
      <w:r w:rsidRPr="004069EE">
        <w:rPr>
          <w:rFonts w:ascii="Arial" w:eastAsia="Times New Roman" w:hAnsi="Arial" w:cs="Arial"/>
          <w:color w:val="000000" w:themeColor="text1"/>
          <w:sz w:val="24"/>
          <w:szCs w:val="24"/>
        </w:rPr>
        <w:t xml:space="preserve">For </w:t>
      </w:r>
      <w:r w:rsidRPr="004069EE">
        <w:rPr>
          <w:rFonts w:ascii="Arial" w:hAnsi="Arial" w:cs="Arial"/>
          <w:sz w:val="24"/>
          <w:szCs w:val="24"/>
        </w:rPr>
        <w:t>full</w:t>
      </w:r>
      <w:r w:rsidRPr="004069EE">
        <w:rPr>
          <w:rFonts w:ascii="Arial" w:eastAsia="Times New Roman" w:hAnsi="Arial" w:cs="Arial"/>
          <w:color w:val="000000" w:themeColor="text1"/>
          <w:sz w:val="24"/>
          <w:szCs w:val="24"/>
        </w:rPr>
        <w:t xml:space="preserve"> details and logos, download the </w:t>
      </w:r>
      <w:hyperlink r:id="rId40" w:history="1">
        <w:r w:rsidRPr="004069EE">
          <w:rPr>
            <w:rStyle w:val="Hyperlink"/>
            <w:rFonts w:ascii="Arial" w:eastAsia="Times" w:hAnsi="Arial" w:cs="Arial"/>
            <w:color w:val="3366FF"/>
            <w:sz w:val="24"/>
            <w:szCs w:val="24"/>
            <w:u w:val="dotted"/>
          </w:rPr>
          <w:t>acknowledgement and publicity guidelines for Sport and Recreation Victoria grant recipients</w:t>
        </w:r>
      </w:hyperlink>
      <w:r w:rsidRPr="004069EE">
        <w:rPr>
          <w:rFonts w:ascii="Arial" w:eastAsia="Times New Roman" w:hAnsi="Arial" w:cs="Arial"/>
          <w:color w:val="000000" w:themeColor="text1"/>
          <w:sz w:val="24"/>
          <w:szCs w:val="24"/>
        </w:rPr>
        <w:t xml:space="preserve"> &lt;https://sport.vic.gov.au/resources/documents/victorian-government-acknowledgment-and-publicity-guidelines&gt;.</w:t>
      </w:r>
    </w:p>
    <w:p w14:paraId="5914790A" w14:textId="1329F7B0" w:rsidR="002C66B1" w:rsidRPr="00966746" w:rsidRDefault="002C66B1" w:rsidP="00966746">
      <w:pPr>
        <w:pStyle w:val="DHHSbody"/>
        <w:rPr>
          <w:rFonts w:ascii="HelveticaNeueLT Std Lt" w:eastAsiaTheme="minorHAnsi" w:hAnsi="HelveticaNeueLT Std Lt" w:cstheme="minorBidi"/>
          <w:b/>
          <w:bCs/>
          <w:szCs w:val="24"/>
        </w:rPr>
      </w:pPr>
      <w:r w:rsidRPr="00966746">
        <w:rPr>
          <w:rFonts w:ascii="HelveticaNeueLT Std Lt" w:eastAsiaTheme="minorHAnsi" w:hAnsi="HelveticaNeueLT Std Lt" w:cstheme="minorBidi"/>
          <w:b/>
          <w:bCs/>
          <w:szCs w:val="24"/>
        </w:rPr>
        <w:t xml:space="preserve">Tax </w:t>
      </w:r>
      <w:r w:rsidR="00B07773">
        <w:rPr>
          <w:rFonts w:ascii="HelveticaNeueLT Std Lt" w:eastAsiaTheme="minorHAnsi" w:hAnsi="HelveticaNeueLT Std Lt" w:cstheme="minorBidi"/>
          <w:b/>
          <w:bCs/>
          <w:szCs w:val="24"/>
        </w:rPr>
        <w:t>a</w:t>
      </w:r>
      <w:r w:rsidRPr="00966746">
        <w:rPr>
          <w:rFonts w:ascii="HelveticaNeueLT Std Lt" w:eastAsiaTheme="minorHAnsi" w:hAnsi="HelveticaNeueLT Std Lt" w:cstheme="minorBidi"/>
          <w:b/>
          <w:bCs/>
          <w:szCs w:val="24"/>
        </w:rPr>
        <w:t xml:space="preserve">dvice </w:t>
      </w:r>
    </w:p>
    <w:p w14:paraId="0174651B" w14:textId="1083A99C" w:rsidR="002C66B1" w:rsidRPr="00C42F7C" w:rsidRDefault="00BC3B75" w:rsidP="002C66B1">
      <w:pPr>
        <w:autoSpaceDE w:val="0"/>
        <w:autoSpaceDN w:val="0"/>
        <w:adjustRightInd w:val="0"/>
        <w:spacing w:line="191" w:lineRule="atLeast"/>
        <w:rPr>
          <w:rFonts w:ascii="Arial" w:hAnsi="Arial" w:cs="Arial"/>
          <w:sz w:val="24"/>
          <w:szCs w:val="24"/>
          <w:lang w:eastAsia="en-AU"/>
        </w:rPr>
      </w:pPr>
      <w:r>
        <w:rPr>
          <w:rFonts w:ascii="Arial" w:hAnsi="Arial" w:cs="Arial"/>
          <w:sz w:val="24"/>
          <w:szCs w:val="24"/>
          <w:lang w:eastAsia="en-AU"/>
        </w:rPr>
        <w:t>Taxation i</w:t>
      </w:r>
      <w:r w:rsidR="002C66B1" w:rsidRPr="00BD34B0">
        <w:rPr>
          <w:rFonts w:ascii="Arial" w:hAnsi="Arial" w:cs="Arial"/>
          <w:sz w:val="24"/>
          <w:szCs w:val="24"/>
          <w:lang w:eastAsia="en-AU"/>
        </w:rPr>
        <w:t>mplications for grant applicants may differ depending on individual circumstances. The Department recommends applicants seek independent tax advice</w:t>
      </w:r>
      <w:r w:rsidR="002C66B1">
        <w:rPr>
          <w:rFonts w:ascii="Arial" w:hAnsi="Arial" w:cs="Arial"/>
          <w:sz w:val="24"/>
          <w:szCs w:val="24"/>
          <w:lang w:eastAsia="en-AU"/>
        </w:rPr>
        <w:t>.</w:t>
      </w:r>
    </w:p>
    <w:p w14:paraId="1BC9F680" w14:textId="77777777" w:rsidR="0003171A" w:rsidRPr="00966746" w:rsidRDefault="0003171A" w:rsidP="0003171A">
      <w:pPr>
        <w:pStyle w:val="DHHSbody"/>
        <w:rPr>
          <w:rFonts w:ascii="HelveticaNeueLT Std Lt" w:eastAsiaTheme="minorHAnsi" w:hAnsi="HelveticaNeueLT Std Lt" w:cstheme="minorBidi"/>
          <w:b/>
          <w:bCs/>
          <w:szCs w:val="24"/>
        </w:rPr>
      </w:pPr>
      <w:r w:rsidRPr="00966746">
        <w:rPr>
          <w:rFonts w:ascii="HelveticaNeueLT Std Lt" w:eastAsiaTheme="minorHAnsi" w:hAnsi="HelveticaNeueLT Std Lt" w:cstheme="minorBidi"/>
          <w:b/>
          <w:bCs/>
          <w:szCs w:val="24"/>
        </w:rPr>
        <w:t>Grants and GST</w:t>
      </w:r>
    </w:p>
    <w:p w14:paraId="2E0247C5" w14:textId="3C9C8B21" w:rsidR="0003171A" w:rsidRPr="00BC4E5A" w:rsidRDefault="0003171A" w:rsidP="0003171A">
      <w:pPr>
        <w:autoSpaceDE w:val="0"/>
        <w:autoSpaceDN w:val="0"/>
        <w:adjustRightInd w:val="0"/>
        <w:spacing w:after="280" w:line="191" w:lineRule="atLeast"/>
        <w:rPr>
          <w:rFonts w:ascii="Arial" w:hAnsi="Arial" w:cs="Arial"/>
          <w:sz w:val="24"/>
          <w:szCs w:val="24"/>
          <w:lang w:eastAsia="en-AU"/>
        </w:rPr>
      </w:pPr>
      <w:r w:rsidRPr="00BC4E5A">
        <w:rPr>
          <w:rFonts w:ascii="Arial" w:hAnsi="Arial" w:cs="Arial"/>
          <w:sz w:val="24"/>
          <w:szCs w:val="24"/>
          <w:lang w:eastAsia="en-AU"/>
        </w:rPr>
        <w:t>If GST is found to be payable</w:t>
      </w:r>
      <w:r w:rsidRPr="0003171A">
        <w:rPr>
          <w:rFonts w:ascii="Arial" w:hAnsi="Arial" w:cs="Arial"/>
          <w:sz w:val="24"/>
          <w:szCs w:val="24"/>
          <w:lang w:eastAsia="en-AU"/>
        </w:rPr>
        <w:t xml:space="preserve"> </w:t>
      </w:r>
      <w:r>
        <w:rPr>
          <w:rFonts w:ascii="Arial" w:hAnsi="Arial" w:cs="Arial"/>
          <w:sz w:val="24"/>
          <w:szCs w:val="24"/>
          <w:lang w:eastAsia="en-AU"/>
        </w:rPr>
        <w:t>in relation to a grant payment</w:t>
      </w:r>
      <w:r w:rsidR="00890419">
        <w:rPr>
          <w:rFonts w:ascii="Arial" w:hAnsi="Arial" w:cs="Arial"/>
          <w:sz w:val="24"/>
          <w:szCs w:val="24"/>
          <w:lang w:eastAsia="en-AU"/>
        </w:rPr>
        <w:t xml:space="preserve"> made in connection with this </w:t>
      </w:r>
      <w:r w:rsidR="00183F68">
        <w:rPr>
          <w:rFonts w:ascii="Arial" w:hAnsi="Arial" w:cs="Arial"/>
          <w:sz w:val="24"/>
          <w:szCs w:val="24"/>
          <w:lang w:eastAsia="en-AU"/>
        </w:rPr>
        <w:t>P</w:t>
      </w:r>
      <w:r w:rsidR="00890419">
        <w:rPr>
          <w:rFonts w:ascii="Arial" w:hAnsi="Arial" w:cs="Arial"/>
          <w:sz w:val="24"/>
          <w:szCs w:val="24"/>
          <w:lang w:eastAsia="en-AU"/>
        </w:rPr>
        <w:t>rogram</w:t>
      </w:r>
      <w:r w:rsidRPr="00BC4E5A">
        <w:rPr>
          <w:rFonts w:ascii="Arial" w:hAnsi="Arial" w:cs="Arial"/>
          <w:sz w:val="24"/>
          <w:szCs w:val="24"/>
          <w:lang w:eastAsia="en-AU"/>
        </w:rPr>
        <w:t xml:space="preserve">, the </w:t>
      </w:r>
      <w:r w:rsidR="0034304B">
        <w:rPr>
          <w:rFonts w:ascii="Arial" w:hAnsi="Arial" w:cs="Arial"/>
          <w:sz w:val="24"/>
          <w:szCs w:val="24"/>
          <w:lang w:eastAsia="en-AU"/>
        </w:rPr>
        <w:t xml:space="preserve">subject payment </w:t>
      </w:r>
      <w:r w:rsidRPr="00BC4E5A">
        <w:rPr>
          <w:rFonts w:ascii="Arial" w:hAnsi="Arial" w:cs="Arial"/>
          <w:sz w:val="24"/>
          <w:szCs w:val="24"/>
          <w:lang w:eastAsia="en-AU"/>
        </w:rPr>
        <w:t xml:space="preserve">will be increased by an amount equal to any GST payable with respect to the taxable supply for which payment is made provided that with the claim for payment, the </w:t>
      </w:r>
      <w:r w:rsidR="00BC3B75">
        <w:rPr>
          <w:rFonts w:ascii="Arial" w:hAnsi="Arial" w:cs="Arial"/>
          <w:sz w:val="24"/>
          <w:szCs w:val="24"/>
          <w:lang w:eastAsia="en-AU"/>
        </w:rPr>
        <w:t xml:space="preserve">supplier </w:t>
      </w:r>
      <w:r w:rsidRPr="00BC4E5A">
        <w:rPr>
          <w:rFonts w:ascii="Arial" w:hAnsi="Arial" w:cs="Arial"/>
          <w:sz w:val="24"/>
          <w:szCs w:val="24"/>
          <w:lang w:eastAsia="en-AU"/>
        </w:rPr>
        <w:t xml:space="preserve">submits a tax invoice, unless the parties have agreed in writing to have issued a recipient created tax invoice.  </w:t>
      </w:r>
    </w:p>
    <w:p w14:paraId="7663BA5F" w14:textId="56D2E6E1" w:rsidR="00E56A69" w:rsidRPr="00966746" w:rsidRDefault="00E56A69" w:rsidP="00966746">
      <w:pPr>
        <w:pStyle w:val="DHHSbody"/>
        <w:rPr>
          <w:rFonts w:ascii="HelveticaNeueLT Std Lt" w:eastAsiaTheme="minorHAnsi" w:hAnsi="HelveticaNeueLT Std Lt" w:cstheme="minorBidi"/>
          <w:b/>
          <w:bCs/>
          <w:szCs w:val="24"/>
        </w:rPr>
      </w:pPr>
      <w:r w:rsidRPr="00966746">
        <w:rPr>
          <w:rFonts w:ascii="HelveticaNeueLT Std Lt" w:eastAsiaTheme="minorHAnsi" w:hAnsi="HelveticaNeueLT Std Lt" w:cstheme="minorBidi"/>
          <w:b/>
          <w:bCs/>
          <w:szCs w:val="24"/>
        </w:rPr>
        <w:t>Compliance and audit</w:t>
      </w:r>
      <w:bookmarkEnd w:id="245"/>
      <w:bookmarkEnd w:id="246"/>
      <w:bookmarkEnd w:id="247"/>
      <w:bookmarkEnd w:id="248"/>
    </w:p>
    <w:p w14:paraId="6AF1BA2E" w14:textId="77777777" w:rsidR="00E56A69" w:rsidRPr="00A04B45" w:rsidRDefault="00E56A69" w:rsidP="00966746">
      <w:pPr>
        <w:autoSpaceDE w:val="0"/>
        <w:autoSpaceDN w:val="0"/>
        <w:adjustRightInd w:val="0"/>
        <w:spacing w:after="280" w:line="191" w:lineRule="atLeast"/>
        <w:rPr>
          <w:rFonts w:ascii="Arial" w:hAnsi="Arial" w:cs="Arial"/>
          <w:sz w:val="24"/>
          <w:szCs w:val="24"/>
          <w:lang w:eastAsia="en-AU"/>
        </w:rPr>
      </w:pPr>
      <w:r w:rsidRPr="00A04B45">
        <w:rPr>
          <w:rFonts w:ascii="Arial" w:hAnsi="Arial" w:cs="Arial"/>
          <w:sz w:val="24"/>
          <w:szCs w:val="24"/>
          <w:lang w:eastAsia="en-AU"/>
        </w:rPr>
        <w:t>Applicants are subject to a risk assessment, which verifies organisation legal details provided with the Australian Securities and Investment Commission, Australian Charities and Not-for-profits Commissioner, Consumer Affairs Victoria and/or other applicable regulator or registrar.</w:t>
      </w:r>
    </w:p>
    <w:p w14:paraId="568077A9" w14:textId="1D522B7E" w:rsidR="00E56A69" w:rsidRPr="00A04B45" w:rsidRDefault="00E56A69" w:rsidP="00966746">
      <w:pPr>
        <w:autoSpaceDE w:val="0"/>
        <w:autoSpaceDN w:val="0"/>
        <w:adjustRightInd w:val="0"/>
        <w:spacing w:after="280" w:line="191" w:lineRule="atLeast"/>
        <w:rPr>
          <w:rFonts w:ascii="Arial" w:hAnsi="Arial" w:cs="Arial"/>
          <w:sz w:val="24"/>
          <w:szCs w:val="24"/>
          <w:lang w:eastAsia="en-AU"/>
        </w:rPr>
      </w:pPr>
      <w:r w:rsidRPr="00A04B45">
        <w:rPr>
          <w:rFonts w:ascii="Arial" w:hAnsi="Arial" w:cs="Arial"/>
          <w:sz w:val="24"/>
          <w:szCs w:val="24"/>
          <w:lang w:eastAsia="en-AU"/>
        </w:rPr>
        <w:t xml:space="preserve">Applicants will be subject to audit by the Victorian Government or its representatives and may be required to produce evidence of how the grant funding was expended at the request of the Victorian Government for a period of </w:t>
      </w:r>
      <w:r w:rsidR="009D2D64">
        <w:rPr>
          <w:rFonts w:ascii="Arial" w:hAnsi="Arial" w:cs="Arial"/>
          <w:sz w:val="24"/>
          <w:szCs w:val="24"/>
          <w:lang w:eastAsia="en-AU"/>
        </w:rPr>
        <w:t>4</w:t>
      </w:r>
      <w:r w:rsidRPr="00A04B45">
        <w:rPr>
          <w:rFonts w:ascii="Arial" w:hAnsi="Arial" w:cs="Arial"/>
          <w:sz w:val="24"/>
          <w:szCs w:val="24"/>
          <w:lang w:eastAsia="en-AU"/>
        </w:rPr>
        <w:t xml:space="preserve"> years after the grant has been approved.</w:t>
      </w:r>
    </w:p>
    <w:p w14:paraId="197B7F77" w14:textId="77777777" w:rsidR="00E56A69" w:rsidRPr="00A04B45" w:rsidRDefault="00E56A69" w:rsidP="00966746">
      <w:pPr>
        <w:autoSpaceDE w:val="0"/>
        <w:autoSpaceDN w:val="0"/>
        <w:adjustRightInd w:val="0"/>
        <w:spacing w:after="280" w:line="191" w:lineRule="atLeast"/>
        <w:rPr>
          <w:rFonts w:ascii="Arial" w:hAnsi="Arial" w:cs="Arial"/>
          <w:bCs/>
          <w:sz w:val="24"/>
          <w:szCs w:val="24"/>
          <w:lang w:eastAsia="en-AU"/>
        </w:rPr>
      </w:pPr>
      <w:r w:rsidRPr="00A04B45">
        <w:rPr>
          <w:rFonts w:ascii="Arial" w:hAnsi="Arial" w:cs="Arial"/>
          <w:sz w:val="24"/>
          <w:szCs w:val="24"/>
          <w:lang w:eastAsia="en-AU"/>
        </w:rPr>
        <w:t>If any information in the application is found to be false or misleading, or grants are not applied for the purposes of the organisation in accordance with the terms of funding as set out in these guidelines and the application, the grant will be repayable on demand.</w:t>
      </w:r>
    </w:p>
    <w:p w14:paraId="6C6ED288" w14:textId="5075529B" w:rsidR="00E56A69" w:rsidRPr="00966746" w:rsidRDefault="00E56A69" w:rsidP="00966746">
      <w:pPr>
        <w:pStyle w:val="DHHSbody"/>
        <w:rPr>
          <w:rFonts w:ascii="HelveticaNeueLT Std Lt" w:eastAsiaTheme="minorHAnsi" w:hAnsi="HelveticaNeueLT Std Lt" w:cstheme="minorBidi"/>
          <w:b/>
          <w:bCs/>
          <w:szCs w:val="24"/>
        </w:rPr>
      </w:pPr>
      <w:bookmarkStart w:id="249" w:name="_Toc65230570"/>
      <w:bookmarkStart w:id="250" w:name="_Toc66442868"/>
      <w:bookmarkStart w:id="251" w:name="_Toc127971001"/>
      <w:bookmarkStart w:id="252" w:name="_Toc128139039"/>
      <w:r w:rsidRPr="00966746">
        <w:rPr>
          <w:rFonts w:ascii="HelveticaNeueLT Std Lt" w:eastAsiaTheme="minorHAnsi" w:hAnsi="HelveticaNeueLT Std Lt" w:cstheme="minorBidi"/>
          <w:b/>
          <w:bCs/>
          <w:szCs w:val="24"/>
        </w:rPr>
        <w:t>Privacy</w:t>
      </w:r>
      <w:bookmarkEnd w:id="249"/>
      <w:bookmarkEnd w:id="250"/>
      <w:bookmarkEnd w:id="251"/>
      <w:bookmarkEnd w:id="252"/>
    </w:p>
    <w:p w14:paraId="59CEBB7D" w14:textId="5CF936EC" w:rsidR="0034225A" w:rsidRPr="0034225A" w:rsidRDefault="0034225A" w:rsidP="00966746">
      <w:pPr>
        <w:autoSpaceDE w:val="0"/>
        <w:autoSpaceDN w:val="0"/>
        <w:adjustRightInd w:val="0"/>
        <w:spacing w:after="280" w:line="191" w:lineRule="atLeast"/>
        <w:rPr>
          <w:rFonts w:ascii="Arial" w:hAnsi="Arial" w:cs="Arial"/>
          <w:sz w:val="24"/>
          <w:szCs w:val="24"/>
          <w:lang w:eastAsia="en-AU"/>
        </w:rPr>
      </w:pPr>
      <w:r w:rsidRPr="0034225A">
        <w:rPr>
          <w:rFonts w:ascii="Arial" w:hAnsi="Arial" w:cs="Arial"/>
          <w:sz w:val="24"/>
          <w:szCs w:val="24"/>
          <w:lang w:eastAsia="en-AU"/>
        </w:rPr>
        <w:lastRenderedPageBreak/>
        <w:t xml:space="preserve">The Department is committed to protecting your privacy. We collect and handle any personal or health information about you or a third-party in your application for the purpose of administering your grant application and informing the public of successful applications. </w:t>
      </w:r>
    </w:p>
    <w:p w14:paraId="6AFB8C30" w14:textId="5FBCF065" w:rsidR="0034225A" w:rsidRPr="0034225A" w:rsidRDefault="0034225A" w:rsidP="00966746">
      <w:pPr>
        <w:autoSpaceDE w:val="0"/>
        <w:autoSpaceDN w:val="0"/>
        <w:adjustRightInd w:val="0"/>
        <w:spacing w:after="280" w:line="191" w:lineRule="atLeast"/>
        <w:rPr>
          <w:rFonts w:ascii="Arial" w:hAnsi="Arial" w:cs="Arial"/>
          <w:sz w:val="24"/>
          <w:szCs w:val="24"/>
          <w:lang w:eastAsia="en-AU"/>
        </w:rPr>
      </w:pPr>
      <w:r w:rsidRPr="0034225A">
        <w:rPr>
          <w:rFonts w:ascii="Arial" w:hAnsi="Arial" w:cs="Arial"/>
          <w:sz w:val="24"/>
          <w:szCs w:val="24"/>
          <w:lang w:eastAsia="en-AU"/>
        </w:rPr>
        <w:t>In order for us to administer your grant application effectively and efficiently, we may need to disclose your personal or health information to others for the purpose of assessment, consultation and reporting. This can include Departmental staff, Members of Parliament and their staff, external experts, such as members of assessment panels, or other government departments. If you intend to include personal information about third parties in your application, please ensure that they are aware of the contents of this privacy statement.</w:t>
      </w:r>
    </w:p>
    <w:p w14:paraId="4F3E0F36" w14:textId="6E5F4BC6" w:rsidR="0034225A" w:rsidRPr="0034225A" w:rsidRDefault="0034225A" w:rsidP="00966746">
      <w:pPr>
        <w:autoSpaceDE w:val="0"/>
        <w:autoSpaceDN w:val="0"/>
        <w:adjustRightInd w:val="0"/>
        <w:spacing w:after="280" w:line="191" w:lineRule="atLeast"/>
        <w:rPr>
          <w:rFonts w:ascii="Arial" w:hAnsi="Arial" w:cs="Arial"/>
          <w:sz w:val="24"/>
          <w:szCs w:val="24"/>
          <w:lang w:eastAsia="en-AU"/>
        </w:rPr>
      </w:pPr>
      <w:r w:rsidRPr="0034225A">
        <w:rPr>
          <w:rFonts w:ascii="Arial" w:hAnsi="Arial" w:cs="Arial"/>
          <w:sz w:val="24"/>
          <w:szCs w:val="24"/>
          <w:lang w:eastAsia="en-AU"/>
        </w:rPr>
        <w:t xml:space="preserve">Any personal information about you or a third-party in your correspondence will be collected, held, managed, used, disclosed or transferred in accordance with the provisions of the </w:t>
      </w:r>
      <w:r w:rsidRPr="00966746">
        <w:rPr>
          <w:rFonts w:ascii="Arial" w:hAnsi="Arial" w:cs="Arial"/>
          <w:i/>
          <w:iCs/>
          <w:sz w:val="24"/>
          <w:szCs w:val="24"/>
          <w:lang w:eastAsia="en-AU"/>
        </w:rPr>
        <w:t>Privacy and Data Protection Act 2014</w:t>
      </w:r>
      <w:r w:rsidRPr="0034225A">
        <w:rPr>
          <w:rFonts w:ascii="Arial" w:hAnsi="Arial" w:cs="Arial"/>
          <w:sz w:val="24"/>
          <w:szCs w:val="24"/>
          <w:lang w:eastAsia="en-AU"/>
        </w:rPr>
        <w:t xml:space="preserve"> (V</w:t>
      </w:r>
      <w:r w:rsidR="00785B67">
        <w:rPr>
          <w:rFonts w:ascii="Arial" w:hAnsi="Arial" w:cs="Arial"/>
          <w:sz w:val="24"/>
          <w:szCs w:val="24"/>
          <w:lang w:eastAsia="en-AU"/>
        </w:rPr>
        <w:t>IC</w:t>
      </w:r>
      <w:r w:rsidRPr="0034225A">
        <w:rPr>
          <w:rFonts w:ascii="Arial" w:hAnsi="Arial" w:cs="Arial"/>
          <w:sz w:val="24"/>
          <w:szCs w:val="24"/>
          <w:lang w:eastAsia="en-AU"/>
        </w:rPr>
        <w:t>) and other applicable laws.</w:t>
      </w:r>
    </w:p>
    <w:p w14:paraId="245ABD20" w14:textId="1ADA7B89" w:rsidR="00EC772B" w:rsidRPr="00966746" w:rsidRDefault="0034225A" w:rsidP="00966746">
      <w:pPr>
        <w:autoSpaceDE w:val="0"/>
        <w:autoSpaceDN w:val="0"/>
        <w:adjustRightInd w:val="0"/>
        <w:spacing w:after="280" w:line="191" w:lineRule="atLeast"/>
        <w:rPr>
          <w:rFonts w:ascii="Arial" w:hAnsi="Arial" w:cs="Arial"/>
          <w:sz w:val="24"/>
          <w:szCs w:val="24"/>
          <w:lang w:eastAsia="en-AU"/>
        </w:rPr>
      </w:pPr>
      <w:r w:rsidRPr="0034225A">
        <w:rPr>
          <w:rFonts w:ascii="Arial" w:hAnsi="Arial" w:cs="Arial"/>
          <w:sz w:val="24"/>
          <w:szCs w:val="24"/>
          <w:lang w:eastAsia="en-AU"/>
        </w:rPr>
        <w:t>To obtain a copy of the Department’s privacy statement or for information about how to access information about you held by the Department, please email the Department &lt;mailto:privacy@ecodev.vic.gov.au&gt;.</w:t>
      </w:r>
    </w:p>
    <w:p w14:paraId="6E20804E" w14:textId="77777777" w:rsidR="00EC772B" w:rsidRPr="00966746" w:rsidRDefault="00EC772B" w:rsidP="00966746">
      <w:pPr>
        <w:pStyle w:val="DHHSbody"/>
        <w:rPr>
          <w:rFonts w:ascii="HelveticaNeueLT Std Lt" w:eastAsiaTheme="minorHAnsi" w:hAnsi="HelveticaNeueLT Std Lt" w:cstheme="minorBidi"/>
          <w:b/>
          <w:bCs/>
          <w:szCs w:val="24"/>
        </w:rPr>
      </w:pPr>
      <w:bookmarkStart w:id="253" w:name="_Toc426530281"/>
      <w:bookmarkStart w:id="254" w:name="_Toc536799395"/>
      <w:bookmarkStart w:id="255" w:name="_Toc48752133"/>
      <w:bookmarkStart w:id="256" w:name="_Toc103598757"/>
      <w:bookmarkStart w:id="257" w:name="_Toc127971002"/>
      <w:bookmarkStart w:id="258" w:name="_Toc128139040"/>
      <w:r w:rsidRPr="00966746">
        <w:rPr>
          <w:rFonts w:ascii="HelveticaNeueLT Std Lt" w:eastAsiaTheme="minorHAnsi" w:hAnsi="HelveticaNeueLT Std Lt" w:cstheme="minorBidi"/>
          <w:b/>
          <w:bCs/>
          <w:szCs w:val="24"/>
        </w:rPr>
        <w:t>Resources and additional information</w:t>
      </w:r>
      <w:bookmarkEnd w:id="253"/>
      <w:bookmarkEnd w:id="254"/>
      <w:bookmarkEnd w:id="255"/>
      <w:bookmarkEnd w:id="256"/>
      <w:bookmarkEnd w:id="257"/>
      <w:bookmarkEnd w:id="258"/>
    </w:p>
    <w:p w14:paraId="29F0EA13" w14:textId="2E5A4F81" w:rsidR="00E34716" w:rsidRPr="00B07258" w:rsidRDefault="00EC772B" w:rsidP="00B07258">
      <w:pPr>
        <w:pStyle w:val="NoSpacing"/>
        <w:spacing w:after="240"/>
        <w:rPr>
          <w:rFonts w:ascii="Arial" w:eastAsia="Times" w:hAnsi="Arial" w:cs="Arial"/>
          <w:sz w:val="24"/>
          <w:szCs w:val="24"/>
        </w:rPr>
      </w:pPr>
      <w:r w:rsidRPr="0034225A">
        <w:rPr>
          <w:rFonts w:ascii="Arial" w:eastAsia="Times" w:hAnsi="Arial" w:cs="Arial"/>
          <w:sz w:val="24"/>
          <w:szCs w:val="24"/>
        </w:rPr>
        <w:t xml:space="preserve">For </w:t>
      </w:r>
      <w:r w:rsidRPr="0034225A">
        <w:rPr>
          <w:rFonts w:ascii="Arial" w:hAnsi="Arial" w:cs="Arial"/>
          <w:sz w:val="24"/>
          <w:szCs w:val="24"/>
        </w:rPr>
        <w:t>preliminary</w:t>
      </w:r>
      <w:r w:rsidRPr="0034225A">
        <w:rPr>
          <w:rFonts w:ascii="Arial" w:eastAsia="Times" w:hAnsi="Arial" w:cs="Arial"/>
          <w:sz w:val="24"/>
          <w:szCs w:val="24"/>
        </w:rPr>
        <w:t xml:space="preserve"> information on this or any other grant program please contact the Sport and Recreation Call Centre on 1800 325 206 for the cost of a local call (except from a mobile phone) or </w:t>
      </w:r>
      <w:hyperlink r:id="rId41" w:history="1">
        <w:r w:rsidRPr="0034225A">
          <w:rPr>
            <w:rStyle w:val="Hyperlink"/>
            <w:rFonts w:ascii="Arial" w:eastAsia="Times" w:hAnsi="Arial" w:cs="Arial"/>
            <w:color w:val="3366FF"/>
            <w:sz w:val="24"/>
            <w:szCs w:val="24"/>
            <w:u w:val="dotted"/>
          </w:rPr>
          <w:t>email Sport and Recreation Victoria</w:t>
        </w:r>
      </w:hyperlink>
      <w:r w:rsidRPr="0034225A">
        <w:rPr>
          <w:rFonts w:ascii="Arial" w:eastAsia="Times" w:hAnsi="Arial" w:cs="Arial"/>
          <w:sz w:val="24"/>
          <w:szCs w:val="24"/>
        </w:rPr>
        <w:t xml:space="preserve"> &lt;mailto:SRVGrants@sport.vic.gov.au&gt; Monday to Friday between 9am and 5pm (except for public holidays).</w:t>
      </w:r>
    </w:p>
    <w:p w14:paraId="42CDB08F" w14:textId="77777777" w:rsidR="00B07258" w:rsidRDefault="00B07258">
      <w:pPr>
        <w:rPr>
          <w:rFonts w:ascii="Arial" w:eastAsia="Times New Roman" w:hAnsi="Arial" w:cs="Times New Roman"/>
          <w:bCs/>
          <w:sz w:val="44"/>
          <w:szCs w:val="44"/>
        </w:rPr>
      </w:pPr>
      <w:r>
        <w:br w:type="page"/>
      </w:r>
    </w:p>
    <w:p w14:paraId="162D2AC5" w14:textId="06CAD007" w:rsidR="002C66B1" w:rsidRDefault="00E34716" w:rsidP="00E34716">
      <w:pPr>
        <w:pStyle w:val="Heading1"/>
        <w:spacing w:before="240" w:after="240" w:line="240" w:lineRule="auto"/>
        <w:rPr>
          <w:color w:val="auto"/>
        </w:rPr>
      </w:pPr>
      <w:bookmarkStart w:id="259" w:name="_Toc130288190"/>
      <w:r w:rsidRPr="00B07258">
        <w:rPr>
          <w:color w:val="auto"/>
        </w:rPr>
        <w:lastRenderedPageBreak/>
        <w:t xml:space="preserve">Appendix </w:t>
      </w:r>
      <w:r w:rsidR="001D6FB6">
        <w:rPr>
          <w:color w:val="auto"/>
        </w:rPr>
        <w:t>1</w:t>
      </w:r>
      <w:r>
        <w:rPr>
          <w:color w:val="auto"/>
        </w:rPr>
        <w:t>: Glossary</w:t>
      </w:r>
      <w:bookmarkEnd w:id="259"/>
    </w:p>
    <w:p w14:paraId="2CD0FA42" w14:textId="77777777" w:rsidR="00965C86" w:rsidRDefault="00965C86" w:rsidP="00965C86">
      <w:pPr>
        <w:pStyle w:val="Normalnospace"/>
        <w:rPr>
          <w:sz w:val="24"/>
          <w:szCs w:val="24"/>
        </w:rPr>
      </w:pPr>
      <w:r>
        <w:rPr>
          <w:sz w:val="24"/>
          <w:szCs w:val="24"/>
        </w:rPr>
        <w:t>This guidance note provides additional background to inform the preparation of applications.</w:t>
      </w:r>
    </w:p>
    <w:p w14:paraId="681D9210" w14:textId="77777777" w:rsidR="00965C86" w:rsidRDefault="00965C86" w:rsidP="00965C86">
      <w:pPr>
        <w:pStyle w:val="Normalnospace"/>
        <w:keepNext/>
        <w:rPr>
          <w:b/>
          <w:bCs/>
          <w:sz w:val="24"/>
          <w:szCs w:val="24"/>
        </w:rPr>
      </w:pPr>
      <w:r>
        <w:rPr>
          <w:b/>
          <w:bCs/>
          <w:sz w:val="24"/>
          <w:szCs w:val="24"/>
        </w:rPr>
        <w:t xml:space="preserve">Co-design </w:t>
      </w:r>
    </w:p>
    <w:p w14:paraId="517952B8" w14:textId="77777777" w:rsidR="00965C86" w:rsidRDefault="00965C86" w:rsidP="00965C86">
      <w:pPr>
        <w:pStyle w:val="Normalnospace"/>
        <w:rPr>
          <w:sz w:val="24"/>
          <w:szCs w:val="24"/>
        </w:rPr>
      </w:pPr>
      <w:r>
        <w:rPr>
          <w:sz w:val="24"/>
          <w:szCs w:val="24"/>
        </w:rPr>
        <w:t xml:space="preserve">Co-design is a design-led process that uses participatory methods from the beginning to the end. There is no one-size-fits-all approach nor a set of checklists to follow. Instead, there are a series of principles that can be applied in different ways with different people. The ‘co’ in co-design stands for community or conversation. It’s about bringing together people and professionals to jointly make decisions, informed by each other's expertise. </w:t>
      </w:r>
    </w:p>
    <w:p w14:paraId="36672DB1" w14:textId="77777777" w:rsidR="00965C86" w:rsidRDefault="00965C86" w:rsidP="00965C86">
      <w:pPr>
        <w:pStyle w:val="Normalnospace"/>
        <w:keepNext/>
        <w:rPr>
          <w:b/>
          <w:bCs/>
          <w:sz w:val="24"/>
          <w:szCs w:val="24"/>
        </w:rPr>
      </w:pPr>
      <w:r>
        <w:rPr>
          <w:b/>
          <w:bCs/>
          <w:sz w:val="24"/>
          <w:szCs w:val="24"/>
        </w:rPr>
        <w:t>Innovative participation</w:t>
      </w:r>
    </w:p>
    <w:p w14:paraId="2F50B8C4" w14:textId="77777777" w:rsidR="00965C86" w:rsidRDefault="00965C86" w:rsidP="00965C86">
      <w:pPr>
        <w:pStyle w:val="Normalnospace"/>
        <w:rPr>
          <w:sz w:val="24"/>
          <w:szCs w:val="24"/>
        </w:rPr>
      </w:pPr>
      <w:r>
        <w:rPr>
          <w:sz w:val="24"/>
          <w:szCs w:val="24"/>
        </w:rPr>
        <w:t>The COVID-19 pandemic impacted Victorians’ participation in organised sport and active recreation. Evidence indications some communities, eg people with disability are more hesitant than others to return to organised activity due to safety issues, time pressures and financial factors.</w:t>
      </w:r>
    </w:p>
    <w:p w14:paraId="46CD0C66" w14:textId="77777777" w:rsidR="00965C86" w:rsidRDefault="00965C86" w:rsidP="00965C86">
      <w:pPr>
        <w:pStyle w:val="Normalnospace"/>
        <w:rPr>
          <w:sz w:val="24"/>
          <w:szCs w:val="24"/>
        </w:rPr>
      </w:pPr>
      <w:r>
        <w:rPr>
          <w:sz w:val="24"/>
          <w:szCs w:val="24"/>
        </w:rPr>
        <w:t xml:space="preserve">This Program represents a unique opportunity to reinvent how participation programs are delivered to build a sector resilience. </w:t>
      </w:r>
    </w:p>
    <w:p w14:paraId="43616CB0" w14:textId="77777777" w:rsidR="00965C86" w:rsidRDefault="00965C86" w:rsidP="00965C86">
      <w:pPr>
        <w:pStyle w:val="Normalnospace"/>
        <w:rPr>
          <w:sz w:val="24"/>
          <w:szCs w:val="24"/>
        </w:rPr>
      </w:pPr>
      <w:r>
        <w:rPr>
          <w:sz w:val="24"/>
          <w:szCs w:val="24"/>
        </w:rPr>
        <w:t>A new approach to participation has the potential to attract a larger and more diverse membership base, provide opportunities for people at all life stages and increase the number of participants, volunteers and administrators.</w:t>
      </w:r>
    </w:p>
    <w:p w14:paraId="0B93684B" w14:textId="77777777" w:rsidR="00965C86" w:rsidRDefault="00965C86" w:rsidP="00965C86">
      <w:pPr>
        <w:pStyle w:val="Normalnospace"/>
        <w:keepNext/>
        <w:rPr>
          <w:b/>
          <w:bCs/>
          <w:sz w:val="24"/>
          <w:szCs w:val="24"/>
        </w:rPr>
      </w:pPr>
      <w:r>
        <w:rPr>
          <w:b/>
          <w:bCs/>
          <w:sz w:val="24"/>
          <w:szCs w:val="24"/>
        </w:rPr>
        <w:t xml:space="preserve">Intersectionality </w:t>
      </w:r>
    </w:p>
    <w:p w14:paraId="3114BC3F" w14:textId="77777777" w:rsidR="00965C86" w:rsidRDefault="00965C86" w:rsidP="00965C86">
      <w:pPr>
        <w:pStyle w:val="Normalnospace"/>
        <w:rPr>
          <w:sz w:val="24"/>
          <w:szCs w:val="24"/>
        </w:rPr>
      </w:pPr>
      <w:r>
        <w:rPr>
          <w:sz w:val="24"/>
          <w:szCs w:val="24"/>
        </w:rPr>
        <w:t xml:space="preserve">Intersectionality is an approach to understanding how ability, gender, sexual orientation, ethnicity, religion, language, class, socio-economic status, and age can overlap and interconnect to create interdependent systems of discrimination or disadvantage. </w:t>
      </w:r>
    </w:p>
    <w:p w14:paraId="03867CCE" w14:textId="671403BE" w:rsidR="00965C86" w:rsidRDefault="00965C86" w:rsidP="00965C86">
      <w:pPr>
        <w:pStyle w:val="Normalnospace"/>
        <w:rPr>
          <w:sz w:val="24"/>
          <w:szCs w:val="24"/>
        </w:rPr>
      </w:pPr>
      <w:r>
        <w:rPr>
          <w:sz w:val="24"/>
          <w:szCs w:val="24"/>
        </w:rPr>
        <w:t xml:space="preserve">The </w:t>
      </w:r>
      <w:r>
        <w:rPr>
          <w:i/>
          <w:iCs/>
          <w:sz w:val="24"/>
          <w:szCs w:val="24"/>
        </w:rPr>
        <w:t xml:space="preserve">Together More Active </w:t>
      </w:r>
      <w:r w:rsidR="002750F3" w:rsidRPr="002750F3">
        <w:rPr>
          <w:sz w:val="24"/>
          <w:szCs w:val="24"/>
        </w:rPr>
        <w:t>P</w:t>
      </w:r>
      <w:r w:rsidRPr="002750F3">
        <w:rPr>
          <w:sz w:val="24"/>
          <w:szCs w:val="24"/>
        </w:rPr>
        <w:t>rogram</w:t>
      </w:r>
      <w:r>
        <w:rPr>
          <w:i/>
          <w:iCs/>
          <w:sz w:val="24"/>
          <w:szCs w:val="24"/>
        </w:rPr>
        <w:t xml:space="preserve"> </w:t>
      </w:r>
      <w:r>
        <w:rPr>
          <w:sz w:val="24"/>
          <w:szCs w:val="24"/>
        </w:rPr>
        <w:t>aims to support marginalised populations by applying an intersectional approach, creating a more equitable, diverse and inclusive sport and recreation sector for everyone.</w:t>
      </w:r>
    </w:p>
    <w:p w14:paraId="596E9BFD" w14:textId="77777777" w:rsidR="00965C86" w:rsidRDefault="00965C86" w:rsidP="00965C86">
      <w:pPr>
        <w:pStyle w:val="Normalnospace"/>
        <w:keepNext/>
        <w:rPr>
          <w:b/>
          <w:bCs/>
          <w:sz w:val="24"/>
          <w:szCs w:val="24"/>
        </w:rPr>
      </w:pPr>
      <w:r>
        <w:rPr>
          <w:b/>
          <w:bCs/>
          <w:sz w:val="24"/>
          <w:szCs w:val="24"/>
        </w:rPr>
        <w:t xml:space="preserve">Inclusion, gender or reconciliation action plans,  </w:t>
      </w:r>
    </w:p>
    <w:p w14:paraId="036318BF" w14:textId="4B8223EC" w:rsidR="00965C86" w:rsidRDefault="00965C86" w:rsidP="00965C86">
      <w:pPr>
        <w:pStyle w:val="Normalnospace"/>
        <w:rPr>
          <w:sz w:val="24"/>
          <w:szCs w:val="24"/>
        </w:rPr>
      </w:pPr>
      <w:r>
        <w:rPr>
          <w:sz w:val="24"/>
          <w:szCs w:val="24"/>
        </w:rPr>
        <w:t xml:space="preserve">Applicants applying for </w:t>
      </w:r>
      <w:r>
        <w:rPr>
          <w:i/>
          <w:iCs/>
          <w:sz w:val="24"/>
          <w:szCs w:val="24"/>
        </w:rPr>
        <w:t xml:space="preserve">Together More Active </w:t>
      </w:r>
      <w:r w:rsidRPr="002750F3">
        <w:rPr>
          <w:sz w:val="24"/>
          <w:szCs w:val="24"/>
        </w:rPr>
        <w:t>Program</w:t>
      </w:r>
      <w:r>
        <w:rPr>
          <w:sz w:val="24"/>
          <w:szCs w:val="24"/>
        </w:rPr>
        <w:t xml:space="preserve"> funding will either have or commit to developing action plans or equivalent written strategic policy outlining commitment to inclusion of Aboriginal Victorians, women and girls, and gender diverse, people with a disability and other </w:t>
      </w:r>
      <w:r w:rsidR="00F05FD8">
        <w:rPr>
          <w:sz w:val="24"/>
          <w:szCs w:val="24"/>
        </w:rPr>
        <w:t>targeted groups</w:t>
      </w:r>
      <w:r>
        <w:rPr>
          <w:sz w:val="24"/>
          <w:szCs w:val="24"/>
        </w:rPr>
        <w:t xml:space="preserve"> with additional barriers to participation. </w:t>
      </w:r>
    </w:p>
    <w:p w14:paraId="0BB91714" w14:textId="77777777" w:rsidR="00965C86" w:rsidRDefault="00965C86" w:rsidP="00965C86">
      <w:pPr>
        <w:pStyle w:val="Normalnospace"/>
        <w:rPr>
          <w:sz w:val="24"/>
          <w:szCs w:val="24"/>
        </w:rPr>
      </w:pPr>
      <w:r>
        <w:rPr>
          <w:sz w:val="24"/>
          <w:szCs w:val="24"/>
        </w:rPr>
        <w:t xml:space="preserve">Foundation Funding can be used to develop these action plans.  </w:t>
      </w:r>
    </w:p>
    <w:p w14:paraId="56B71CE0" w14:textId="77777777" w:rsidR="00965C86" w:rsidRDefault="00965C86" w:rsidP="00965C86">
      <w:pPr>
        <w:pStyle w:val="Normalnospace"/>
        <w:keepNext/>
        <w:rPr>
          <w:b/>
          <w:bCs/>
          <w:sz w:val="24"/>
          <w:szCs w:val="24"/>
        </w:rPr>
      </w:pPr>
      <w:r>
        <w:rPr>
          <w:b/>
          <w:bCs/>
          <w:sz w:val="24"/>
          <w:szCs w:val="24"/>
        </w:rPr>
        <w:t xml:space="preserve">Universal design </w:t>
      </w:r>
    </w:p>
    <w:p w14:paraId="49DBA992" w14:textId="77777777" w:rsidR="00965C86" w:rsidRDefault="00965C86" w:rsidP="00965C86">
      <w:pPr>
        <w:pStyle w:val="Normalnospace"/>
        <w:rPr>
          <w:sz w:val="24"/>
          <w:szCs w:val="24"/>
        </w:rPr>
      </w:pPr>
      <w:r>
        <w:rPr>
          <w:sz w:val="24"/>
          <w:szCs w:val="24"/>
        </w:rPr>
        <w:t xml:space="preserve">Universal design is a design philosophy that ensures that projects, products, buildings, environments and experiences are innately accessible to as many people as possible, regardless of their age, ability, cultural background, gender, or any other differentiating factors that contribute to the diversity of our communities. </w:t>
      </w:r>
    </w:p>
    <w:p w14:paraId="0B052AF9" w14:textId="77777777" w:rsidR="00965C86" w:rsidRDefault="00965C86" w:rsidP="00965C86">
      <w:pPr>
        <w:pStyle w:val="Normalnospace"/>
        <w:rPr>
          <w:sz w:val="24"/>
          <w:szCs w:val="24"/>
        </w:rPr>
      </w:pPr>
      <w:r>
        <w:rPr>
          <w:sz w:val="24"/>
          <w:szCs w:val="24"/>
        </w:rPr>
        <w:t>More information is available at &lt;</w:t>
      </w:r>
      <w:hyperlink r:id="rId42" w:history="1">
        <w:r>
          <w:rPr>
            <w:rStyle w:val="Hyperlink"/>
            <w:sz w:val="24"/>
            <w:szCs w:val="24"/>
          </w:rPr>
          <w:t>https://sport.vic.gov.au/resources/documents/universal-design-fact-sheet</w:t>
        </w:r>
      </w:hyperlink>
      <w:r>
        <w:rPr>
          <w:sz w:val="24"/>
          <w:szCs w:val="24"/>
        </w:rPr>
        <w:t xml:space="preserve">&gt;. </w:t>
      </w:r>
    </w:p>
    <w:p w14:paraId="604E3945" w14:textId="77777777" w:rsidR="00965C86" w:rsidRDefault="00965C86" w:rsidP="00965C86">
      <w:pPr>
        <w:pStyle w:val="Normalnospace"/>
        <w:keepNext/>
        <w:rPr>
          <w:b/>
          <w:bCs/>
          <w:sz w:val="24"/>
          <w:szCs w:val="24"/>
        </w:rPr>
      </w:pPr>
      <w:r>
        <w:rPr>
          <w:b/>
          <w:bCs/>
          <w:sz w:val="24"/>
          <w:szCs w:val="24"/>
        </w:rPr>
        <w:lastRenderedPageBreak/>
        <w:t xml:space="preserve">Workforce </w:t>
      </w:r>
    </w:p>
    <w:p w14:paraId="33F7E95A" w14:textId="13E1AABF" w:rsidR="00965C86" w:rsidRDefault="00965C86" w:rsidP="00965C86">
      <w:pPr>
        <w:pStyle w:val="Normalnospace"/>
        <w:rPr>
          <w:sz w:val="24"/>
          <w:szCs w:val="24"/>
        </w:rPr>
      </w:pPr>
      <w:r>
        <w:rPr>
          <w:sz w:val="24"/>
          <w:szCs w:val="24"/>
        </w:rPr>
        <w:t xml:space="preserve">The delivery of sport and </w:t>
      </w:r>
      <w:r w:rsidR="0032409A">
        <w:rPr>
          <w:sz w:val="24"/>
          <w:szCs w:val="24"/>
        </w:rPr>
        <w:t xml:space="preserve">active </w:t>
      </w:r>
      <w:r>
        <w:rPr>
          <w:sz w:val="24"/>
          <w:szCs w:val="24"/>
        </w:rPr>
        <w:t xml:space="preserve">recreation is reliant on the skills of more than 70,000 people in paid employment and more than 580,000 volunteers across more than 12,000 sporting clubs. </w:t>
      </w:r>
    </w:p>
    <w:p w14:paraId="48C00101" w14:textId="77777777" w:rsidR="00965C86" w:rsidRDefault="00965C86" w:rsidP="00965C86">
      <w:pPr>
        <w:pStyle w:val="Normalnospace"/>
        <w:rPr>
          <w:sz w:val="24"/>
          <w:szCs w:val="24"/>
        </w:rPr>
      </w:pPr>
      <w:r>
        <w:rPr>
          <w:sz w:val="24"/>
          <w:szCs w:val="24"/>
        </w:rPr>
        <w:t xml:space="preserve">The resilience and capacity of the sector is dependent on the support and development provided to its workforce. Responding to the pandemic and the need to support the sector to adjust to the COVID Normal environment requires new approaches and resources. </w:t>
      </w:r>
    </w:p>
    <w:p w14:paraId="08F35F01" w14:textId="77777777" w:rsidR="00965C86" w:rsidRDefault="00965C86" w:rsidP="00965C86">
      <w:pPr>
        <w:pStyle w:val="Normalnospace"/>
        <w:rPr>
          <w:sz w:val="24"/>
          <w:szCs w:val="24"/>
        </w:rPr>
      </w:pPr>
      <w:r>
        <w:rPr>
          <w:sz w:val="24"/>
          <w:szCs w:val="24"/>
        </w:rPr>
        <w:t xml:space="preserve">This Program represents a unique opportunity to reinvent how workforce programs are delivered to build a sector resilience. </w:t>
      </w:r>
    </w:p>
    <w:p w14:paraId="7B3B9694" w14:textId="18CC157F" w:rsidR="001D6FB6" w:rsidRDefault="001D6FB6">
      <w:r>
        <w:br w:type="page"/>
      </w:r>
    </w:p>
    <w:bookmarkStart w:id="260" w:name="_Toc130288191" w:displacedByCustomXml="next"/>
    <w:sdt>
      <w:sdtPr>
        <w:rPr>
          <w:color w:val="auto"/>
        </w:rPr>
        <w:id w:val="1618409018"/>
        <w:placeholder>
          <w:docPart w:val="DB2BA124346746EDBE39DCD387EC7A24"/>
        </w:placeholder>
        <w:text/>
      </w:sdtPr>
      <w:sdtEndPr/>
      <w:sdtContent>
        <w:p w14:paraId="16472499" w14:textId="43101FBD" w:rsidR="001368F1" w:rsidRPr="001368F1" w:rsidRDefault="001368F1" w:rsidP="001368F1">
          <w:pPr>
            <w:pStyle w:val="Heading1"/>
            <w:spacing w:before="240" w:after="240" w:line="240" w:lineRule="auto"/>
            <w:rPr>
              <w:color w:val="auto"/>
            </w:rPr>
          </w:pPr>
          <w:r w:rsidRPr="001368F1">
            <w:rPr>
              <w:color w:val="auto"/>
            </w:rPr>
            <w:t>Appendix 2: What can I apply for?</w:t>
          </w:r>
        </w:p>
      </w:sdtContent>
    </w:sdt>
    <w:bookmarkEnd w:id="260" w:displacedByCustomXml="prev"/>
    <w:p w14:paraId="4253CE75" w14:textId="77777777" w:rsidR="001368F1" w:rsidRPr="004B7840" w:rsidRDefault="001368F1" w:rsidP="001368F1">
      <w:pPr>
        <w:jc w:val="both"/>
        <w:rPr>
          <w:rFonts w:ascii="Arial" w:hAnsi="Arial" w:cs="Arial"/>
          <w:b/>
          <w:bCs/>
          <w:color w:val="0070C0"/>
          <w:sz w:val="24"/>
          <w:szCs w:val="24"/>
          <w:u w:val="single"/>
        </w:rPr>
      </w:pPr>
      <w:r w:rsidRPr="004B7840">
        <w:rPr>
          <w:rFonts w:ascii="Arial" w:hAnsi="Arial" w:cs="Arial"/>
          <w:b/>
          <w:bCs/>
          <w:color w:val="0070C0"/>
          <w:sz w:val="24"/>
          <w:szCs w:val="24"/>
          <w:u w:val="single"/>
        </w:rPr>
        <w:t>Peak Bodies</w:t>
      </w:r>
    </w:p>
    <w:p w14:paraId="24244648"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b/>
          <w:bCs/>
          <w:color w:val="0070C0"/>
          <w:sz w:val="24"/>
          <w:szCs w:val="24"/>
        </w:rPr>
        <w:t xml:space="preserve">Vicsport, Outdoors Victoria, Aquatics and Recreation Victoria and Regional Sport Victoria </w:t>
      </w:r>
      <w:r w:rsidRPr="004B7840">
        <w:rPr>
          <w:rFonts w:ascii="Arial" w:hAnsi="Arial" w:cs="Arial"/>
          <w:sz w:val="24"/>
          <w:szCs w:val="24"/>
        </w:rPr>
        <w:t>can apply under the Sector Capability Building funding stream only.</w:t>
      </w:r>
    </w:p>
    <w:p w14:paraId="1EA90197" w14:textId="77777777" w:rsidR="001368F1" w:rsidRPr="004B7840" w:rsidRDefault="001368F1" w:rsidP="001368F1">
      <w:pPr>
        <w:spacing w:after="0" w:line="240" w:lineRule="auto"/>
        <w:jc w:val="both"/>
        <w:rPr>
          <w:rFonts w:ascii="Arial" w:hAnsi="Arial" w:cs="Arial"/>
          <w:sz w:val="24"/>
          <w:szCs w:val="24"/>
        </w:rPr>
      </w:pPr>
    </w:p>
    <w:p w14:paraId="54AEB1A1" w14:textId="79E0F815" w:rsidR="001368F1" w:rsidRPr="004B7840" w:rsidRDefault="001368F1" w:rsidP="001368F1">
      <w:pPr>
        <w:spacing w:after="0" w:line="240" w:lineRule="auto"/>
        <w:jc w:val="both"/>
        <w:rPr>
          <w:rFonts w:ascii="Arial" w:hAnsi="Arial" w:cs="Arial"/>
          <w:sz w:val="24"/>
          <w:szCs w:val="24"/>
        </w:rPr>
      </w:pPr>
      <w:r w:rsidRPr="004B7840">
        <w:rPr>
          <w:rFonts w:ascii="Arial" w:hAnsi="Arial" w:cs="Arial"/>
          <w:sz w:val="24"/>
          <w:szCs w:val="24"/>
        </w:rPr>
        <w:t xml:space="preserve">Organisations that apply under the Sector Capability Building funding stream may partner with organisations applying under the Inclusive Participation and Workforce Development project funding streams, but cannot </w:t>
      </w:r>
      <w:r w:rsidR="004B7840" w:rsidRPr="004B7840">
        <w:rPr>
          <w:rFonts w:ascii="Arial" w:hAnsi="Arial" w:cs="Arial"/>
          <w:sz w:val="24"/>
          <w:szCs w:val="24"/>
        </w:rPr>
        <w:t>directly apply</w:t>
      </w:r>
      <w:r w:rsidRPr="004B7840">
        <w:rPr>
          <w:rFonts w:ascii="Arial" w:hAnsi="Arial" w:cs="Arial"/>
          <w:sz w:val="24"/>
          <w:szCs w:val="24"/>
        </w:rPr>
        <w:t xml:space="preserve"> themselves.</w:t>
      </w:r>
    </w:p>
    <w:p w14:paraId="4CE15B08" w14:textId="77777777" w:rsidR="001368F1" w:rsidRPr="004B7840" w:rsidRDefault="001368F1" w:rsidP="001368F1">
      <w:pPr>
        <w:spacing w:after="0" w:line="240" w:lineRule="auto"/>
        <w:jc w:val="both"/>
        <w:rPr>
          <w:rFonts w:ascii="Arial" w:hAnsi="Arial" w:cs="Arial"/>
          <w:b/>
          <w:bCs/>
          <w:color w:val="0070C0"/>
          <w:sz w:val="24"/>
          <w:szCs w:val="24"/>
        </w:rPr>
      </w:pPr>
    </w:p>
    <w:p w14:paraId="7C6E312C" w14:textId="77777777" w:rsidR="001368F1" w:rsidRPr="004B7840" w:rsidRDefault="001368F1" w:rsidP="001368F1">
      <w:pPr>
        <w:jc w:val="both"/>
        <w:rPr>
          <w:rFonts w:ascii="Arial" w:hAnsi="Arial" w:cs="Arial"/>
          <w:b/>
          <w:bCs/>
          <w:color w:val="0070C0"/>
          <w:sz w:val="24"/>
          <w:szCs w:val="24"/>
          <w:u w:val="single"/>
        </w:rPr>
      </w:pPr>
      <w:r w:rsidRPr="004B7840">
        <w:rPr>
          <w:rFonts w:ascii="Arial" w:hAnsi="Arial" w:cs="Arial"/>
          <w:b/>
          <w:bCs/>
          <w:color w:val="0070C0"/>
          <w:sz w:val="24"/>
          <w:szCs w:val="24"/>
          <w:u w:val="single"/>
        </w:rPr>
        <w:t>Regional Sports Assemblies</w:t>
      </w:r>
    </w:p>
    <w:p w14:paraId="2A615B13" w14:textId="77777777" w:rsidR="001368F1" w:rsidRPr="004B7840" w:rsidRDefault="001368F1" w:rsidP="001368F1">
      <w:pPr>
        <w:jc w:val="both"/>
        <w:rPr>
          <w:rFonts w:ascii="Arial" w:hAnsi="Arial" w:cs="Arial"/>
          <w:sz w:val="24"/>
          <w:szCs w:val="24"/>
        </w:rPr>
      </w:pPr>
      <w:r w:rsidRPr="004B7840">
        <w:rPr>
          <w:rFonts w:ascii="Arial" w:hAnsi="Arial" w:cs="Arial"/>
          <w:b/>
          <w:bCs/>
          <w:color w:val="0070C0"/>
          <w:sz w:val="24"/>
          <w:szCs w:val="24"/>
        </w:rPr>
        <w:t>Regional Sports Assemblies</w:t>
      </w:r>
      <w:r w:rsidRPr="004B7840">
        <w:rPr>
          <w:rFonts w:ascii="Arial" w:hAnsi="Arial" w:cs="Arial"/>
          <w:sz w:val="24"/>
          <w:szCs w:val="24"/>
        </w:rPr>
        <w:t xml:space="preserve"> can apply under the Sector Capability Building funding stream only.</w:t>
      </w:r>
    </w:p>
    <w:p w14:paraId="73EFA591"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sz w:val="24"/>
          <w:szCs w:val="24"/>
        </w:rPr>
        <w:t>Organisations that apply under the Sector Capability Building funding stream may partner with organisations applying under the Inclusive Participation and Workforce Development project funding streams, but cannot directly apply themselves.</w:t>
      </w:r>
    </w:p>
    <w:p w14:paraId="4BAF9852" w14:textId="77777777" w:rsidR="001368F1" w:rsidRPr="004B7840" w:rsidRDefault="001368F1" w:rsidP="001368F1">
      <w:pPr>
        <w:spacing w:after="0" w:line="240" w:lineRule="auto"/>
        <w:jc w:val="both"/>
        <w:rPr>
          <w:rFonts w:ascii="Arial" w:hAnsi="Arial" w:cs="Arial"/>
          <w:b/>
          <w:bCs/>
          <w:color w:val="0070C0"/>
          <w:sz w:val="24"/>
          <w:szCs w:val="24"/>
        </w:rPr>
      </w:pPr>
    </w:p>
    <w:p w14:paraId="2A736A51" w14:textId="77777777" w:rsidR="001368F1" w:rsidRPr="004B7840" w:rsidRDefault="001368F1" w:rsidP="001368F1">
      <w:pPr>
        <w:jc w:val="both"/>
        <w:rPr>
          <w:rFonts w:ascii="Arial" w:hAnsi="Arial" w:cs="Arial"/>
          <w:b/>
          <w:bCs/>
          <w:color w:val="0070C0"/>
          <w:sz w:val="24"/>
          <w:szCs w:val="24"/>
          <w:u w:val="single"/>
        </w:rPr>
      </w:pPr>
      <w:r w:rsidRPr="004B7840">
        <w:rPr>
          <w:rFonts w:ascii="Arial" w:hAnsi="Arial" w:cs="Arial"/>
          <w:b/>
          <w:bCs/>
          <w:color w:val="0070C0"/>
          <w:sz w:val="24"/>
          <w:szCs w:val="24"/>
          <w:u w:val="single"/>
        </w:rPr>
        <w:t>State Sporting Associations</w:t>
      </w:r>
    </w:p>
    <w:p w14:paraId="28C267D0"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b/>
          <w:bCs/>
          <w:color w:val="0070C0"/>
          <w:sz w:val="24"/>
          <w:szCs w:val="24"/>
        </w:rPr>
        <w:t>Category 4 State Sporting Associations</w:t>
      </w:r>
      <w:r w:rsidRPr="004B7840">
        <w:rPr>
          <w:rFonts w:ascii="Arial" w:hAnsi="Arial" w:cs="Arial"/>
          <w:color w:val="0070C0"/>
          <w:sz w:val="24"/>
          <w:szCs w:val="24"/>
        </w:rPr>
        <w:t xml:space="preserve"> </w:t>
      </w:r>
      <w:r w:rsidRPr="004B7840">
        <w:rPr>
          <w:rFonts w:ascii="Arial" w:hAnsi="Arial" w:cs="Arial"/>
          <w:sz w:val="24"/>
          <w:szCs w:val="24"/>
        </w:rPr>
        <w:t xml:space="preserve">can apply for funding under the Inclusive Participation and Workforce Development project funding streams only. Organisations can apply for up to </w:t>
      </w:r>
      <w:r w:rsidRPr="004B7840">
        <w:rPr>
          <w:rFonts w:ascii="Arial" w:hAnsi="Arial" w:cs="Arial"/>
          <w:sz w:val="24"/>
          <w:szCs w:val="24"/>
          <w:u w:val="single"/>
        </w:rPr>
        <w:t>two</w:t>
      </w:r>
      <w:r w:rsidRPr="004B7840">
        <w:rPr>
          <w:rFonts w:ascii="Arial" w:hAnsi="Arial" w:cs="Arial"/>
          <w:sz w:val="24"/>
          <w:szCs w:val="24"/>
        </w:rPr>
        <w:t xml:space="preserve"> projects under each stream (four projects in total).</w:t>
      </w:r>
    </w:p>
    <w:p w14:paraId="45156DDB" w14:textId="77777777" w:rsidR="001368F1" w:rsidRPr="004B7840" w:rsidRDefault="001368F1" w:rsidP="001368F1">
      <w:pPr>
        <w:spacing w:after="0" w:line="240" w:lineRule="auto"/>
        <w:jc w:val="both"/>
        <w:rPr>
          <w:rFonts w:ascii="Arial" w:hAnsi="Arial" w:cs="Arial"/>
          <w:sz w:val="24"/>
          <w:szCs w:val="24"/>
        </w:rPr>
      </w:pPr>
    </w:p>
    <w:p w14:paraId="6224357C"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b/>
          <w:bCs/>
          <w:color w:val="0070C0"/>
          <w:sz w:val="24"/>
          <w:szCs w:val="24"/>
        </w:rPr>
        <w:t>Category 1, 2 and 3 State Sporting Associations</w:t>
      </w:r>
      <w:r w:rsidRPr="004B7840">
        <w:rPr>
          <w:rFonts w:ascii="Arial" w:hAnsi="Arial" w:cs="Arial"/>
          <w:color w:val="0070C0"/>
          <w:sz w:val="24"/>
          <w:szCs w:val="24"/>
        </w:rPr>
        <w:t xml:space="preserve"> </w:t>
      </w:r>
      <w:r w:rsidRPr="004B7840">
        <w:rPr>
          <w:rFonts w:ascii="Arial" w:hAnsi="Arial" w:cs="Arial"/>
          <w:sz w:val="24"/>
          <w:szCs w:val="24"/>
        </w:rPr>
        <w:t xml:space="preserve">can apply for funding under the Foundation funding stream </w:t>
      </w:r>
      <w:r w:rsidRPr="004B7840">
        <w:rPr>
          <w:rFonts w:ascii="Arial" w:hAnsi="Arial" w:cs="Arial"/>
          <w:b/>
          <w:bCs/>
          <w:sz w:val="24"/>
          <w:szCs w:val="24"/>
        </w:rPr>
        <w:t xml:space="preserve">OR </w:t>
      </w:r>
      <w:r w:rsidRPr="004B7840">
        <w:rPr>
          <w:rFonts w:ascii="Arial" w:hAnsi="Arial" w:cs="Arial"/>
          <w:sz w:val="24"/>
          <w:szCs w:val="24"/>
        </w:rPr>
        <w:t>the</w:t>
      </w:r>
      <w:r w:rsidRPr="004B7840">
        <w:rPr>
          <w:rFonts w:ascii="Arial" w:hAnsi="Arial" w:cs="Arial"/>
          <w:b/>
          <w:bCs/>
          <w:sz w:val="24"/>
          <w:szCs w:val="24"/>
        </w:rPr>
        <w:t xml:space="preserve"> </w:t>
      </w:r>
      <w:r w:rsidRPr="004B7840">
        <w:rPr>
          <w:rFonts w:ascii="Arial" w:hAnsi="Arial" w:cs="Arial"/>
          <w:sz w:val="24"/>
          <w:szCs w:val="24"/>
        </w:rPr>
        <w:t xml:space="preserve">Inclusive Participation and Workforce Development project funding streams, </w:t>
      </w:r>
      <w:r w:rsidRPr="003010AA">
        <w:rPr>
          <w:rFonts w:ascii="Arial" w:hAnsi="Arial" w:cs="Arial"/>
          <w:b/>
          <w:bCs/>
          <w:sz w:val="24"/>
          <w:szCs w:val="24"/>
        </w:rPr>
        <w:t>not both</w:t>
      </w:r>
      <w:r w:rsidRPr="004B7840">
        <w:rPr>
          <w:rFonts w:ascii="Arial" w:hAnsi="Arial" w:cs="Arial"/>
          <w:sz w:val="24"/>
          <w:szCs w:val="24"/>
        </w:rPr>
        <w:t>.</w:t>
      </w:r>
    </w:p>
    <w:p w14:paraId="2224C877" w14:textId="77777777" w:rsidR="001368F1" w:rsidRPr="004B7840" w:rsidRDefault="001368F1" w:rsidP="001368F1">
      <w:pPr>
        <w:spacing w:after="0" w:line="240" w:lineRule="auto"/>
        <w:jc w:val="both"/>
        <w:rPr>
          <w:rFonts w:ascii="Arial" w:hAnsi="Arial" w:cs="Arial"/>
          <w:sz w:val="24"/>
          <w:szCs w:val="24"/>
        </w:rPr>
      </w:pPr>
    </w:p>
    <w:p w14:paraId="782B3EB7"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sz w:val="24"/>
          <w:szCs w:val="24"/>
        </w:rPr>
        <w:t>Organisations that apply for the</w:t>
      </w:r>
      <w:r w:rsidRPr="004B7840">
        <w:rPr>
          <w:rFonts w:ascii="Arial" w:hAnsi="Arial" w:cs="Arial"/>
          <w:b/>
          <w:bCs/>
          <w:sz w:val="24"/>
          <w:szCs w:val="24"/>
        </w:rPr>
        <w:t xml:space="preserve"> </w:t>
      </w:r>
      <w:r w:rsidRPr="004B7840">
        <w:rPr>
          <w:rFonts w:ascii="Arial" w:hAnsi="Arial" w:cs="Arial"/>
          <w:sz w:val="24"/>
          <w:szCs w:val="24"/>
        </w:rPr>
        <w:t xml:space="preserve">Inclusive Participation and Workforce Development project funding streams may submit applications for up to </w:t>
      </w:r>
      <w:r w:rsidRPr="004B7840">
        <w:rPr>
          <w:rFonts w:ascii="Arial" w:hAnsi="Arial" w:cs="Arial"/>
          <w:sz w:val="24"/>
          <w:szCs w:val="24"/>
          <w:u w:val="single"/>
        </w:rPr>
        <w:t>two</w:t>
      </w:r>
      <w:r w:rsidRPr="004B7840">
        <w:rPr>
          <w:rFonts w:ascii="Arial" w:hAnsi="Arial" w:cs="Arial"/>
          <w:sz w:val="24"/>
          <w:szCs w:val="24"/>
        </w:rPr>
        <w:t xml:space="preserve"> projects under each stream (four projects in total).</w:t>
      </w:r>
    </w:p>
    <w:p w14:paraId="2E11E93E" w14:textId="77777777" w:rsidR="001368F1" w:rsidRPr="004B7840" w:rsidRDefault="001368F1" w:rsidP="001368F1">
      <w:pPr>
        <w:spacing w:after="0" w:line="240" w:lineRule="auto"/>
        <w:jc w:val="both"/>
        <w:rPr>
          <w:rFonts w:ascii="Arial" w:hAnsi="Arial" w:cs="Arial"/>
          <w:sz w:val="24"/>
          <w:szCs w:val="24"/>
        </w:rPr>
      </w:pPr>
    </w:p>
    <w:p w14:paraId="002DC59F"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sz w:val="24"/>
          <w:szCs w:val="24"/>
        </w:rPr>
        <w:t>Organisations that apply under the Foundation funding stream may partner with organisations applying under the Inclusive Participation and Workforce Development project funding streams, but cannot directly apply themselves.</w:t>
      </w:r>
    </w:p>
    <w:p w14:paraId="77030CEC" w14:textId="77777777" w:rsidR="001368F1" w:rsidRPr="004B7840" w:rsidRDefault="001368F1" w:rsidP="001368F1">
      <w:pPr>
        <w:spacing w:after="0" w:line="240" w:lineRule="auto"/>
        <w:jc w:val="both"/>
        <w:rPr>
          <w:rFonts w:ascii="Arial" w:hAnsi="Arial" w:cs="Arial"/>
          <w:sz w:val="24"/>
          <w:szCs w:val="24"/>
        </w:rPr>
      </w:pPr>
    </w:p>
    <w:p w14:paraId="4B13A15C"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sz w:val="24"/>
          <w:szCs w:val="24"/>
        </w:rPr>
        <w:t>If you are unsure of your organisation’s category, please contact your Sport and Recreation Victoria Relationship Manager.</w:t>
      </w:r>
    </w:p>
    <w:p w14:paraId="4B2236BD" w14:textId="77777777" w:rsidR="001368F1" w:rsidRPr="004B7840" w:rsidRDefault="001368F1" w:rsidP="001368F1">
      <w:pPr>
        <w:spacing w:after="0" w:line="240" w:lineRule="auto"/>
        <w:jc w:val="both"/>
        <w:rPr>
          <w:rFonts w:ascii="Arial" w:hAnsi="Arial" w:cs="Arial"/>
          <w:color w:val="0070C0"/>
          <w:sz w:val="24"/>
          <w:szCs w:val="24"/>
        </w:rPr>
      </w:pPr>
    </w:p>
    <w:p w14:paraId="7A9AD536" w14:textId="77777777" w:rsidR="001368F1" w:rsidRPr="004B7840" w:rsidRDefault="001368F1" w:rsidP="001368F1">
      <w:pPr>
        <w:jc w:val="both"/>
        <w:rPr>
          <w:rFonts w:ascii="Arial" w:hAnsi="Arial" w:cs="Arial"/>
          <w:b/>
          <w:bCs/>
          <w:color w:val="0070C0"/>
          <w:sz w:val="24"/>
          <w:szCs w:val="24"/>
          <w:u w:val="single"/>
        </w:rPr>
      </w:pPr>
      <w:r w:rsidRPr="004B7840">
        <w:rPr>
          <w:rFonts w:ascii="Arial" w:hAnsi="Arial" w:cs="Arial"/>
          <w:b/>
          <w:bCs/>
          <w:color w:val="0070C0"/>
          <w:sz w:val="24"/>
          <w:szCs w:val="24"/>
          <w:u w:val="single"/>
        </w:rPr>
        <w:t>State Sport and Active Recreation Bodies</w:t>
      </w:r>
    </w:p>
    <w:p w14:paraId="20F26FAE"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b/>
          <w:bCs/>
          <w:color w:val="0070C0"/>
          <w:sz w:val="24"/>
          <w:szCs w:val="24"/>
        </w:rPr>
        <w:t>State Sport and Active Recreation Bodies</w:t>
      </w:r>
      <w:r w:rsidRPr="004B7840">
        <w:rPr>
          <w:rFonts w:ascii="Arial" w:hAnsi="Arial" w:cs="Arial"/>
          <w:sz w:val="24"/>
          <w:szCs w:val="24"/>
        </w:rPr>
        <w:t xml:space="preserve">, with the exception of those listed below, can apply for funding under the Inclusive Participation and Workforce Development project funding streams. Organisations can apply for up to </w:t>
      </w:r>
      <w:r w:rsidRPr="004B7840">
        <w:rPr>
          <w:rFonts w:ascii="Arial" w:hAnsi="Arial" w:cs="Arial"/>
          <w:sz w:val="24"/>
          <w:szCs w:val="24"/>
          <w:u w:val="single"/>
        </w:rPr>
        <w:t>two</w:t>
      </w:r>
      <w:r w:rsidRPr="004B7840">
        <w:rPr>
          <w:rFonts w:ascii="Arial" w:hAnsi="Arial" w:cs="Arial"/>
          <w:sz w:val="24"/>
          <w:szCs w:val="24"/>
        </w:rPr>
        <w:t xml:space="preserve"> projects under each stream (four projects in total).</w:t>
      </w:r>
    </w:p>
    <w:p w14:paraId="0FB331D1" w14:textId="77777777" w:rsidR="001368F1" w:rsidRPr="004B7840" w:rsidRDefault="001368F1" w:rsidP="001368F1">
      <w:pPr>
        <w:spacing w:after="0" w:line="240" w:lineRule="auto"/>
        <w:jc w:val="both"/>
        <w:rPr>
          <w:rFonts w:ascii="Arial" w:hAnsi="Arial" w:cs="Arial"/>
          <w:color w:val="0070C0"/>
          <w:sz w:val="24"/>
          <w:szCs w:val="24"/>
        </w:rPr>
      </w:pPr>
    </w:p>
    <w:p w14:paraId="688ADCF7"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b/>
          <w:bCs/>
          <w:color w:val="0070C0"/>
          <w:sz w:val="24"/>
          <w:szCs w:val="24"/>
        </w:rPr>
        <w:t xml:space="preserve">Disability Sport and Recreation </w:t>
      </w:r>
      <w:r w:rsidRPr="004B7840">
        <w:rPr>
          <w:rFonts w:ascii="Arial" w:hAnsi="Arial" w:cs="Arial"/>
          <w:sz w:val="24"/>
          <w:szCs w:val="24"/>
        </w:rPr>
        <w:t>can apply for Sector Capability Building funding stream only but may partner with organisations applying under the Inclusive Participation and Workforce Development project funding streams.</w:t>
      </w:r>
    </w:p>
    <w:p w14:paraId="324BD8DB" w14:textId="77777777" w:rsidR="001368F1" w:rsidRPr="004B7840" w:rsidRDefault="001368F1" w:rsidP="001368F1">
      <w:pPr>
        <w:spacing w:after="0" w:line="240" w:lineRule="auto"/>
        <w:jc w:val="both"/>
        <w:rPr>
          <w:rFonts w:ascii="Arial" w:hAnsi="Arial" w:cs="Arial"/>
          <w:color w:val="0070C0"/>
          <w:sz w:val="24"/>
          <w:szCs w:val="24"/>
        </w:rPr>
      </w:pPr>
    </w:p>
    <w:p w14:paraId="22CB1D55"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b/>
          <w:bCs/>
          <w:color w:val="0070C0"/>
          <w:sz w:val="24"/>
          <w:szCs w:val="24"/>
        </w:rPr>
        <w:lastRenderedPageBreak/>
        <w:t xml:space="preserve">Bushwalking Victoria, Field and Game Australia and Riding for the Disabled Association of Victoria </w:t>
      </w:r>
      <w:r w:rsidRPr="004B7840">
        <w:rPr>
          <w:rFonts w:ascii="Arial" w:hAnsi="Arial" w:cs="Arial"/>
          <w:sz w:val="24"/>
          <w:szCs w:val="24"/>
        </w:rPr>
        <w:t xml:space="preserve">can apply for funding under the Foundation funding stream </w:t>
      </w:r>
      <w:r w:rsidRPr="004B7840">
        <w:rPr>
          <w:rFonts w:ascii="Arial" w:hAnsi="Arial" w:cs="Arial"/>
          <w:b/>
          <w:bCs/>
          <w:sz w:val="24"/>
          <w:szCs w:val="24"/>
        </w:rPr>
        <w:t xml:space="preserve">OR </w:t>
      </w:r>
      <w:r w:rsidRPr="004B7840">
        <w:rPr>
          <w:rFonts w:ascii="Arial" w:hAnsi="Arial" w:cs="Arial"/>
          <w:sz w:val="24"/>
          <w:szCs w:val="24"/>
        </w:rPr>
        <w:t>the</w:t>
      </w:r>
      <w:r w:rsidRPr="004B7840">
        <w:rPr>
          <w:rFonts w:ascii="Arial" w:hAnsi="Arial" w:cs="Arial"/>
          <w:b/>
          <w:bCs/>
          <w:sz w:val="24"/>
          <w:szCs w:val="24"/>
        </w:rPr>
        <w:t xml:space="preserve"> </w:t>
      </w:r>
      <w:r w:rsidRPr="004B7840">
        <w:rPr>
          <w:rFonts w:ascii="Arial" w:hAnsi="Arial" w:cs="Arial"/>
          <w:sz w:val="24"/>
          <w:szCs w:val="24"/>
        </w:rPr>
        <w:t xml:space="preserve">Inclusive Participation and Workforce Development project funding streams, </w:t>
      </w:r>
      <w:r w:rsidRPr="005A51BD">
        <w:rPr>
          <w:rFonts w:ascii="Arial" w:hAnsi="Arial" w:cs="Arial"/>
          <w:b/>
          <w:bCs/>
          <w:sz w:val="24"/>
          <w:szCs w:val="24"/>
        </w:rPr>
        <w:t>not both</w:t>
      </w:r>
      <w:r w:rsidRPr="004B7840">
        <w:rPr>
          <w:rFonts w:ascii="Arial" w:hAnsi="Arial" w:cs="Arial"/>
          <w:sz w:val="24"/>
          <w:szCs w:val="24"/>
        </w:rPr>
        <w:t>.</w:t>
      </w:r>
    </w:p>
    <w:p w14:paraId="6530FC33" w14:textId="77777777" w:rsidR="001368F1" w:rsidRPr="004B7840" w:rsidRDefault="001368F1" w:rsidP="001368F1">
      <w:pPr>
        <w:spacing w:after="0" w:line="240" w:lineRule="auto"/>
        <w:jc w:val="both"/>
        <w:rPr>
          <w:rFonts w:ascii="Arial" w:hAnsi="Arial" w:cs="Arial"/>
          <w:b/>
          <w:bCs/>
          <w:color w:val="0070C0"/>
          <w:sz w:val="24"/>
          <w:szCs w:val="24"/>
        </w:rPr>
      </w:pPr>
    </w:p>
    <w:p w14:paraId="234824D1"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sz w:val="24"/>
          <w:szCs w:val="24"/>
        </w:rPr>
        <w:t>Organisations that apply for the</w:t>
      </w:r>
      <w:r w:rsidRPr="004B7840">
        <w:rPr>
          <w:rFonts w:ascii="Arial" w:hAnsi="Arial" w:cs="Arial"/>
          <w:b/>
          <w:bCs/>
          <w:sz w:val="24"/>
          <w:szCs w:val="24"/>
        </w:rPr>
        <w:t xml:space="preserve"> </w:t>
      </w:r>
      <w:r w:rsidRPr="004B7840">
        <w:rPr>
          <w:rFonts w:ascii="Arial" w:hAnsi="Arial" w:cs="Arial"/>
          <w:sz w:val="24"/>
          <w:szCs w:val="24"/>
        </w:rPr>
        <w:t xml:space="preserve">Inclusive Participation and Workforce Development project funding streams may submit applications for up to </w:t>
      </w:r>
      <w:r w:rsidRPr="004B7840">
        <w:rPr>
          <w:rFonts w:ascii="Arial" w:hAnsi="Arial" w:cs="Arial"/>
          <w:sz w:val="24"/>
          <w:szCs w:val="24"/>
          <w:u w:val="single"/>
        </w:rPr>
        <w:t>two</w:t>
      </w:r>
      <w:r w:rsidRPr="004B7840">
        <w:rPr>
          <w:rFonts w:ascii="Arial" w:hAnsi="Arial" w:cs="Arial"/>
          <w:sz w:val="24"/>
          <w:szCs w:val="24"/>
        </w:rPr>
        <w:t xml:space="preserve"> projects under each stream (four projects in total).</w:t>
      </w:r>
    </w:p>
    <w:p w14:paraId="21B93C2C" w14:textId="77777777" w:rsidR="001368F1" w:rsidRPr="004B7840" w:rsidRDefault="001368F1" w:rsidP="001368F1">
      <w:pPr>
        <w:spacing w:after="0" w:line="240" w:lineRule="auto"/>
        <w:jc w:val="both"/>
        <w:rPr>
          <w:rFonts w:ascii="Arial" w:hAnsi="Arial" w:cs="Arial"/>
          <w:sz w:val="24"/>
          <w:szCs w:val="24"/>
        </w:rPr>
      </w:pPr>
    </w:p>
    <w:p w14:paraId="5A461A15"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sz w:val="24"/>
          <w:szCs w:val="24"/>
        </w:rPr>
        <w:t>Organisations that apply under the Foundation funding stream may partner with organisations applying under the Inclusive Participation and Workforce Development project funding streams but cannot directly apply themselves.</w:t>
      </w:r>
    </w:p>
    <w:p w14:paraId="5CA56A08" w14:textId="77777777" w:rsidR="004B7840" w:rsidRPr="004B7840" w:rsidRDefault="004B7840" w:rsidP="001368F1">
      <w:pPr>
        <w:jc w:val="both"/>
        <w:rPr>
          <w:rFonts w:ascii="Arial" w:hAnsi="Arial" w:cs="Arial"/>
          <w:b/>
          <w:bCs/>
          <w:color w:val="0070C0"/>
          <w:sz w:val="24"/>
          <w:szCs w:val="24"/>
        </w:rPr>
      </w:pPr>
    </w:p>
    <w:p w14:paraId="58D990B2" w14:textId="35356661" w:rsidR="001368F1" w:rsidRPr="004B7840" w:rsidRDefault="001368F1" w:rsidP="001368F1">
      <w:pPr>
        <w:jc w:val="both"/>
        <w:rPr>
          <w:rFonts w:ascii="Arial" w:hAnsi="Arial" w:cs="Arial"/>
          <w:b/>
          <w:bCs/>
          <w:color w:val="0070C0"/>
          <w:sz w:val="24"/>
          <w:szCs w:val="24"/>
          <w:u w:val="single"/>
        </w:rPr>
      </w:pPr>
      <w:r w:rsidRPr="004B7840">
        <w:rPr>
          <w:rFonts w:ascii="Arial" w:hAnsi="Arial" w:cs="Arial"/>
          <w:b/>
          <w:bCs/>
          <w:color w:val="0070C0"/>
          <w:sz w:val="24"/>
          <w:szCs w:val="24"/>
          <w:u w:val="single"/>
        </w:rPr>
        <w:t>Regional Academies of Sport</w:t>
      </w:r>
    </w:p>
    <w:p w14:paraId="2D90D801" w14:textId="77777777" w:rsidR="001368F1" w:rsidRPr="004B7840" w:rsidRDefault="001368F1" w:rsidP="001368F1">
      <w:pPr>
        <w:spacing w:after="0" w:line="240" w:lineRule="auto"/>
        <w:jc w:val="both"/>
        <w:rPr>
          <w:rFonts w:ascii="Arial" w:hAnsi="Arial" w:cs="Arial"/>
          <w:sz w:val="24"/>
          <w:szCs w:val="24"/>
        </w:rPr>
      </w:pPr>
      <w:r w:rsidRPr="004B7840">
        <w:rPr>
          <w:rFonts w:ascii="Arial" w:hAnsi="Arial" w:cs="Arial"/>
          <w:b/>
          <w:bCs/>
          <w:color w:val="0070C0"/>
          <w:sz w:val="24"/>
          <w:szCs w:val="24"/>
        </w:rPr>
        <w:t>Regional Academies of Sport</w:t>
      </w:r>
      <w:r w:rsidRPr="004B7840">
        <w:rPr>
          <w:rFonts w:ascii="Arial" w:hAnsi="Arial" w:cs="Arial"/>
          <w:sz w:val="24"/>
          <w:szCs w:val="24"/>
        </w:rPr>
        <w:t xml:space="preserve"> can apply for funding under the Inclusive Participation and Workforce Development project funding streams. Organisations can apply for up to </w:t>
      </w:r>
      <w:r w:rsidRPr="004B7840">
        <w:rPr>
          <w:rFonts w:ascii="Arial" w:hAnsi="Arial" w:cs="Arial"/>
          <w:sz w:val="24"/>
          <w:szCs w:val="24"/>
          <w:u w:val="single"/>
        </w:rPr>
        <w:t>two</w:t>
      </w:r>
      <w:r w:rsidRPr="004B7840">
        <w:rPr>
          <w:rFonts w:ascii="Arial" w:hAnsi="Arial" w:cs="Arial"/>
          <w:sz w:val="24"/>
          <w:szCs w:val="24"/>
        </w:rPr>
        <w:t xml:space="preserve"> projects under each stream (four projects in total).</w:t>
      </w:r>
    </w:p>
    <w:p w14:paraId="28BB61F3" w14:textId="77777777" w:rsidR="001368F1" w:rsidRPr="004B7840" w:rsidRDefault="001368F1" w:rsidP="001368F1">
      <w:pPr>
        <w:spacing w:after="0" w:line="240" w:lineRule="auto"/>
        <w:jc w:val="both"/>
        <w:rPr>
          <w:rFonts w:ascii="Arial" w:hAnsi="Arial" w:cs="Arial"/>
          <w:color w:val="0070C0"/>
          <w:sz w:val="24"/>
          <w:szCs w:val="24"/>
        </w:rPr>
      </w:pPr>
    </w:p>
    <w:p w14:paraId="37A97AF9" w14:textId="77777777" w:rsidR="001368F1" w:rsidRPr="004B7840" w:rsidRDefault="001368F1" w:rsidP="001368F1">
      <w:pPr>
        <w:jc w:val="both"/>
        <w:rPr>
          <w:rFonts w:ascii="Arial" w:hAnsi="Arial" w:cs="Arial"/>
          <w:b/>
          <w:bCs/>
          <w:color w:val="0070C0"/>
          <w:sz w:val="24"/>
          <w:szCs w:val="24"/>
        </w:rPr>
      </w:pPr>
    </w:p>
    <w:p w14:paraId="6861659A" w14:textId="77777777" w:rsidR="00965C86" w:rsidRPr="00965C86" w:rsidRDefault="00965C86" w:rsidP="00965C86"/>
    <w:sectPr w:rsidR="00965C86" w:rsidRPr="00965C86" w:rsidSect="00377D2B">
      <w:headerReference w:type="default" r:id="rId43"/>
      <w:footerReference w:type="default" r:id="rId44"/>
      <w:headerReference w:type="first" r:id="rId45"/>
      <w:footerReference w:type="first" r:id="rId46"/>
      <w:pgSz w:w="11906" w:h="16838"/>
      <w:pgMar w:top="993" w:right="991" w:bottom="993" w:left="1276" w:header="454"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B4DD" w14:textId="77777777" w:rsidR="0079190F" w:rsidRDefault="0079190F" w:rsidP="003A58E6">
      <w:pPr>
        <w:spacing w:after="0" w:line="240" w:lineRule="auto"/>
      </w:pPr>
      <w:r>
        <w:separator/>
      </w:r>
    </w:p>
  </w:endnote>
  <w:endnote w:type="continuationSeparator" w:id="0">
    <w:p w14:paraId="0513BB98" w14:textId="77777777" w:rsidR="0079190F" w:rsidRDefault="0079190F" w:rsidP="003A58E6">
      <w:pPr>
        <w:spacing w:after="0" w:line="240" w:lineRule="auto"/>
      </w:pPr>
      <w:r>
        <w:continuationSeparator/>
      </w:r>
    </w:p>
  </w:endnote>
  <w:endnote w:type="continuationNotice" w:id="1">
    <w:p w14:paraId="4B693DB8" w14:textId="77777777" w:rsidR="0079190F" w:rsidRDefault="00791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2797" w14:textId="45BD898D" w:rsidR="00CE0C2E" w:rsidRPr="002B475F" w:rsidRDefault="003836F4" w:rsidP="007F7A1A">
    <w:pPr>
      <w:pStyle w:val="Footer"/>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3" behindDoc="0" locked="0" layoutInCell="0" allowOverlap="1" wp14:anchorId="56BE3115" wp14:editId="1352B679">
              <wp:simplePos x="0" y="0"/>
              <wp:positionH relativeFrom="page">
                <wp:posOffset>0</wp:posOffset>
              </wp:positionH>
              <wp:positionV relativeFrom="page">
                <wp:posOffset>10248900</wp:posOffset>
              </wp:positionV>
              <wp:extent cx="7560310" cy="252095"/>
              <wp:effectExtent l="0" t="0" r="0" b="14605"/>
              <wp:wrapNone/>
              <wp:docPr id="22" name="Text Box 2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5EF87" w14:textId="122E3D5A" w:rsidR="003836F4" w:rsidRPr="003836F4" w:rsidRDefault="003836F4" w:rsidP="003836F4">
                          <w:pPr>
                            <w:spacing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BE3115" id="_x0000_t202" coordsize="21600,21600" o:spt="202" path="m,l,21600r21600,l21600,xe">
              <v:stroke joinstyle="miter"/>
              <v:path gradientshapeok="t" o:connecttype="rect"/>
            </v:shapetype>
            <v:shape id="Text Box 22" o:spid="_x0000_s1028"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6685EF87" w14:textId="122E3D5A" w:rsidR="003836F4" w:rsidRPr="003836F4" w:rsidRDefault="003836F4" w:rsidP="003836F4">
                    <w:pPr>
                      <w:spacing w:after="0"/>
                      <w:jc w:val="center"/>
                      <w:rPr>
                        <w:rFonts w:ascii="Arial" w:hAnsi="Arial" w:cs="Arial"/>
                        <w:color w:val="000000"/>
                        <w:sz w:val="24"/>
                      </w:rPr>
                    </w:pPr>
                  </w:p>
                </w:txbxContent>
              </v:textbox>
              <w10:wrap anchorx="page" anchory="page"/>
            </v:shape>
          </w:pict>
        </mc:Fallback>
      </mc:AlternateContent>
    </w:r>
    <w:sdt>
      <w:sdtPr>
        <w:rPr>
          <w:rFonts w:ascii="Arial" w:hAnsi="Arial" w:cs="Arial"/>
          <w:sz w:val="18"/>
          <w:szCs w:val="18"/>
        </w:rPr>
        <w:id w:val="-738094462"/>
        <w:docPartObj>
          <w:docPartGallery w:val="Page Numbers (Bottom of Page)"/>
          <w:docPartUnique/>
        </w:docPartObj>
      </w:sdtPr>
      <w:sdtEndPr/>
      <w:sdtContent>
        <w:sdt>
          <w:sdtPr>
            <w:rPr>
              <w:rFonts w:ascii="Arial" w:hAnsi="Arial" w:cs="Arial"/>
              <w:sz w:val="18"/>
              <w:szCs w:val="18"/>
            </w:rPr>
            <w:id w:val="-1705238520"/>
            <w:docPartObj>
              <w:docPartGallery w:val="Page Numbers (Top of Page)"/>
              <w:docPartUnique/>
            </w:docPartObj>
          </w:sdtPr>
          <w:sdtEndPr/>
          <w:sdtContent>
            <w:r w:rsidR="00CE0C2E" w:rsidRPr="002B475F">
              <w:rPr>
                <w:rFonts w:ascii="Arial" w:hAnsi="Arial" w:cs="Arial"/>
                <w:sz w:val="18"/>
                <w:szCs w:val="18"/>
              </w:rPr>
              <w:t xml:space="preserve">Page </w:t>
            </w:r>
            <w:r w:rsidR="00CE0C2E" w:rsidRPr="002B475F">
              <w:rPr>
                <w:rFonts w:ascii="Arial" w:hAnsi="Arial" w:cs="Arial"/>
                <w:b/>
                <w:bCs/>
                <w:sz w:val="18"/>
                <w:szCs w:val="18"/>
              </w:rPr>
              <w:fldChar w:fldCharType="begin"/>
            </w:r>
            <w:r w:rsidR="00CE0C2E" w:rsidRPr="002B475F">
              <w:rPr>
                <w:rFonts w:ascii="Arial" w:hAnsi="Arial" w:cs="Arial"/>
                <w:b/>
                <w:bCs/>
                <w:sz w:val="18"/>
                <w:szCs w:val="18"/>
              </w:rPr>
              <w:instrText xml:space="preserve"> PAGE </w:instrText>
            </w:r>
            <w:r w:rsidR="00CE0C2E" w:rsidRPr="002B475F">
              <w:rPr>
                <w:rFonts w:ascii="Arial" w:hAnsi="Arial" w:cs="Arial"/>
                <w:b/>
                <w:bCs/>
                <w:sz w:val="18"/>
                <w:szCs w:val="18"/>
              </w:rPr>
              <w:fldChar w:fldCharType="separate"/>
            </w:r>
            <w:r w:rsidR="00CE0C2E" w:rsidRPr="002B475F">
              <w:rPr>
                <w:rFonts w:ascii="Arial" w:hAnsi="Arial" w:cs="Arial"/>
                <w:b/>
                <w:bCs/>
                <w:noProof/>
                <w:sz w:val="18"/>
                <w:szCs w:val="18"/>
              </w:rPr>
              <w:t>2</w:t>
            </w:r>
            <w:r w:rsidR="00CE0C2E" w:rsidRPr="002B475F">
              <w:rPr>
                <w:rFonts w:ascii="Arial" w:hAnsi="Arial" w:cs="Arial"/>
                <w:b/>
                <w:bCs/>
                <w:sz w:val="18"/>
                <w:szCs w:val="18"/>
              </w:rPr>
              <w:fldChar w:fldCharType="end"/>
            </w:r>
            <w:r w:rsidR="00CE0C2E" w:rsidRPr="002B475F">
              <w:rPr>
                <w:rFonts w:ascii="Arial" w:hAnsi="Arial" w:cs="Arial"/>
                <w:sz w:val="18"/>
                <w:szCs w:val="18"/>
              </w:rPr>
              <w:t xml:space="preserve"> of </w:t>
            </w:r>
            <w:r w:rsidR="00CE0C2E" w:rsidRPr="002B475F">
              <w:rPr>
                <w:rFonts w:ascii="Arial" w:hAnsi="Arial" w:cs="Arial"/>
                <w:b/>
                <w:bCs/>
                <w:sz w:val="18"/>
                <w:szCs w:val="18"/>
              </w:rPr>
              <w:fldChar w:fldCharType="begin"/>
            </w:r>
            <w:r w:rsidR="00CE0C2E" w:rsidRPr="002B475F">
              <w:rPr>
                <w:rFonts w:ascii="Arial" w:hAnsi="Arial" w:cs="Arial"/>
                <w:b/>
                <w:bCs/>
                <w:sz w:val="18"/>
                <w:szCs w:val="18"/>
              </w:rPr>
              <w:instrText xml:space="preserve"> NUMPAGES  </w:instrText>
            </w:r>
            <w:r w:rsidR="00CE0C2E" w:rsidRPr="002B475F">
              <w:rPr>
                <w:rFonts w:ascii="Arial" w:hAnsi="Arial" w:cs="Arial"/>
                <w:b/>
                <w:bCs/>
                <w:sz w:val="18"/>
                <w:szCs w:val="18"/>
              </w:rPr>
              <w:fldChar w:fldCharType="separate"/>
            </w:r>
            <w:r w:rsidR="00CE0C2E" w:rsidRPr="002B475F">
              <w:rPr>
                <w:rFonts w:ascii="Arial" w:hAnsi="Arial" w:cs="Arial"/>
                <w:b/>
                <w:bCs/>
                <w:noProof/>
                <w:sz w:val="18"/>
                <w:szCs w:val="18"/>
              </w:rPr>
              <w:t>2</w:t>
            </w:r>
            <w:r w:rsidR="00CE0C2E" w:rsidRPr="002B475F">
              <w:rPr>
                <w:rFonts w:ascii="Arial" w:hAnsi="Arial" w:cs="Arial"/>
                <w:b/>
                <w:bCs/>
                <w:sz w:val="18"/>
                <w:szCs w:val="18"/>
              </w:rPr>
              <w:fldChar w:fldCharType="end"/>
            </w:r>
          </w:sdtContent>
        </w:sdt>
      </w:sdtContent>
    </w:sdt>
  </w:p>
  <w:p w14:paraId="621EEC15" w14:textId="57F76E7C" w:rsidR="00EB452E" w:rsidRDefault="00EB4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7008" w14:textId="70C3DF4D" w:rsidR="00ED718D" w:rsidRPr="003A58E6" w:rsidRDefault="00EB452E">
    <w:pPr>
      <w:pStyle w:val="Foo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2" behindDoc="0" locked="0" layoutInCell="0" allowOverlap="1" wp14:anchorId="40C81850" wp14:editId="255A72F4">
              <wp:simplePos x="0" y="0"/>
              <wp:positionH relativeFrom="page">
                <wp:posOffset>0</wp:posOffset>
              </wp:positionH>
              <wp:positionV relativeFrom="page">
                <wp:posOffset>10228580</wp:posOffset>
              </wp:positionV>
              <wp:extent cx="7560310" cy="273050"/>
              <wp:effectExtent l="0" t="0" r="0" b="12700"/>
              <wp:wrapNone/>
              <wp:docPr id="5" name="Text Box 5"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54FE83" w14:textId="1B83992F" w:rsidR="00EB452E" w:rsidRPr="00E65992" w:rsidRDefault="00EB452E" w:rsidP="00E65992">
                          <w:pPr>
                            <w:spacing w:after="0"/>
                            <w:jc w:val="center"/>
                            <w:rPr>
                              <w:rFonts w:ascii="Arial" w:hAnsi="Arial" w:cs="Arial"/>
                              <w:color w:val="000000"/>
                              <w:sz w:val="24"/>
                              <w:szCs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C81850" id="_x0000_t202" coordsize="21600,21600" o:spt="202" path="m,l,21600r21600,l21600,xe">
              <v:stroke joinstyle="miter"/>
              <v:path gradientshapeok="t" o:connecttype="rect"/>
            </v:shapetype>
            <v:shape id="Text Box 5"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7854FE83" w14:textId="1B83992F" w:rsidR="00EB452E" w:rsidRPr="00E65992" w:rsidRDefault="00EB452E" w:rsidP="00E65992">
                    <w:pPr>
                      <w:spacing w:after="0"/>
                      <w:jc w:val="center"/>
                      <w:rPr>
                        <w:rFonts w:ascii="Arial" w:hAnsi="Arial" w:cs="Arial"/>
                        <w:color w:val="000000"/>
                        <w:sz w:val="24"/>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9D7D" w14:textId="77777777" w:rsidR="0079190F" w:rsidRDefault="0079190F" w:rsidP="003A58E6">
      <w:pPr>
        <w:spacing w:after="0" w:line="240" w:lineRule="auto"/>
      </w:pPr>
      <w:r>
        <w:separator/>
      </w:r>
    </w:p>
  </w:footnote>
  <w:footnote w:type="continuationSeparator" w:id="0">
    <w:p w14:paraId="25C8B907" w14:textId="77777777" w:rsidR="0079190F" w:rsidRDefault="0079190F" w:rsidP="003A58E6">
      <w:pPr>
        <w:spacing w:after="0" w:line="240" w:lineRule="auto"/>
      </w:pPr>
      <w:r>
        <w:continuationSeparator/>
      </w:r>
    </w:p>
  </w:footnote>
  <w:footnote w:type="continuationNotice" w:id="1">
    <w:p w14:paraId="5ED6CEAA" w14:textId="77777777" w:rsidR="0079190F" w:rsidRDefault="0079190F">
      <w:pPr>
        <w:spacing w:after="0" w:line="240" w:lineRule="auto"/>
      </w:pPr>
    </w:p>
  </w:footnote>
  <w:footnote w:id="2">
    <w:p w14:paraId="470F8E55" w14:textId="1CE1D12C" w:rsidR="0030765F" w:rsidRPr="00BA2539" w:rsidRDefault="0030765F">
      <w:pPr>
        <w:pStyle w:val="FootnoteText"/>
        <w:rPr>
          <w:u w:val="double"/>
        </w:rPr>
      </w:pPr>
      <w:r>
        <w:rPr>
          <w:rStyle w:val="FootnoteReference"/>
        </w:rPr>
        <w:footnoteRef/>
      </w:r>
      <w:r>
        <w:t xml:space="preserve"> </w:t>
      </w:r>
      <w:r w:rsidR="00CC6C1E">
        <w:t xml:space="preserve">AusPlay </w:t>
      </w:r>
      <w:r w:rsidR="00303445">
        <w:t>(</w:t>
      </w:r>
      <w:r w:rsidR="00CC6C1E">
        <w:t>2021-22</w:t>
      </w:r>
      <w:r w:rsidR="00303445">
        <w:t>)</w:t>
      </w:r>
      <w:r w:rsidR="00CC6C1E">
        <w:t xml:space="preserve"> </w:t>
      </w:r>
      <w:hyperlink r:id="rId1" w:history="1">
        <w:r w:rsidR="00984762" w:rsidRPr="00BA2539">
          <w:rPr>
            <w:rStyle w:val="Hyperlink"/>
            <w:i/>
          </w:rPr>
          <w:t>Data tables – July 2021 to June 2022</w:t>
        </w:r>
      </w:hyperlink>
      <w:r w:rsidR="00E301CB">
        <w:rPr>
          <w:u w:val="double"/>
        </w:rPr>
        <w:t>.</w:t>
      </w:r>
    </w:p>
  </w:footnote>
  <w:footnote w:id="3">
    <w:p w14:paraId="0009FC9C" w14:textId="10ECD6F0" w:rsidR="002D2569" w:rsidRPr="00BA2539" w:rsidRDefault="002D2569">
      <w:pPr>
        <w:pStyle w:val="FootnoteText"/>
        <w:rPr>
          <w:i/>
        </w:rPr>
      </w:pPr>
      <w:r>
        <w:rPr>
          <w:rStyle w:val="FootnoteReference"/>
        </w:rPr>
        <w:footnoteRef/>
      </w:r>
      <w:r>
        <w:t xml:space="preserve"> </w:t>
      </w:r>
      <w:r w:rsidR="007830B1">
        <w:t>Australian Sports Commission</w:t>
      </w:r>
      <w:r w:rsidR="00891699" w:rsidRPr="00891699">
        <w:t xml:space="preserve"> and Volunteering Australia</w:t>
      </w:r>
      <w:r w:rsidR="00891699">
        <w:t xml:space="preserve"> (2021)</w:t>
      </w:r>
      <w:r w:rsidR="0052285A">
        <w:t xml:space="preserve"> </w:t>
      </w:r>
      <w:hyperlink r:id="rId2" w:history="1">
        <w:r w:rsidR="00675EEA" w:rsidRPr="00675EEA">
          <w:rPr>
            <w:rStyle w:val="Hyperlink"/>
            <w:i/>
            <w:iCs/>
          </w:rPr>
          <w:t>Partnership to bring the sector together.</w:t>
        </w:r>
      </w:hyperlink>
    </w:p>
  </w:footnote>
  <w:footnote w:id="4">
    <w:p w14:paraId="61FC3C5F" w14:textId="45A08181" w:rsidR="00A33796" w:rsidRDefault="00A33796">
      <w:pPr>
        <w:pStyle w:val="FootnoteText"/>
      </w:pPr>
      <w:r>
        <w:rPr>
          <w:rStyle w:val="FootnoteReference"/>
        </w:rPr>
        <w:footnoteRef/>
      </w:r>
      <w:r>
        <w:t xml:space="preserve"> </w:t>
      </w:r>
      <w:r w:rsidR="007830B1">
        <w:t>Australian Sports Commission</w:t>
      </w:r>
      <w:r w:rsidR="00424300">
        <w:t>, AusPlay</w:t>
      </w:r>
      <w:r>
        <w:t xml:space="preserve"> (2021) </w:t>
      </w:r>
      <w:hyperlink r:id="rId3" w:history="1">
        <w:r w:rsidR="00424300" w:rsidRPr="00BA2539">
          <w:rPr>
            <w:rStyle w:val="Hyperlink"/>
            <w:i/>
          </w:rPr>
          <w:t>A focus on volunteering</w:t>
        </w:r>
      </w:hyperlink>
      <w:r w:rsidR="00675EEA">
        <w:rPr>
          <w:i/>
          <w:iCs/>
        </w:rPr>
        <w:t>.</w:t>
      </w:r>
    </w:p>
  </w:footnote>
  <w:footnote w:id="5">
    <w:p w14:paraId="4A0C553C" w14:textId="5D59EE6C" w:rsidR="00486D5B" w:rsidRDefault="00486D5B">
      <w:pPr>
        <w:pStyle w:val="FootnoteText"/>
      </w:pPr>
      <w:r>
        <w:rPr>
          <w:rStyle w:val="FootnoteReference"/>
        </w:rPr>
        <w:footnoteRef/>
      </w:r>
      <w:r>
        <w:t xml:space="preserve"> An active and engaged member of </w:t>
      </w:r>
      <w:r w:rsidRPr="00B04BA9">
        <w:t>Regional Sport Victoria Inc</w:t>
      </w:r>
      <w:r>
        <w:t xml:space="preserve"> requires that an organisation has executive representation at all Regional Sport Victoria Inc meetings and, where relevant, contributes financially to Regional Sport Victoria Inc.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E3BB" w14:textId="3344E867" w:rsidR="00EB452E" w:rsidRDefault="00A863CB">
    <w:pPr>
      <w:pStyle w:val="Header"/>
    </w:pPr>
    <w:r>
      <w:rPr>
        <w:noProof/>
      </w:rPr>
      <mc:AlternateContent>
        <mc:Choice Requires="wps">
          <w:drawing>
            <wp:anchor distT="0" distB="0" distL="114300" distR="114300" simplePos="0" relativeHeight="251658245" behindDoc="0" locked="0" layoutInCell="0" allowOverlap="1" wp14:anchorId="4E412506" wp14:editId="75948890">
              <wp:simplePos x="0" y="0"/>
              <wp:positionH relativeFrom="page">
                <wp:posOffset>0</wp:posOffset>
              </wp:positionH>
              <wp:positionV relativeFrom="page">
                <wp:posOffset>190500</wp:posOffset>
              </wp:positionV>
              <wp:extent cx="7560310" cy="252095"/>
              <wp:effectExtent l="0" t="0" r="0" b="14605"/>
              <wp:wrapNone/>
              <wp:docPr id="4" name="Text Box 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479AB" w14:textId="090E5888" w:rsidR="00A863CB" w:rsidRPr="00A863CB" w:rsidRDefault="00A863CB" w:rsidP="00A863CB">
                          <w:pPr>
                            <w:spacing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412506" id="_x0000_t202" coordsize="21600,21600" o:spt="202" path="m,l,21600r21600,l21600,xe">
              <v:stroke joinstyle="miter"/>
              <v:path gradientshapeok="t" o:connecttype="rect"/>
            </v:shapetype>
            <v:shape id="Text Box 4"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CE479AB" w14:textId="090E5888" w:rsidR="00A863CB" w:rsidRPr="00A863CB" w:rsidRDefault="00A863CB" w:rsidP="00A863CB">
                    <w:pPr>
                      <w:spacing w:after="0"/>
                      <w:jc w:val="center"/>
                      <w:rPr>
                        <w:rFonts w:ascii="Arial" w:hAnsi="Arial" w:cs="Arial"/>
                        <w:color w:val="000000"/>
                        <w:sz w:val="24"/>
                      </w:rPr>
                    </w:pPr>
                  </w:p>
                </w:txbxContent>
              </v:textbox>
              <w10:wrap anchorx="page" anchory="page"/>
            </v:shape>
          </w:pict>
        </mc:Fallback>
      </mc:AlternateContent>
    </w:r>
    <w:r w:rsidR="00EB452E">
      <w:rPr>
        <w:noProof/>
      </w:rPr>
      <mc:AlternateContent>
        <mc:Choice Requires="wps">
          <w:drawing>
            <wp:anchor distT="0" distB="0" distL="114300" distR="114300" simplePos="0" relativeHeight="251658240" behindDoc="0" locked="0" layoutInCell="0" allowOverlap="1" wp14:anchorId="748D097A" wp14:editId="15CDC3EB">
              <wp:simplePos x="0" y="0"/>
              <wp:positionH relativeFrom="page">
                <wp:posOffset>0</wp:posOffset>
              </wp:positionH>
              <wp:positionV relativeFrom="page">
                <wp:posOffset>190500</wp:posOffset>
              </wp:positionV>
              <wp:extent cx="7560310" cy="273050"/>
              <wp:effectExtent l="0" t="0" r="0" b="12700"/>
              <wp:wrapNone/>
              <wp:docPr id="6" name="Text Box 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077F4C" w14:textId="1D72D78A" w:rsidR="00EB452E" w:rsidRPr="00E65992" w:rsidRDefault="00EB452E" w:rsidP="00E65992">
                          <w:pPr>
                            <w:spacing w:after="0"/>
                            <w:jc w:val="center"/>
                            <w:rPr>
                              <w:rFonts w:ascii="Arial" w:hAnsi="Arial" w:cs="Arial"/>
                              <w:color w:val="000000"/>
                              <w:sz w:val="24"/>
                              <w:szCs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48D097A" id="Text Box 6" o:spid="_x0000_s1027" type="#_x0000_t202" alt="{&quot;HashCode&quot;:352122633,&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65077F4C" w14:textId="1D72D78A" w:rsidR="00EB452E" w:rsidRPr="00E65992" w:rsidRDefault="00EB452E" w:rsidP="00E65992">
                    <w:pPr>
                      <w:spacing w:after="0"/>
                      <w:jc w:val="center"/>
                      <w:rPr>
                        <w:rFonts w:ascii="Arial" w:hAnsi="Arial" w:cs="Arial"/>
                        <w:color w:val="000000"/>
                        <w:sz w:val="24"/>
                        <w:szCs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090D" w14:textId="19567F53" w:rsidR="00EB452E" w:rsidRDefault="00C96E44">
    <w:pPr>
      <w:pStyle w:val="Header"/>
    </w:pPr>
    <w:r>
      <w:rPr>
        <w:noProof/>
      </w:rPr>
      <w:drawing>
        <wp:anchor distT="0" distB="0" distL="114300" distR="114300" simplePos="0" relativeHeight="251658244" behindDoc="1" locked="1" layoutInCell="1" allowOverlap="1" wp14:anchorId="770BA74D" wp14:editId="265F4DD3">
          <wp:simplePos x="0" y="0"/>
          <wp:positionH relativeFrom="page">
            <wp:posOffset>-2540</wp:posOffset>
          </wp:positionH>
          <wp:positionV relativeFrom="page">
            <wp:posOffset>19050</wp:posOffset>
          </wp:positionV>
          <wp:extent cx="7553325" cy="10683875"/>
          <wp:effectExtent l="0" t="0" r="9525" b="317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r w:rsidR="00EB452E">
      <w:rPr>
        <w:noProof/>
      </w:rPr>
      <mc:AlternateContent>
        <mc:Choice Requires="wps">
          <w:drawing>
            <wp:anchor distT="0" distB="0" distL="114300" distR="114300" simplePos="0" relativeHeight="251658241" behindDoc="0" locked="0" layoutInCell="0" allowOverlap="1" wp14:anchorId="16B4B56A" wp14:editId="56BEF7D3">
              <wp:simplePos x="0" y="0"/>
              <wp:positionH relativeFrom="page">
                <wp:posOffset>0</wp:posOffset>
              </wp:positionH>
              <wp:positionV relativeFrom="page">
                <wp:posOffset>190500</wp:posOffset>
              </wp:positionV>
              <wp:extent cx="7560310" cy="273050"/>
              <wp:effectExtent l="0" t="0" r="0" b="12700"/>
              <wp:wrapNone/>
              <wp:docPr id="7" name="Text Box 7"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08E88" w14:textId="2D4ADBC2" w:rsidR="00EB452E" w:rsidRPr="00E65992" w:rsidRDefault="00EB452E" w:rsidP="00E65992">
                          <w:pPr>
                            <w:spacing w:after="0"/>
                            <w:jc w:val="center"/>
                            <w:rPr>
                              <w:rFonts w:ascii="Arial" w:hAnsi="Arial" w:cs="Arial"/>
                              <w:color w:val="000000"/>
                              <w:sz w:val="24"/>
                              <w:szCs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B4B56A" id="_x0000_t202" coordsize="21600,21600" o:spt="202" path="m,l,21600r21600,l21600,xe">
              <v:stroke joinstyle="miter"/>
              <v:path gradientshapeok="t" o:connecttype="rect"/>
            </v:shapetype>
            <v:shape id="Text Box 7" o:spid="_x0000_s1029" type="#_x0000_t202" alt="{&quot;HashCode&quot;:352122633,&quot;Height&quot;:841.0,&quot;Width&quot;:595.0,&quot;Placement&quot;:&quot;Header&quot;,&quot;Index&quot;:&quot;FirstPage&quot;,&quot;Section&quot;:1,&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textbox inset=",0,,0">
                <w:txbxContent>
                  <w:p w14:paraId="21208E88" w14:textId="2D4ADBC2" w:rsidR="00EB452E" w:rsidRPr="00E65992" w:rsidRDefault="00EB452E" w:rsidP="00E65992">
                    <w:pPr>
                      <w:spacing w:after="0"/>
                      <w:jc w:val="center"/>
                      <w:rPr>
                        <w:rFonts w:ascii="Arial" w:hAnsi="Arial" w:cs="Arial"/>
                        <w:color w:val="000000"/>
                        <w:sz w:val="24"/>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29F"/>
    <w:multiLevelType w:val="hybridMultilevel"/>
    <w:tmpl w:val="9322E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0154D"/>
    <w:multiLevelType w:val="hybridMultilevel"/>
    <w:tmpl w:val="C9FC4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63690"/>
    <w:multiLevelType w:val="hybridMultilevel"/>
    <w:tmpl w:val="EC925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17816"/>
    <w:multiLevelType w:val="hybridMultilevel"/>
    <w:tmpl w:val="4B5E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55543"/>
    <w:multiLevelType w:val="hybridMultilevel"/>
    <w:tmpl w:val="9322E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C7130F"/>
    <w:multiLevelType w:val="hybridMultilevel"/>
    <w:tmpl w:val="9DF8E22A"/>
    <w:lvl w:ilvl="0" w:tplc="BE58E546">
      <w:start w:val="31"/>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85F2C"/>
    <w:multiLevelType w:val="hybridMultilevel"/>
    <w:tmpl w:val="DDFA669E"/>
    <w:lvl w:ilvl="0" w:tplc="39B071EA">
      <w:start w:val="1"/>
      <w:numFmt w:val="bullet"/>
      <w:lvlText w:val="•"/>
      <w:lvlJc w:val="left"/>
      <w:pPr>
        <w:tabs>
          <w:tab w:val="num" w:pos="720"/>
        </w:tabs>
        <w:ind w:left="720" w:hanging="360"/>
      </w:pPr>
      <w:rPr>
        <w:rFonts w:ascii="Arial" w:hAnsi="Arial" w:hint="default"/>
      </w:rPr>
    </w:lvl>
    <w:lvl w:ilvl="1" w:tplc="A402814A">
      <w:start w:val="1"/>
      <w:numFmt w:val="bullet"/>
      <w:lvlText w:val="•"/>
      <w:lvlJc w:val="left"/>
      <w:pPr>
        <w:tabs>
          <w:tab w:val="num" w:pos="1440"/>
        </w:tabs>
        <w:ind w:left="1440" w:hanging="360"/>
      </w:pPr>
      <w:rPr>
        <w:rFonts w:ascii="Arial" w:hAnsi="Arial" w:hint="default"/>
      </w:rPr>
    </w:lvl>
    <w:lvl w:ilvl="2" w:tplc="60BEE4E0" w:tentative="1">
      <w:start w:val="1"/>
      <w:numFmt w:val="bullet"/>
      <w:lvlText w:val="•"/>
      <w:lvlJc w:val="left"/>
      <w:pPr>
        <w:tabs>
          <w:tab w:val="num" w:pos="2160"/>
        </w:tabs>
        <w:ind w:left="2160" w:hanging="360"/>
      </w:pPr>
      <w:rPr>
        <w:rFonts w:ascii="Arial" w:hAnsi="Arial" w:hint="default"/>
      </w:rPr>
    </w:lvl>
    <w:lvl w:ilvl="3" w:tplc="F6329290" w:tentative="1">
      <w:start w:val="1"/>
      <w:numFmt w:val="bullet"/>
      <w:lvlText w:val="•"/>
      <w:lvlJc w:val="left"/>
      <w:pPr>
        <w:tabs>
          <w:tab w:val="num" w:pos="2880"/>
        </w:tabs>
        <w:ind w:left="2880" w:hanging="360"/>
      </w:pPr>
      <w:rPr>
        <w:rFonts w:ascii="Arial" w:hAnsi="Arial" w:hint="default"/>
      </w:rPr>
    </w:lvl>
    <w:lvl w:ilvl="4" w:tplc="31F6040A" w:tentative="1">
      <w:start w:val="1"/>
      <w:numFmt w:val="bullet"/>
      <w:lvlText w:val="•"/>
      <w:lvlJc w:val="left"/>
      <w:pPr>
        <w:tabs>
          <w:tab w:val="num" w:pos="3600"/>
        </w:tabs>
        <w:ind w:left="3600" w:hanging="360"/>
      </w:pPr>
      <w:rPr>
        <w:rFonts w:ascii="Arial" w:hAnsi="Arial" w:hint="default"/>
      </w:rPr>
    </w:lvl>
    <w:lvl w:ilvl="5" w:tplc="4FB07D00" w:tentative="1">
      <w:start w:val="1"/>
      <w:numFmt w:val="bullet"/>
      <w:lvlText w:val="•"/>
      <w:lvlJc w:val="left"/>
      <w:pPr>
        <w:tabs>
          <w:tab w:val="num" w:pos="4320"/>
        </w:tabs>
        <w:ind w:left="4320" w:hanging="360"/>
      </w:pPr>
      <w:rPr>
        <w:rFonts w:ascii="Arial" w:hAnsi="Arial" w:hint="default"/>
      </w:rPr>
    </w:lvl>
    <w:lvl w:ilvl="6" w:tplc="F050CF04" w:tentative="1">
      <w:start w:val="1"/>
      <w:numFmt w:val="bullet"/>
      <w:lvlText w:val="•"/>
      <w:lvlJc w:val="left"/>
      <w:pPr>
        <w:tabs>
          <w:tab w:val="num" w:pos="5040"/>
        </w:tabs>
        <w:ind w:left="5040" w:hanging="360"/>
      </w:pPr>
      <w:rPr>
        <w:rFonts w:ascii="Arial" w:hAnsi="Arial" w:hint="default"/>
      </w:rPr>
    </w:lvl>
    <w:lvl w:ilvl="7" w:tplc="696005B0" w:tentative="1">
      <w:start w:val="1"/>
      <w:numFmt w:val="bullet"/>
      <w:lvlText w:val="•"/>
      <w:lvlJc w:val="left"/>
      <w:pPr>
        <w:tabs>
          <w:tab w:val="num" w:pos="5760"/>
        </w:tabs>
        <w:ind w:left="5760" w:hanging="360"/>
      </w:pPr>
      <w:rPr>
        <w:rFonts w:ascii="Arial" w:hAnsi="Arial" w:hint="default"/>
      </w:rPr>
    </w:lvl>
    <w:lvl w:ilvl="8" w:tplc="9AD8B9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A8684B"/>
    <w:multiLevelType w:val="hybridMultilevel"/>
    <w:tmpl w:val="AABA4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C014B0"/>
    <w:multiLevelType w:val="hybridMultilevel"/>
    <w:tmpl w:val="8F040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576B2"/>
    <w:multiLevelType w:val="hybridMultilevel"/>
    <w:tmpl w:val="6E949076"/>
    <w:lvl w:ilvl="0" w:tplc="B6BA720C">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302DE2"/>
    <w:multiLevelType w:val="hybridMultilevel"/>
    <w:tmpl w:val="31DE66F4"/>
    <w:lvl w:ilvl="0" w:tplc="BE58E546">
      <w:start w:val="3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4532C9"/>
    <w:multiLevelType w:val="hybridMultilevel"/>
    <w:tmpl w:val="F43AED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654254"/>
    <w:multiLevelType w:val="hybridMultilevel"/>
    <w:tmpl w:val="8446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E32285"/>
    <w:multiLevelType w:val="hybridMultilevel"/>
    <w:tmpl w:val="F0A8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214890"/>
    <w:multiLevelType w:val="hybridMultilevel"/>
    <w:tmpl w:val="DAB4D644"/>
    <w:lvl w:ilvl="0" w:tplc="A2064412">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1335C"/>
    <w:multiLevelType w:val="hybridMultilevel"/>
    <w:tmpl w:val="B0240594"/>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44B46EC1"/>
    <w:multiLevelType w:val="hybridMultilevel"/>
    <w:tmpl w:val="73CCF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749F7"/>
    <w:multiLevelType w:val="hybridMultilevel"/>
    <w:tmpl w:val="91D03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23DAC"/>
    <w:multiLevelType w:val="hybridMultilevel"/>
    <w:tmpl w:val="8A86A6B0"/>
    <w:lvl w:ilvl="0" w:tplc="5F70E260">
      <w:start w:val="1"/>
      <w:numFmt w:val="bullet"/>
      <w:pStyle w:val="DHHSbullet1"/>
      <w:lvlText w:val=""/>
      <w:lvlJc w:val="left"/>
      <w:pPr>
        <w:ind w:left="852" w:hanging="284"/>
      </w:pPr>
      <w:rPr>
        <w:rFonts w:ascii="Symbol" w:hAnsi="Symbol" w:hint="default"/>
      </w:rPr>
    </w:lvl>
    <w:lvl w:ilvl="1" w:tplc="1444FA20">
      <w:start w:val="1"/>
      <w:numFmt w:val="bullet"/>
      <w:lvlRestart w:val="0"/>
      <w:pStyle w:val="DHHSbullet1lastline"/>
      <w:lvlText w:val=""/>
      <w:lvlJc w:val="left"/>
      <w:pPr>
        <w:ind w:left="852" w:hanging="284"/>
      </w:pPr>
      <w:rPr>
        <w:rFonts w:ascii="Symbol" w:hAnsi="Symbol" w:hint="default"/>
      </w:rPr>
    </w:lvl>
    <w:lvl w:ilvl="2" w:tplc="34507020">
      <w:start w:val="1"/>
      <w:numFmt w:val="bullet"/>
      <w:lvlRestart w:val="0"/>
      <w:pStyle w:val="DHHSbullet2"/>
      <w:lvlText w:val="–"/>
      <w:lvlJc w:val="left"/>
      <w:pPr>
        <w:ind w:left="1135" w:hanging="283"/>
      </w:pPr>
      <w:rPr>
        <w:rFonts w:hint="default"/>
      </w:rPr>
    </w:lvl>
    <w:lvl w:ilvl="3" w:tplc="D89441E8">
      <w:start w:val="1"/>
      <w:numFmt w:val="bullet"/>
      <w:lvlRestart w:val="0"/>
      <w:pStyle w:val="DHHSbullet2lastline"/>
      <w:lvlText w:val="–"/>
      <w:lvlJc w:val="left"/>
      <w:pPr>
        <w:ind w:left="1135" w:hanging="283"/>
      </w:pPr>
      <w:rPr>
        <w:rFonts w:hint="default"/>
      </w:rPr>
    </w:lvl>
    <w:lvl w:ilvl="4" w:tplc="E9482F08">
      <w:start w:val="1"/>
      <w:numFmt w:val="bullet"/>
      <w:lvlRestart w:val="0"/>
      <w:pStyle w:val="DHHSbulletindent"/>
      <w:lvlText w:val=""/>
      <w:lvlJc w:val="left"/>
      <w:pPr>
        <w:ind w:left="1248" w:hanging="283"/>
      </w:pPr>
      <w:rPr>
        <w:rFonts w:ascii="Symbol" w:hAnsi="Symbol" w:hint="default"/>
      </w:rPr>
    </w:lvl>
    <w:lvl w:ilvl="5" w:tplc="AE3A6492">
      <w:start w:val="1"/>
      <w:numFmt w:val="bullet"/>
      <w:lvlRestart w:val="0"/>
      <w:pStyle w:val="DHHSbulletindentlastline"/>
      <w:lvlText w:val=""/>
      <w:lvlJc w:val="left"/>
      <w:pPr>
        <w:ind w:left="1248" w:hanging="283"/>
      </w:pPr>
      <w:rPr>
        <w:rFonts w:ascii="Symbol" w:hAnsi="Symbol" w:hint="default"/>
      </w:rPr>
    </w:lvl>
    <w:lvl w:ilvl="6" w:tplc="A92EF0A8">
      <w:start w:val="1"/>
      <w:numFmt w:val="bullet"/>
      <w:lvlRestart w:val="0"/>
      <w:pStyle w:val="DHHStablebullet"/>
      <w:lvlText w:val=""/>
      <w:lvlJc w:val="left"/>
      <w:pPr>
        <w:ind w:left="795" w:hanging="227"/>
      </w:pPr>
      <w:rPr>
        <w:rFonts w:ascii="Symbol" w:hAnsi="Symbol" w:hint="default"/>
      </w:rPr>
    </w:lvl>
    <w:lvl w:ilvl="7" w:tplc="EED862AA">
      <w:start w:val="1"/>
      <w:numFmt w:val="none"/>
      <w:lvlRestart w:val="0"/>
      <w:lvlText w:val=""/>
      <w:lvlJc w:val="left"/>
      <w:pPr>
        <w:ind w:left="568" w:firstLine="0"/>
      </w:pPr>
      <w:rPr>
        <w:rFonts w:hint="default"/>
      </w:rPr>
    </w:lvl>
    <w:lvl w:ilvl="8" w:tplc="A3CC3A08">
      <w:start w:val="1"/>
      <w:numFmt w:val="none"/>
      <w:lvlRestart w:val="0"/>
      <w:lvlText w:val=""/>
      <w:lvlJc w:val="left"/>
      <w:pPr>
        <w:ind w:left="568" w:firstLine="0"/>
      </w:pPr>
      <w:rPr>
        <w:rFonts w:hint="default"/>
      </w:rPr>
    </w:lvl>
  </w:abstractNum>
  <w:abstractNum w:abstractNumId="20" w15:restartNumberingAfterBreak="0">
    <w:nsid w:val="4BB5333D"/>
    <w:multiLevelType w:val="hybridMultilevel"/>
    <w:tmpl w:val="1608803A"/>
    <w:lvl w:ilvl="0" w:tplc="0C090001">
      <w:start w:val="1"/>
      <w:numFmt w:val="bullet"/>
      <w:lvlText w:val=""/>
      <w:lvlJc w:val="left"/>
      <w:pPr>
        <w:ind w:left="720" w:hanging="360"/>
      </w:pPr>
      <w:rPr>
        <w:rFonts w:ascii="Symbol" w:hAnsi="Symbol" w:hint="default"/>
      </w:rPr>
    </w:lvl>
    <w:lvl w:ilvl="1" w:tplc="BE58E546">
      <w:start w:val="31"/>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EC2D09"/>
    <w:multiLevelType w:val="hybridMultilevel"/>
    <w:tmpl w:val="8EE694A6"/>
    <w:lvl w:ilvl="0" w:tplc="28583830">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831250"/>
    <w:multiLevelType w:val="hybridMultilevel"/>
    <w:tmpl w:val="89249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BA1E5A"/>
    <w:multiLevelType w:val="multilevel"/>
    <w:tmpl w:val="82C2F15C"/>
    <w:styleLink w:val="ZZBullets"/>
    <w:lvl w:ilvl="0">
      <w:start w:val="1"/>
      <w:numFmt w:val="bullet"/>
      <w:lvlText w:val="•"/>
      <w:lvlJc w:val="left"/>
      <w:pPr>
        <w:ind w:left="568" w:hanging="284"/>
      </w:pPr>
      <w:rPr>
        <w:rFonts w:ascii="Calibri" w:hAnsi="Calibri" w:hint="default"/>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Arial" w:hAnsi="Arial" w:hint="default"/>
      </w:rPr>
    </w:lvl>
    <w:lvl w:ilvl="3">
      <w:start w:val="1"/>
      <w:numFmt w:val="bullet"/>
      <w:lvlRestart w:val="0"/>
      <w:lvlText w:val="–"/>
      <w:lvlJc w:val="left"/>
      <w:pPr>
        <w:ind w:left="851" w:hanging="283"/>
      </w:pPr>
      <w:rPr>
        <w:rFonts w:ascii="Arial" w:hAnsi="Arial"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4" w15:restartNumberingAfterBreak="0">
    <w:nsid w:val="55310495"/>
    <w:multiLevelType w:val="hybridMultilevel"/>
    <w:tmpl w:val="CC32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3F949F"/>
    <w:multiLevelType w:val="hybridMultilevel"/>
    <w:tmpl w:val="10665978"/>
    <w:styleLink w:val="Bullets"/>
    <w:lvl w:ilvl="0" w:tplc="AF68AC38">
      <w:start w:val="1"/>
      <w:numFmt w:val="bullet"/>
      <w:lvlText w:val=""/>
      <w:lvlJc w:val="left"/>
      <w:pPr>
        <w:ind w:left="720" w:hanging="360"/>
      </w:pPr>
      <w:rPr>
        <w:rFonts w:ascii="Symbol" w:hAnsi="Symbol" w:hint="default"/>
      </w:rPr>
    </w:lvl>
    <w:lvl w:ilvl="1" w:tplc="8690B8B4">
      <w:start w:val="1"/>
      <w:numFmt w:val="bullet"/>
      <w:lvlText w:val="o"/>
      <w:lvlJc w:val="left"/>
      <w:pPr>
        <w:ind w:left="1440" w:hanging="360"/>
      </w:pPr>
      <w:rPr>
        <w:rFonts w:ascii="Courier New" w:hAnsi="Courier New" w:hint="default"/>
      </w:rPr>
    </w:lvl>
    <w:lvl w:ilvl="2" w:tplc="4D2290C6">
      <w:start w:val="1"/>
      <w:numFmt w:val="bullet"/>
      <w:lvlText w:val=""/>
      <w:lvlJc w:val="left"/>
      <w:pPr>
        <w:ind w:left="2160" w:hanging="360"/>
      </w:pPr>
      <w:rPr>
        <w:rFonts w:ascii="Wingdings" w:hAnsi="Wingdings" w:hint="default"/>
      </w:rPr>
    </w:lvl>
    <w:lvl w:ilvl="3" w:tplc="670EF9C6">
      <w:start w:val="1"/>
      <w:numFmt w:val="bullet"/>
      <w:lvlText w:val=""/>
      <w:lvlJc w:val="left"/>
      <w:pPr>
        <w:ind w:left="2880" w:hanging="360"/>
      </w:pPr>
      <w:rPr>
        <w:rFonts w:ascii="Symbol" w:hAnsi="Symbol" w:hint="default"/>
      </w:rPr>
    </w:lvl>
    <w:lvl w:ilvl="4" w:tplc="E51E3F6C">
      <w:start w:val="1"/>
      <w:numFmt w:val="bullet"/>
      <w:lvlText w:val="o"/>
      <w:lvlJc w:val="left"/>
      <w:pPr>
        <w:ind w:left="3600" w:hanging="360"/>
      </w:pPr>
      <w:rPr>
        <w:rFonts w:ascii="Courier New" w:hAnsi="Courier New" w:hint="default"/>
      </w:rPr>
    </w:lvl>
    <w:lvl w:ilvl="5" w:tplc="7C182430">
      <w:start w:val="1"/>
      <w:numFmt w:val="bullet"/>
      <w:lvlText w:val=""/>
      <w:lvlJc w:val="left"/>
      <w:pPr>
        <w:ind w:left="4320" w:hanging="360"/>
      </w:pPr>
      <w:rPr>
        <w:rFonts w:ascii="Wingdings" w:hAnsi="Wingdings" w:hint="default"/>
      </w:rPr>
    </w:lvl>
    <w:lvl w:ilvl="6" w:tplc="C7BE697A">
      <w:start w:val="1"/>
      <w:numFmt w:val="bullet"/>
      <w:lvlText w:val=""/>
      <w:lvlJc w:val="left"/>
      <w:pPr>
        <w:ind w:left="5040" w:hanging="360"/>
      </w:pPr>
      <w:rPr>
        <w:rFonts w:ascii="Symbol" w:hAnsi="Symbol" w:hint="default"/>
      </w:rPr>
    </w:lvl>
    <w:lvl w:ilvl="7" w:tplc="034861AE">
      <w:start w:val="1"/>
      <w:numFmt w:val="bullet"/>
      <w:lvlText w:val="o"/>
      <w:lvlJc w:val="left"/>
      <w:pPr>
        <w:ind w:left="5760" w:hanging="360"/>
      </w:pPr>
      <w:rPr>
        <w:rFonts w:ascii="Courier New" w:hAnsi="Courier New" w:hint="default"/>
      </w:rPr>
    </w:lvl>
    <w:lvl w:ilvl="8" w:tplc="E45E9670">
      <w:start w:val="1"/>
      <w:numFmt w:val="bullet"/>
      <w:lvlText w:val=""/>
      <w:lvlJc w:val="left"/>
      <w:pPr>
        <w:ind w:left="6480" w:hanging="360"/>
      </w:pPr>
      <w:rPr>
        <w:rFonts w:ascii="Wingdings" w:hAnsi="Wingdings" w:hint="default"/>
      </w:rPr>
    </w:lvl>
  </w:abstractNum>
  <w:abstractNum w:abstractNumId="26" w15:restartNumberingAfterBreak="0">
    <w:nsid w:val="63B31704"/>
    <w:multiLevelType w:val="hybridMultilevel"/>
    <w:tmpl w:val="76A05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0018DF"/>
    <w:multiLevelType w:val="hybridMultilevel"/>
    <w:tmpl w:val="A3604A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6B21214F"/>
    <w:multiLevelType w:val="hybridMultilevel"/>
    <w:tmpl w:val="D44C10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1B616B"/>
    <w:multiLevelType w:val="hybridMultilevel"/>
    <w:tmpl w:val="0CAA4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36A6D"/>
    <w:multiLevelType w:val="hybridMultilevel"/>
    <w:tmpl w:val="100E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66C52DA"/>
    <w:multiLevelType w:val="hybridMultilevel"/>
    <w:tmpl w:val="2BC8EC88"/>
    <w:lvl w:ilvl="0" w:tplc="0E960306">
      <w:start w:val="1"/>
      <w:numFmt w:val="bullet"/>
      <w:lvlText w:val=""/>
      <w:lvlJc w:val="left"/>
      <w:pPr>
        <w:ind w:left="3573" w:hanging="360"/>
      </w:pPr>
      <w:rPr>
        <w:rFonts w:ascii="Symbol" w:hAnsi="Symbol" w:hint="default"/>
        <w:color w:val="auto"/>
      </w:rPr>
    </w:lvl>
    <w:lvl w:ilvl="1" w:tplc="0C090003" w:tentative="1">
      <w:start w:val="1"/>
      <w:numFmt w:val="bullet"/>
      <w:lvlText w:val="o"/>
      <w:lvlJc w:val="left"/>
      <w:pPr>
        <w:ind w:left="4293" w:hanging="360"/>
      </w:pPr>
      <w:rPr>
        <w:rFonts w:ascii="Courier New" w:hAnsi="Courier New" w:cs="Courier New" w:hint="default"/>
      </w:rPr>
    </w:lvl>
    <w:lvl w:ilvl="2" w:tplc="0C090005" w:tentative="1">
      <w:start w:val="1"/>
      <w:numFmt w:val="bullet"/>
      <w:lvlText w:val=""/>
      <w:lvlJc w:val="left"/>
      <w:pPr>
        <w:ind w:left="5013" w:hanging="360"/>
      </w:pPr>
      <w:rPr>
        <w:rFonts w:ascii="Wingdings" w:hAnsi="Wingdings" w:hint="default"/>
      </w:rPr>
    </w:lvl>
    <w:lvl w:ilvl="3" w:tplc="0C090001" w:tentative="1">
      <w:start w:val="1"/>
      <w:numFmt w:val="bullet"/>
      <w:lvlText w:val=""/>
      <w:lvlJc w:val="left"/>
      <w:pPr>
        <w:ind w:left="5733" w:hanging="360"/>
      </w:pPr>
      <w:rPr>
        <w:rFonts w:ascii="Symbol" w:hAnsi="Symbol" w:hint="default"/>
      </w:rPr>
    </w:lvl>
    <w:lvl w:ilvl="4" w:tplc="0C090003" w:tentative="1">
      <w:start w:val="1"/>
      <w:numFmt w:val="bullet"/>
      <w:lvlText w:val="o"/>
      <w:lvlJc w:val="left"/>
      <w:pPr>
        <w:ind w:left="6453" w:hanging="360"/>
      </w:pPr>
      <w:rPr>
        <w:rFonts w:ascii="Courier New" w:hAnsi="Courier New" w:cs="Courier New" w:hint="default"/>
      </w:rPr>
    </w:lvl>
    <w:lvl w:ilvl="5" w:tplc="0C090005" w:tentative="1">
      <w:start w:val="1"/>
      <w:numFmt w:val="bullet"/>
      <w:lvlText w:val=""/>
      <w:lvlJc w:val="left"/>
      <w:pPr>
        <w:ind w:left="7173" w:hanging="360"/>
      </w:pPr>
      <w:rPr>
        <w:rFonts w:ascii="Wingdings" w:hAnsi="Wingdings" w:hint="default"/>
      </w:rPr>
    </w:lvl>
    <w:lvl w:ilvl="6" w:tplc="0C090001" w:tentative="1">
      <w:start w:val="1"/>
      <w:numFmt w:val="bullet"/>
      <w:lvlText w:val=""/>
      <w:lvlJc w:val="left"/>
      <w:pPr>
        <w:ind w:left="7893" w:hanging="360"/>
      </w:pPr>
      <w:rPr>
        <w:rFonts w:ascii="Symbol" w:hAnsi="Symbol" w:hint="default"/>
      </w:rPr>
    </w:lvl>
    <w:lvl w:ilvl="7" w:tplc="0C090003" w:tentative="1">
      <w:start w:val="1"/>
      <w:numFmt w:val="bullet"/>
      <w:lvlText w:val="o"/>
      <w:lvlJc w:val="left"/>
      <w:pPr>
        <w:ind w:left="8613" w:hanging="360"/>
      </w:pPr>
      <w:rPr>
        <w:rFonts w:ascii="Courier New" w:hAnsi="Courier New" w:cs="Courier New" w:hint="default"/>
      </w:rPr>
    </w:lvl>
    <w:lvl w:ilvl="8" w:tplc="0C090005" w:tentative="1">
      <w:start w:val="1"/>
      <w:numFmt w:val="bullet"/>
      <w:lvlText w:val=""/>
      <w:lvlJc w:val="left"/>
      <w:pPr>
        <w:ind w:left="9333" w:hanging="360"/>
      </w:pPr>
      <w:rPr>
        <w:rFonts w:ascii="Wingdings" w:hAnsi="Wingdings" w:hint="default"/>
      </w:rPr>
    </w:lvl>
  </w:abstractNum>
  <w:abstractNum w:abstractNumId="32" w15:restartNumberingAfterBreak="0">
    <w:nsid w:val="771F33C8"/>
    <w:multiLevelType w:val="hybridMultilevel"/>
    <w:tmpl w:val="9322E5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4571333">
    <w:abstractNumId w:val="25"/>
  </w:num>
  <w:num w:numId="2" w16cid:durableId="1451824192">
    <w:abstractNumId w:val="19"/>
  </w:num>
  <w:num w:numId="3" w16cid:durableId="1712684824">
    <w:abstractNumId w:val="15"/>
  </w:num>
  <w:num w:numId="4" w16cid:durableId="1307971034">
    <w:abstractNumId w:val="23"/>
  </w:num>
  <w:num w:numId="5" w16cid:durableId="735326182">
    <w:abstractNumId w:val="21"/>
  </w:num>
  <w:num w:numId="6" w16cid:durableId="1650211815">
    <w:abstractNumId w:val="22"/>
  </w:num>
  <w:num w:numId="7" w16cid:durableId="1433207438">
    <w:abstractNumId w:val="20"/>
  </w:num>
  <w:num w:numId="8" w16cid:durableId="1005521538">
    <w:abstractNumId w:val="2"/>
  </w:num>
  <w:num w:numId="9" w16cid:durableId="1367868779">
    <w:abstractNumId w:val="0"/>
  </w:num>
  <w:num w:numId="10" w16cid:durableId="1973557064">
    <w:abstractNumId w:val="30"/>
  </w:num>
  <w:num w:numId="11" w16cid:durableId="253905941">
    <w:abstractNumId w:val="17"/>
  </w:num>
  <w:num w:numId="12" w16cid:durableId="520166796">
    <w:abstractNumId w:val="12"/>
  </w:num>
  <w:num w:numId="13" w16cid:durableId="1386686638">
    <w:abstractNumId w:val="24"/>
  </w:num>
  <w:num w:numId="14" w16cid:durableId="1494377027">
    <w:abstractNumId w:val="29"/>
  </w:num>
  <w:num w:numId="15" w16cid:durableId="27486880">
    <w:abstractNumId w:val="16"/>
  </w:num>
  <w:num w:numId="16" w16cid:durableId="718817688">
    <w:abstractNumId w:val="3"/>
  </w:num>
  <w:num w:numId="17" w16cid:durableId="1560240986">
    <w:abstractNumId w:val="9"/>
  </w:num>
  <w:num w:numId="18" w16cid:durableId="509804641">
    <w:abstractNumId w:val="27"/>
  </w:num>
  <w:num w:numId="19" w16cid:durableId="164638836">
    <w:abstractNumId w:val="31"/>
  </w:num>
  <w:num w:numId="20" w16cid:durableId="417334097">
    <w:abstractNumId w:val="26"/>
  </w:num>
  <w:num w:numId="21" w16cid:durableId="977565958">
    <w:abstractNumId w:val="6"/>
  </w:num>
  <w:num w:numId="22" w16cid:durableId="674846366">
    <w:abstractNumId w:val="32"/>
  </w:num>
  <w:num w:numId="23" w16cid:durableId="1064984261">
    <w:abstractNumId w:val="4"/>
  </w:num>
  <w:num w:numId="24" w16cid:durableId="1721779202">
    <w:abstractNumId w:val="14"/>
  </w:num>
  <w:num w:numId="25" w16cid:durableId="2122069450">
    <w:abstractNumId w:val="28"/>
  </w:num>
  <w:num w:numId="26" w16cid:durableId="770393294">
    <w:abstractNumId w:val="7"/>
  </w:num>
  <w:num w:numId="27" w16cid:durableId="1218739217">
    <w:abstractNumId w:val="10"/>
  </w:num>
  <w:num w:numId="28" w16cid:durableId="2079864236">
    <w:abstractNumId w:val="11"/>
  </w:num>
  <w:num w:numId="29" w16cid:durableId="720137596">
    <w:abstractNumId w:val="5"/>
  </w:num>
  <w:num w:numId="30" w16cid:durableId="1622498460">
    <w:abstractNumId w:val="1"/>
  </w:num>
  <w:num w:numId="31" w16cid:durableId="1428962649">
    <w:abstractNumId w:val="13"/>
  </w:num>
  <w:num w:numId="32" w16cid:durableId="2101095594">
    <w:abstractNumId w:val="8"/>
  </w:num>
  <w:num w:numId="33" w16cid:durableId="76288894">
    <w:abstractNumId w:val="9"/>
  </w:num>
  <w:num w:numId="34" w16cid:durableId="860515810">
    <w:abstractNumId w:val="19"/>
  </w:num>
  <w:num w:numId="35" w16cid:durableId="1000960363">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31"/>
    <w:rsid w:val="0000041B"/>
    <w:rsid w:val="00000623"/>
    <w:rsid w:val="00000635"/>
    <w:rsid w:val="000008FC"/>
    <w:rsid w:val="00000AD5"/>
    <w:rsid w:val="0000117C"/>
    <w:rsid w:val="0000175B"/>
    <w:rsid w:val="000017BC"/>
    <w:rsid w:val="00001A63"/>
    <w:rsid w:val="000025DD"/>
    <w:rsid w:val="0000281A"/>
    <w:rsid w:val="00002BC2"/>
    <w:rsid w:val="00002E46"/>
    <w:rsid w:val="00002F04"/>
    <w:rsid w:val="00002F74"/>
    <w:rsid w:val="0000330A"/>
    <w:rsid w:val="0000337E"/>
    <w:rsid w:val="00003929"/>
    <w:rsid w:val="00003CF6"/>
    <w:rsid w:val="00003D70"/>
    <w:rsid w:val="000047E7"/>
    <w:rsid w:val="00004943"/>
    <w:rsid w:val="00004A2D"/>
    <w:rsid w:val="00004D7C"/>
    <w:rsid w:val="00004FFB"/>
    <w:rsid w:val="00005377"/>
    <w:rsid w:val="00005529"/>
    <w:rsid w:val="00005614"/>
    <w:rsid w:val="00005639"/>
    <w:rsid w:val="00005690"/>
    <w:rsid w:val="000056D5"/>
    <w:rsid w:val="00005A23"/>
    <w:rsid w:val="00005E58"/>
    <w:rsid w:val="00005EB8"/>
    <w:rsid w:val="000061F8"/>
    <w:rsid w:val="0000695C"/>
    <w:rsid w:val="00006A13"/>
    <w:rsid w:val="00006F62"/>
    <w:rsid w:val="00006FB8"/>
    <w:rsid w:val="00007042"/>
    <w:rsid w:val="000071FA"/>
    <w:rsid w:val="000073A0"/>
    <w:rsid w:val="000074B9"/>
    <w:rsid w:val="000074EA"/>
    <w:rsid w:val="00007711"/>
    <w:rsid w:val="00007FD3"/>
    <w:rsid w:val="0001012D"/>
    <w:rsid w:val="0001028F"/>
    <w:rsid w:val="000102C3"/>
    <w:rsid w:val="0001037B"/>
    <w:rsid w:val="000104B0"/>
    <w:rsid w:val="00010502"/>
    <w:rsid w:val="00010711"/>
    <w:rsid w:val="000107A6"/>
    <w:rsid w:val="00010EB6"/>
    <w:rsid w:val="00011211"/>
    <w:rsid w:val="000114FB"/>
    <w:rsid w:val="000119CF"/>
    <w:rsid w:val="00011AD5"/>
    <w:rsid w:val="00011B0D"/>
    <w:rsid w:val="00011B28"/>
    <w:rsid w:val="00012311"/>
    <w:rsid w:val="0001242E"/>
    <w:rsid w:val="00012492"/>
    <w:rsid w:val="00012557"/>
    <w:rsid w:val="00012558"/>
    <w:rsid w:val="00012A76"/>
    <w:rsid w:val="0001349F"/>
    <w:rsid w:val="000135AF"/>
    <w:rsid w:val="00013942"/>
    <w:rsid w:val="00013CAD"/>
    <w:rsid w:val="000141B3"/>
    <w:rsid w:val="00014223"/>
    <w:rsid w:val="00014225"/>
    <w:rsid w:val="0001436A"/>
    <w:rsid w:val="000146EC"/>
    <w:rsid w:val="00014817"/>
    <w:rsid w:val="00014878"/>
    <w:rsid w:val="00015B9D"/>
    <w:rsid w:val="00015D35"/>
    <w:rsid w:val="00015DC3"/>
    <w:rsid w:val="00015DEA"/>
    <w:rsid w:val="00016093"/>
    <w:rsid w:val="000165DC"/>
    <w:rsid w:val="00016B08"/>
    <w:rsid w:val="00016B13"/>
    <w:rsid w:val="00016ED6"/>
    <w:rsid w:val="00016EFE"/>
    <w:rsid w:val="00016F07"/>
    <w:rsid w:val="000170C4"/>
    <w:rsid w:val="0001716E"/>
    <w:rsid w:val="000171D7"/>
    <w:rsid w:val="00017428"/>
    <w:rsid w:val="00017652"/>
    <w:rsid w:val="000176A7"/>
    <w:rsid w:val="000178AE"/>
    <w:rsid w:val="000179E2"/>
    <w:rsid w:val="00017B22"/>
    <w:rsid w:val="00017B90"/>
    <w:rsid w:val="00020011"/>
    <w:rsid w:val="00020152"/>
    <w:rsid w:val="00020981"/>
    <w:rsid w:val="00020AF3"/>
    <w:rsid w:val="00020C9D"/>
    <w:rsid w:val="000212CB"/>
    <w:rsid w:val="00021424"/>
    <w:rsid w:val="00021531"/>
    <w:rsid w:val="000216FB"/>
    <w:rsid w:val="000218FB"/>
    <w:rsid w:val="00022940"/>
    <w:rsid w:val="000229CF"/>
    <w:rsid w:val="00022CA5"/>
    <w:rsid w:val="00023047"/>
    <w:rsid w:val="000231CE"/>
    <w:rsid w:val="00023493"/>
    <w:rsid w:val="00023494"/>
    <w:rsid w:val="00023719"/>
    <w:rsid w:val="00023C7D"/>
    <w:rsid w:val="00023D5B"/>
    <w:rsid w:val="00023DFD"/>
    <w:rsid w:val="0002403D"/>
    <w:rsid w:val="000242B6"/>
    <w:rsid w:val="0002469F"/>
    <w:rsid w:val="000247FA"/>
    <w:rsid w:val="00024808"/>
    <w:rsid w:val="000248EA"/>
    <w:rsid w:val="000249D3"/>
    <w:rsid w:val="00024C77"/>
    <w:rsid w:val="00025150"/>
    <w:rsid w:val="00025162"/>
    <w:rsid w:val="000257DF"/>
    <w:rsid w:val="00025CC6"/>
    <w:rsid w:val="00025D9C"/>
    <w:rsid w:val="0002612C"/>
    <w:rsid w:val="00026185"/>
    <w:rsid w:val="00026804"/>
    <w:rsid w:val="00026EDF"/>
    <w:rsid w:val="000273EF"/>
    <w:rsid w:val="00027508"/>
    <w:rsid w:val="00027649"/>
    <w:rsid w:val="00027BC6"/>
    <w:rsid w:val="00027F83"/>
    <w:rsid w:val="0003011D"/>
    <w:rsid w:val="000301F8"/>
    <w:rsid w:val="00030913"/>
    <w:rsid w:val="000309C5"/>
    <w:rsid w:val="00030B4F"/>
    <w:rsid w:val="00030FBF"/>
    <w:rsid w:val="000310E9"/>
    <w:rsid w:val="0003171A"/>
    <w:rsid w:val="0003171C"/>
    <w:rsid w:val="00031777"/>
    <w:rsid w:val="000317B2"/>
    <w:rsid w:val="00031E01"/>
    <w:rsid w:val="00031E59"/>
    <w:rsid w:val="00031F21"/>
    <w:rsid w:val="00031F4B"/>
    <w:rsid w:val="00031FE0"/>
    <w:rsid w:val="00031FF0"/>
    <w:rsid w:val="00032ACE"/>
    <w:rsid w:val="00032B0D"/>
    <w:rsid w:val="00033114"/>
    <w:rsid w:val="0003337B"/>
    <w:rsid w:val="000333BD"/>
    <w:rsid w:val="000338F8"/>
    <w:rsid w:val="00033977"/>
    <w:rsid w:val="00033A0F"/>
    <w:rsid w:val="00033E1E"/>
    <w:rsid w:val="000340B4"/>
    <w:rsid w:val="00034226"/>
    <w:rsid w:val="00034272"/>
    <w:rsid w:val="00034447"/>
    <w:rsid w:val="00034D43"/>
    <w:rsid w:val="00034E68"/>
    <w:rsid w:val="00035112"/>
    <w:rsid w:val="00035390"/>
    <w:rsid w:val="0003549C"/>
    <w:rsid w:val="0003589D"/>
    <w:rsid w:val="00035B6F"/>
    <w:rsid w:val="00035CC6"/>
    <w:rsid w:val="00035DFD"/>
    <w:rsid w:val="00035ED2"/>
    <w:rsid w:val="00035FAD"/>
    <w:rsid w:val="000362AE"/>
    <w:rsid w:val="000362E2"/>
    <w:rsid w:val="000364A9"/>
    <w:rsid w:val="000369B5"/>
    <w:rsid w:val="00036A62"/>
    <w:rsid w:val="00036E59"/>
    <w:rsid w:val="000374FB"/>
    <w:rsid w:val="00037860"/>
    <w:rsid w:val="00037A6E"/>
    <w:rsid w:val="00037C3C"/>
    <w:rsid w:val="00037E39"/>
    <w:rsid w:val="00040229"/>
    <w:rsid w:val="000409B0"/>
    <w:rsid w:val="00040A02"/>
    <w:rsid w:val="00040AA5"/>
    <w:rsid w:val="00040AE4"/>
    <w:rsid w:val="00040C1D"/>
    <w:rsid w:val="00041442"/>
    <w:rsid w:val="0004184A"/>
    <w:rsid w:val="000419A4"/>
    <w:rsid w:val="000419D3"/>
    <w:rsid w:val="000424A7"/>
    <w:rsid w:val="00042A39"/>
    <w:rsid w:val="00042B09"/>
    <w:rsid w:val="00042B1A"/>
    <w:rsid w:val="00042B29"/>
    <w:rsid w:val="00042BCE"/>
    <w:rsid w:val="00042DF5"/>
    <w:rsid w:val="0004305B"/>
    <w:rsid w:val="00043265"/>
    <w:rsid w:val="000432DA"/>
    <w:rsid w:val="00043651"/>
    <w:rsid w:val="000437AE"/>
    <w:rsid w:val="00043B54"/>
    <w:rsid w:val="00043B5B"/>
    <w:rsid w:val="00043DBD"/>
    <w:rsid w:val="00044296"/>
    <w:rsid w:val="000442E8"/>
    <w:rsid w:val="000443F6"/>
    <w:rsid w:val="000444E2"/>
    <w:rsid w:val="000445AC"/>
    <w:rsid w:val="000445E7"/>
    <w:rsid w:val="0004466E"/>
    <w:rsid w:val="00044B46"/>
    <w:rsid w:val="00044D27"/>
    <w:rsid w:val="00044DB8"/>
    <w:rsid w:val="00045207"/>
    <w:rsid w:val="00045481"/>
    <w:rsid w:val="0004560D"/>
    <w:rsid w:val="0004567C"/>
    <w:rsid w:val="00045DB9"/>
    <w:rsid w:val="00045F4F"/>
    <w:rsid w:val="00045FFE"/>
    <w:rsid w:val="00046033"/>
    <w:rsid w:val="0004614F"/>
    <w:rsid w:val="000463B6"/>
    <w:rsid w:val="0004642F"/>
    <w:rsid w:val="000471F2"/>
    <w:rsid w:val="0004733D"/>
    <w:rsid w:val="000474C2"/>
    <w:rsid w:val="0004796D"/>
    <w:rsid w:val="000479DF"/>
    <w:rsid w:val="00047E30"/>
    <w:rsid w:val="00050399"/>
    <w:rsid w:val="000503AA"/>
    <w:rsid w:val="000503E1"/>
    <w:rsid w:val="00050A0C"/>
    <w:rsid w:val="00050CDC"/>
    <w:rsid w:val="00050E21"/>
    <w:rsid w:val="000514B1"/>
    <w:rsid w:val="00051739"/>
    <w:rsid w:val="0005185E"/>
    <w:rsid w:val="000518E2"/>
    <w:rsid w:val="00051A30"/>
    <w:rsid w:val="00051A96"/>
    <w:rsid w:val="00051ADF"/>
    <w:rsid w:val="00051AF9"/>
    <w:rsid w:val="00051B8F"/>
    <w:rsid w:val="00051D06"/>
    <w:rsid w:val="000520B7"/>
    <w:rsid w:val="000524EF"/>
    <w:rsid w:val="00052717"/>
    <w:rsid w:val="00052738"/>
    <w:rsid w:val="00052768"/>
    <w:rsid w:val="00052807"/>
    <w:rsid w:val="0005290A"/>
    <w:rsid w:val="00052C66"/>
    <w:rsid w:val="00052CC3"/>
    <w:rsid w:val="00052CE9"/>
    <w:rsid w:val="00052D4B"/>
    <w:rsid w:val="00052E10"/>
    <w:rsid w:val="00052F8B"/>
    <w:rsid w:val="000530F2"/>
    <w:rsid w:val="00053298"/>
    <w:rsid w:val="000536DC"/>
    <w:rsid w:val="000536E9"/>
    <w:rsid w:val="000537FE"/>
    <w:rsid w:val="000541A3"/>
    <w:rsid w:val="0005452D"/>
    <w:rsid w:val="0005485E"/>
    <w:rsid w:val="000548F2"/>
    <w:rsid w:val="00054936"/>
    <w:rsid w:val="00054A28"/>
    <w:rsid w:val="00054A76"/>
    <w:rsid w:val="00054B5B"/>
    <w:rsid w:val="00054D66"/>
    <w:rsid w:val="000551E5"/>
    <w:rsid w:val="00055759"/>
    <w:rsid w:val="000559D4"/>
    <w:rsid w:val="000559ED"/>
    <w:rsid w:val="00055BDB"/>
    <w:rsid w:val="00055DDB"/>
    <w:rsid w:val="00055ED8"/>
    <w:rsid w:val="00055F25"/>
    <w:rsid w:val="00055F79"/>
    <w:rsid w:val="000560A7"/>
    <w:rsid w:val="000561BB"/>
    <w:rsid w:val="000563E3"/>
    <w:rsid w:val="000567C3"/>
    <w:rsid w:val="00056B39"/>
    <w:rsid w:val="00056D7A"/>
    <w:rsid w:val="00056E0A"/>
    <w:rsid w:val="00056F0B"/>
    <w:rsid w:val="0005707E"/>
    <w:rsid w:val="000576FD"/>
    <w:rsid w:val="00057803"/>
    <w:rsid w:val="00057D20"/>
    <w:rsid w:val="000602AC"/>
    <w:rsid w:val="00060691"/>
    <w:rsid w:val="000608F4"/>
    <w:rsid w:val="00060A3E"/>
    <w:rsid w:val="00060FFA"/>
    <w:rsid w:val="00061037"/>
    <w:rsid w:val="0006149A"/>
    <w:rsid w:val="00061835"/>
    <w:rsid w:val="00061877"/>
    <w:rsid w:val="00061A59"/>
    <w:rsid w:val="00061C9A"/>
    <w:rsid w:val="000620C7"/>
    <w:rsid w:val="00062279"/>
    <w:rsid w:val="00062280"/>
    <w:rsid w:val="000627CD"/>
    <w:rsid w:val="00062877"/>
    <w:rsid w:val="0006293F"/>
    <w:rsid w:val="00062D31"/>
    <w:rsid w:val="0006303E"/>
    <w:rsid w:val="00063764"/>
    <w:rsid w:val="000638D4"/>
    <w:rsid w:val="000639F4"/>
    <w:rsid w:val="00063AA7"/>
    <w:rsid w:val="000640BA"/>
    <w:rsid w:val="0006445D"/>
    <w:rsid w:val="0006511D"/>
    <w:rsid w:val="0006533F"/>
    <w:rsid w:val="00065354"/>
    <w:rsid w:val="00065663"/>
    <w:rsid w:val="00065CF8"/>
    <w:rsid w:val="00065F8C"/>
    <w:rsid w:val="00065FB6"/>
    <w:rsid w:val="00066038"/>
    <w:rsid w:val="00066354"/>
    <w:rsid w:val="00066369"/>
    <w:rsid w:val="000664CF"/>
    <w:rsid w:val="00066949"/>
    <w:rsid w:val="00066973"/>
    <w:rsid w:val="00066AD4"/>
    <w:rsid w:val="00066C94"/>
    <w:rsid w:val="00066EEF"/>
    <w:rsid w:val="0006747B"/>
    <w:rsid w:val="00067959"/>
    <w:rsid w:val="00067BAB"/>
    <w:rsid w:val="00067BF0"/>
    <w:rsid w:val="00067DAA"/>
    <w:rsid w:val="00070359"/>
    <w:rsid w:val="000704C4"/>
    <w:rsid w:val="000705C2"/>
    <w:rsid w:val="000705EE"/>
    <w:rsid w:val="00070626"/>
    <w:rsid w:val="00070987"/>
    <w:rsid w:val="00070FA8"/>
    <w:rsid w:val="00071031"/>
    <w:rsid w:val="00071114"/>
    <w:rsid w:val="0007118E"/>
    <w:rsid w:val="000711E2"/>
    <w:rsid w:val="0007128A"/>
    <w:rsid w:val="000712DD"/>
    <w:rsid w:val="000713FC"/>
    <w:rsid w:val="00071578"/>
    <w:rsid w:val="000717D4"/>
    <w:rsid w:val="0007197E"/>
    <w:rsid w:val="00071CF4"/>
    <w:rsid w:val="00071E73"/>
    <w:rsid w:val="00071EF5"/>
    <w:rsid w:val="000720C0"/>
    <w:rsid w:val="00072245"/>
    <w:rsid w:val="00072347"/>
    <w:rsid w:val="0007264E"/>
    <w:rsid w:val="0007273C"/>
    <w:rsid w:val="000728D7"/>
    <w:rsid w:val="0007296A"/>
    <w:rsid w:val="00072A22"/>
    <w:rsid w:val="00072ADF"/>
    <w:rsid w:val="00072C56"/>
    <w:rsid w:val="00072C79"/>
    <w:rsid w:val="00072FE3"/>
    <w:rsid w:val="00073092"/>
    <w:rsid w:val="000730E3"/>
    <w:rsid w:val="00073208"/>
    <w:rsid w:val="0007374F"/>
    <w:rsid w:val="00073BC3"/>
    <w:rsid w:val="00073C58"/>
    <w:rsid w:val="0007410F"/>
    <w:rsid w:val="000746E4"/>
    <w:rsid w:val="00074C28"/>
    <w:rsid w:val="00074D8C"/>
    <w:rsid w:val="00074FF7"/>
    <w:rsid w:val="00075240"/>
    <w:rsid w:val="0007561A"/>
    <w:rsid w:val="00075A20"/>
    <w:rsid w:val="00075DD4"/>
    <w:rsid w:val="00075E96"/>
    <w:rsid w:val="00075F42"/>
    <w:rsid w:val="00075F58"/>
    <w:rsid w:val="00075FE1"/>
    <w:rsid w:val="000761F5"/>
    <w:rsid w:val="000764E1"/>
    <w:rsid w:val="0007660B"/>
    <w:rsid w:val="00076769"/>
    <w:rsid w:val="000769A4"/>
    <w:rsid w:val="00076C31"/>
    <w:rsid w:val="00076F03"/>
    <w:rsid w:val="0007707B"/>
    <w:rsid w:val="000771DE"/>
    <w:rsid w:val="000771FE"/>
    <w:rsid w:val="0007727A"/>
    <w:rsid w:val="000772BA"/>
    <w:rsid w:val="000773F5"/>
    <w:rsid w:val="00077621"/>
    <w:rsid w:val="00077A8A"/>
    <w:rsid w:val="00077DEC"/>
    <w:rsid w:val="0008019D"/>
    <w:rsid w:val="00080627"/>
    <w:rsid w:val="000807AB"/>
    <w:rsid w:val="00080A03"/>
    <w:rsid w:val="00080A3C"/>
    <w:rsid w:val="00080A63"/>
    <w:rsid w:val="00080C9F"/>
    <w:rsid w:val="00081031"/>
    <w:rsid w:val="0008104D"/>
    <w:rsid w:val="00081055"/>
    <w:rsid w:val="00081442"/>
    <w:rsid w:val="000816CC"/>
    <w:rsid w:val="00081A5B"/>
    <w:rsid w:val="00081C2F"/>
    <w:rsid w:val="00081F33"/>
    <w:rsid w:val="00082442"/>
    <w:rsid w:val="00082723"/>
    <w:rsid w:val="000827CB"/>
    <w:rsid w:val="00082910"/>
    <w:rsid w:val="000829E7"/>
    <w:rsid w:val="00082C2D"/>
    <w:rsid w:val="00083127"/>
    <w:rsid w:val="000831A2"/>
    <w:rsid w:val="000831B1"/>
    <w:rsid w:val="00084202"/>
    <w:rsid w:val="0008486D"/>
    <w:rsid w:val="00084FF5"/>
    <w:rsid w:val="00085060"/>
    <w:rsid w:val="000851CB"/>
    <w:rsid w:val="00085308"/>
    <w:rsid w:val="000857D1"/>
    <w:rsid w:val="00085A6F"/>
    <w:rsid w:val="00086039"/>
    <w:rsid w:val="000860F1"/>
    <w:rsid w:val="000866B2"/>
    <w:rsid w:val="000867F7"/>
    <w:rsid w:val="00086C67"/>
    <w:rsid w:val="00086F0B"/>
    <w:rsid w:val="0008755B"/>
    <w:rsid w:val="00087936"/>
    <w:rsid w:val="00087CBB"/>
    <w:rsid w:val="00087E13"/>
    <w:rsid w:val="00090658"/>
    <w:rsid w:val="0009088A"/>
    <w:rsid w:val="000908BA"/>
    <w:rsid w:val="00090CB6"/>
    <w:rsid w:val="0009104E"/>
    <w:rsid w:val="00091998"/>
    <w:rsid w:val="00091BF7"/>
    <w:rsid w:val="00091F35"/>
    <w:rsid w:val="000920CC"/>
    <w:rsid w:val="0009233E"/>
    <w:rsid w:val="0009244F"/>
    <w:rsid w:val="0009256F"/>
    <w:rsid w:val="0009264B"/>
    <w:rsid w:val="00092B79"/>
    <w:rsid w:val="00092B95"/>
    <w:rsid w:val="00092C8D"/>
    <w:rsid w:val="000933AB"/>
    <w:rsid w:val="00093437"/>
    <w:rsid w:val="0009371D"/>
    <w:rsid w:val="00093970"/>
    <w:rsid w:val="00093CCF"/>
    <w:rsid w:val="00093DDF"/>
    <w:rsid w:val="00093FE7"/>
    <w:rsid w:val="00094009"/>
    <w:rsid w:val="000942E6"/>
    <w:rsid w:val="00094542"/>
    <w:rsid w:val="00094968"/>
    <w:rsid w:val="000949CF"/>
    <w:rsid w:val="00094B47"/>
    <w:rsid w:val="00094C99"/>
    <w:rsid w:val="000950F2"/>
    <w:rsid w:val="00095158"/>
    <w:rsid w:val="000951B9"/>
    <w:rsid w:val="0009524B"/>
    <w:rsid w:val="00095310"/>
    <w:rsid w:val="000954AC"/>
    <w:rsid w:val="00095803"/>
    <w:rsid w:val="0009595F"/>
    <w:rsid w:val="000959C2"/>
    <w:rsid w:val="00095C13"/>
    <w:rsid w:val="000964E7"/>
    <w:rsid w:val="00096523"/>
    <w:rsid w:val="00096A3A"/>
    <w:rsid w:val="00096AD6"/>
    <w:rsid w:val="00096C48"/>
    <w:rsid w:val="00096CD5"/>
    <w:rsid w:val="00096DB5"/>
    <w:rsid w:val="00096E52"/>
    <w:rsid w:val="00096EE4"/>
    <w:rsid w:val="00096FF1"/>
    <w:rsid w:val="00097141"/>
    <w:rsid w:val="00097249"/>
    <w:rsid w:val="000972BE"/>
    <w:rsid w:val="00097478"/>
    <w:rsid w:val="00097602"/>
    <w:rsid w:val="000976D9"/>
    <w:rsid w:val="00097752"/>
    <w:rsid w:val="000977A9"/>
    <w:rsid w:val="000977D8"/>
    <w:rsid w:val="00097920"/>
    <w:rsid w:val="00097937"/>
    <w:rsid w:val="00097A0C"/>
    <w:rsid w:val="00097B50"/>
    <w:rsid w:val="00097C75"/>
    <w:rsid w:val="00097F5D"/>
    <w:rsid w:val="00097F9F"/>
    <w:rsid w:val="00097FCE"/>
    <w:rsid w:val="000A00D5"/>
    <w:rsid w:val="000A05D2"/>
    <w:rsid w:val="000A0664"/>
    <w:rsid w:val="000A0941"/>
    <w:rsid w:val="000A1114"/>
    <w:rsid w:val="000A11DB"/>
    <w:rsid w:val="000A122C"/>
    <w:rsid w:val="000A142C"/>
    <w:rsid w:val="000A1514"/>
    <w:rsid w:val="000A1652"/>
    <w:rsid w:val="000A1D2C"/>
    <w:rsid w:val="000A23F8"/>
    <w:rsid w:val="000A249B"/>
    <w:rsid w:val="000A2658"/>
    <w:rsid w:val="000A26F4"/>
    <w:rsid w:val="000A2815"/>
    <w:rsid w:val="000A29BD"/>
    <w:rsid w:val="000A33CC"/>
    <w:rsid w:val="000A349D"/>
    <w:rsid w:val="000A3994"/>
    <w:rsid w:val="000A41D6"/>
    <w:rsid w:val="000A426C"/>
    <w:rsid w:val="000A4297"/>
    <w:rsid w:val="000A42DA"/>
    <w:rsid w:val="000A4CEF"/>
    <w:rsid w:val="000A4DCA"/>
    <w:rsid w:val="000A4F81"/>
    <w:rsid w:val="000A4FF8"/>
    <w:rsid w:val="000A5473"/>
    <w:rsid w:val="000A547B"/>
    <w:rsid w:val="000A5771"/>
    <w:rsid w:val="000A5B3D"/>
    <w:rsid w:val="000A5BDF"/>
    <w:rsid w:val="000A60C4"/>
    <w:rsid w:val="000A61E5"/>
    <w:rsid w:val="000A6408"/>
    <w:rsid w:val="000A690F"/>
    <w:rsid w:val="000A6932"/>
    <w:rsid w:val="000A6EC1"/>
    <w:rsid w:val="000A73FE"/>
    <w:rsid w:val="000A746B"/>
    <w:rsid w:val="000A7561"/>
    <w:rsid w:val="000A7762"/>
    <w:rsid w:val="000A7A5E"/>
    <w:rsid w:val="000A7F33"/>
    <w:rsid w:val="000A9C7F"/>
    <w:rsid w:val="000B066F"/>
    <w:rsid w:val="000B0C92"/>
    <w:rsid w:val="000B0FF2"/>
    <w:rsid w:val="000B1093"/>
    <w:rsid w:val="000B163B"/>
    <w:rsid w:val="000B1757"/>
    <w:rsid w:val="000B1865"/>
    <w:rsid w:val="000B18E5"/>
    <w:rsid w:val="000B1E55"/>
    <w:rsid w:val="000B2319"/>
    <w:rsid w:val="000B263C"/>
    <w:rsid w:val="000B2B25"/>
    <w:rsid w:val="000B2C0C"/>
    <w:rsid w:val="000B3172"/>
    <w:rsid w:val="000B346D"/>
    <w:rsid w:val="000B36BA"/>
    <w:rsid w:val="000B370C"/>
    <w:rsid w:val="000B3869"/>
    <w:rsid w:val="000B3AB7"/>
    <w:rsid w:val="000B3DB7"/>
    <w:rsid w:val="000B3DE7"/>
    <w:rsid w:val="000B4368"/>
    <w:rsid w:val="000B467C"/>
    <w:rsid w:val="000B477F"/>
    <w:rsid w:val="000B47CC"/>
    <w:rsid w:val="000B4B10"/>
    <w:rsid w:val="000B557E"/>
    <w:rsid w:val="000B5945"/>
    <w:rsid w:val="000B5BCE"/>
    <w:rsid w:val="000B5E63"/>
    <w:rsid w:val="000B5F77"/>
    <w:rsid w:val="000B5FB0"/>
    <w:rsid w:val="000B5FF4"/>
    <w:rsid w:val="000B69ED"/>
    <w:rsid w:val="000B6DD9"/>
    <w:rsid w:val="000B6FA7"/>
    <w:rsid w:val="000B73A3"/>
    <w:rsid w:val="000B75F8"/>
    <w:rsid w:val="000B7BC1"/>
    <w:rsid w:val="000B7C48"/>
    <w:rsid w:val="000B7FC7"/>
    <w:rsid w:val="000C074D"/>
    <w:rsid w:val="000C0DEB"/>
    <w:rsid w:val="000C10AD"/>
    <w:rsid w:val="000C12FF"/>
    <w:rsid w:val="000C134E"/>
    <w:rsid w:val="000C137F"/>
    <w:rsid w:val="000C16AE"/>
    <w:rsid w:val="000C1740"/>
    <w:rsid w:val="000C1A6E"/>
    <w:rsid w:val="000C1AE8"/>
    <w:rsid w:val="000C205E"/>
    <w:rsid w:val="000C2977"/>
    <w:rsid w:val="000C2E61"/>
    <w:rsid w:val="000C3072"/>
    <w:rsid w:val="000C30EB"/>
    <w:rsid w:val="000C3230"/>
    <w:rsid w:val="000C34CA"/>
    <w:rsid w:val="000C3610"/>
    <w:rsid w:val="000C3933"/>
    <w:rsid w:val="000C3C24"/>
    <w:rsid w:val="000C3D1C"/>
    <w:rsid w:val="000C4111"/>
    <w:rsid w:val="000C414A"/>
    <w:rsid w:val="000C4212"/>
    <w:rsid w:val="000C44A6"/>
    <w:rsid w:val="000C4648"/>
    <w:rsid w:val="000C468D"/>
    <w:rsid w:val="000C47B0"/>
    <w:rsid w:val="000C4B78"/>
    <w:rsid w:val="000C4C75"/>
    <w:rsid w:val="000C4FBD"/>
    <w:rsid w:val="000C5173"/>
    <w:rsid w:val="000C5265"/>
    <w:rsid w:val="000C546E"/>
    <w:rsid w:val="000C5A06"/>
    <w:rsid w:val="000C60C0"/>
    <w:rsid w:val="000C619D"/>
    <w:rsid w:val="000C61FB"/>
    <w:rsid w:val="000C6E1F"/>
    <w:rsid w:val="000C6FB7"/>
    <w:rsid w:val="000C709A"/>
    <w:rsid w:val="000C7604"/>
    <w:rsid w:val="000C7B97"/>
    <w:rsid w:val="000C7FE2"/>
    <w:rsid w:val="000D02BA"/>
    <w:rsid w:val="000D0479"/>
    <w:rsid w:val="000D0A3D"/>
    <w:rsid w:val="000D0B2D"/>
    <w:rsid w:val="000D0BA4"/>
    <w:rsid w:val="000D0BB7"/>
    <w:rsid w:val="000D112A"/>
    <w:rsid w:val="000D1212"/>
    <w:rsid w:val="000D1336"/>
    <w:rsid w:val="000D17A7"/>
    <w:rsid w:val="000D1976"/>
    <w:rsid w:val="000D1C39"/>
    <w:rsid w:val="000D22A8"/>
    <w:rsid w:val="000D26AE"/>
    <w:rsid w:val="000D2733"/>
    <w:rsid w:val="000D2849"/>
    <w:rsid w:val="000D2B22"/>
    <w:rsid w:val="000D3041"/>
    <w:rsid w:val="000D339B"/>
    <w:rsid w:val="000D3450"/>
    <w:rsid w:val="000D34F2"/>
    <w:rsid w:val="000D361A"/>
    <w:rsid w:val="000D41E8"/>
    <w:rsid w:val="000D4304"/>
    <w:rsid w:val="000D438A"/>
    <w:rsid w:val="000D4712"/>
    <w:rsid w:val="000D482B"/>
    <w:rsid w:val="000D4997"/>
    <w:rsid w:val="000D4AF9"/>
    <w:rsid w:val="000D4C2A"/>
    <w:rsid w:val="000D4DEB"/>
    <w:rsid w:val="000D4E9F"/>
    <w:rsid w:val="000D4F21"/>
    <w:rsid w:val="000D51FC"/>
    <w:rsid w:val="000D55D8"/>
    <w:rsid w:val="000D593C"/>
    <w:rsid w:val="000D59BD"/>
    <w:rsid w:val="000D5DF3"/>
    <w:rsid w:val="000D5E3A"/>
    <w:rsid w:val="000D621E"/>
    <w:rsid w:val="000D627A"/>
    <w:rsid w:val="000D62FC"/>
    <w:rsid w:val="000D671C"/>
    <w:rsid w:val="000D6823"/>
    <w:rsid w:val="000D6C9E"/>
    <w:rsid w:val="000D6E19"/>
    <w:rsid w:val="000D702B"/>
    <w:rsid w:val="000D735E"/>
    <w:rsid w:val="000D75B0"/>
    <w:rsid w:val="000D7685"/>
    <w:rsid w:val="000D768B"/>
    <w:rsid w:val="000D76D7"/>
    <w:rsid w:val="000D7995"/>
    <w:rsid w:val="000D7B16"/>
    <w:rsid w:val="000D7E37"/>
    <w:rsid w:val="000E002A"/>
    <w:rsid w:val="000E004C"/>
    <w:rsid w:val="000E0479"/>
    <w:rsid w:val="000E0EAF"/>
    <w:rsid w:val="000E1063"/>
    <w:rsid w:val="000E113C"/>
    <w:rsid w:val="000E15AE"/>
    <w:rsid w:val="000E196C"/>
    <w:rsid w:val="000E198D"/>
    <w:rsid w:val="000E1CB1"/>
    <w:rsid w:val="000E213E"/>
    <w:rsid w:val="000E22BE"/>
    <w:rsid w:val="000E3018"/>
    <w:rsid w:val="000E32D1"/>
    <w:rsid w:val="000E34F5"/>
    <w:rsid w:val="000E3618"/>
    <w:rsid w:val="000E37EA"/>
    <w:rsid w:val="000E40CD"/>
    <w:rsid w:val="000E4510"/>
    <w:rsid w:val="000E45A9"/>
    <w:rsid w:val="000E4853"/>
    <w:rsid w:val="000E4980"/>
    <w:rsid w:val="000E4BA6"/>
    <w:rsid w:val="000E4E6A"/>
    <w:rsid w:val="000E4EE8"/>
    <w:rsid w:val="000E522B"/>
    <w:rsid w:val="000E540D"/>
    <w:rsid w:val="000E54CA"/>
    <w:rsid w:val="000E563F"/>
    <w:rsid w:val="000E5A60"/>
    <w:rsid w:val="000E5AA4"/>
    <w:rsid w:val="000E5E16"/>
    <w:rsid w:val="000E5F5B"/>
    <w:rsid w:val="000E5FF0"/>
    <w:rsid w:val="000E62D7"/>
    <w:rsid w:val="000E6DF9"/>
    <w:rsid w:val="000E783C"/>
    <w:rsid w:val="000E789C"/>
    <w:rsid w:val="000E7912"/>
    <w:rsid w:val="000E7A37"/>
    <w:rsid w:val="000E7E18"/>
    <w:rsid w:val="000F02D8"/>
    <w:rsid w:val="000F037F"/>
    <w:rsid w:val="000F04E4"/>
    <w:rsid w:val="000F0584"/>
    <w:rsid w:val="000F0638"/>
    <w:rsid w:val="000F0ED8"/>
    <w:rsid w:val="000F0FE2"/>
    <w:rsid w:val="000F0FFF"/>
    <w:rsid w:val="000F113C"/>
    <w:rsid w:val="000F117D"/>
    <w:rsid w:val="000F1232"/>
    <w:rsid w:val="000F190D"/>
    <w:rsid w:val="000F1D70"/>
    <w:rsid w:val="000F1EE1"/>
    <w:rsid w:val="000F1F93"/>
    <w:rsid w:val="000F22E9"/>
    <w:rsid w:val="000F240A"/>
    <w:rsid w:val="000F2497"/>
    <w:rsid w:val="000F25EF"/>
    <w:rsid w:val="000F264D"/>
    <w:rsid w:val="000F2BD6"/>
    <w:rsid w:val="000F2CFC"/>
    <w:rsid w:val="000F2F7F"/>
    <w:rsid w:val="000F320C"/>
    <w:rsid w:val="000F36F2"/>
    <w:rsid w:val="000F3B54"/>
    <w:rsid w:val="000F3BBD"/>
    <w:rsid w:val="000F3F86"/>
    <w:rsid w:val="000F4152"/>
    <w:rsid w:val="000F4172"/>
    <w:rsid w:val="000F41AD"/>
    <w:rsid w:val="000F4210"/>
    <w:rsid w:val="000F4212"/>
    <w:rsid w:val="000F4542"/>
    <w:rsid w:val="000F4890"/>
    <w:rsid w:val="000F4AC9"/>
    <w:rsid w:val="000F50F4"/>
    <w:rsid w:val="000F5306"/>
    <w:rsid w:val="000F56AD"/>
    <w:rsid w:val="000F596E"/>
    <w:rsid w:val="000F5B18"/>
    <w:rsid w:val="000F5D98"/>
    <w:rsid w:val="000F6A78"/>
    <w:rsid w:val="000F6EB4"/>
    <w:rsid w:val="000F6F04"/>
    <w:rsid w:val="000F6FF9"/>
    <w:rsid w:val="000F7298"/>
    <w:rsid w:val="000F765E"/>
    <w:rsid w:val="000F76FF"/>
    <w:rsid w:val="000F7743"/>
    <w:rsid w:val="000F799D"/>
    <w:rsid w:val="000F79A8"/>
    <w:rsid w:val="0010026B"/>
    <w:rsid w:val="001002A5"/>
    <w:rsid w:val="001009FF"/>
    <w:rsid w:val="00100FB1"/>
    <w:rsid w:val="001011DC"/>
    <w:rsid w:val="00101259"/>
    <w:rsid w:val="00101428"/>
    <w:rsid w:val="001017BC"/>
    <w:rsid w:val="00101996"/>
    <w:rsid w:val="00101C22"/>
    <w:rsid w:val="00102070"/>
    <w:rsid w:val="00102257"/>
    <w:rsid w:val="0010259A"/>
    <w:rsid w:val="00102C57"/>
    <w:rsid w:val="0010389F"/>
    <w:rsid w:val="00103A54"/>
    <w:rsid w:val="00104092"/>
    <w:rsid w:val="001042A8"/>
    <w:rsid w:val="001044DB"/>
    <w:rsid w:val="00104874"/>
    <w:rsid w:val="00104B3A"/>
    <w:rsid w:val="00104BD4"/>
    <w:rsid w:val="00104ED4"/>
    <w:rsid w:val="0010568D"/>
    <w:rsid w:val="00105BA3"/>
    <w:rsid w:val="00105CBA"/>
    <w:rsid w:val="00105F5B"/>
    <w:rsid w:val="00106285"/>
    <w:rsid w:val="001063EC"/>
    <w:rsid w:val="001065F6"/>
    <w:rsid w:val="001068EE"/>
    <w:rsid w:val="00106B16"/>
    <w:rsid w:val="00106DE4"/>
    <w:rsid w:val="001070A7"/>
    <w:rsid w:val="001070F4"/>
    <w:rsid w:val="0010724E"/>
    <w:rsid w:val="001073FD"/>
    <w:rsid w:val="001075AA"/>
    <w:rsid w:val="00107942"/>
    <w:rsid w:val="00107A3C"/>
    <w:rsid w:val="00107DF1"/>
    <w:rsid w:val="00107EC6"/>
    <w:rsid w:val="00110029"/>
    <w:rsid w:val="00110050"/>
    <w:rsid w:val="001104FF"/>
    <w:rsid w:val="001106AD"/>
    <w:rsid w:val="0011076E"/>
    <w:rsid w:val="00110972"/>
    <w:rsid w:val="00110BE8"/>
    <w:rsid w:val="00110CFE"/>
    <w:rsid w:val="00111282"/>
    <w:rsid w:val="00111C91"/>
    <w:rsid w:val="001121D8"/>
    <w:rsid w:val="001127B9"/>
    <w:rsid w:val="0011291A"/>
    <w:rsid w:val="00112D79"/>
    <w:rsid w:val="00112F21"/>
    <w:rsid w:val="00112F7A"/>
    <w:rsid w:val="001135EC"/>
    <w:rsid w:val="00113708"/>
    <w:rsid w:val="001138AE"/>
    <w:rsid w:val="00113A42"/>
    <w:rsid w:val="00113C6F"/>
    <w:rsid w:val="00113D38"/>
    <w:rsid w:val="00113F97"/>
    <w:rsid w:val="00114071"/>
    <w:rsid w:val="0011416D"/>
    <w:rsid w:val="0011420F"/>
    <w:rsid w:val="0011484B"/>
    <w:rsid w:val="00114F28"/>
    <w:rsid w:val="00114FFC"/>
    <w:rsid w:val="0011520F"/>
    <w:rsid w:val="00115660"/>
    <w:rsid w:val="0011591C"/>
    <w:rsid w:val="00115987"/>
    <w:rsid w:val="00115E14"/>
    <w:rsid w:val="001161FF"/>
    <w:rsid w:val="00116457"/>
    <w:rsid w:val="00116466"/>
    <w:rsid w:val="001169A9"/>
    <w:rsid w:val="00116AF6"/>
    <w:rsid w:val="00116D55"/>
    <w:rsid w:val="00116F20"/>
    <w:rsid w:val="00116F42"/>
    <w:rsid w:val="0011717A"/>
    <w:rsid w:val="001171E0"/>
    <w:rsid w:val="001171FD"/>
    <w:rsid w:val="00117323"/>
    <w:rsid w:val="001175BE"/>
    <w:rsid w:val="00117669"/>
    <w:rsid w:val="00117863"/>
    <w:rsid w:val="001179CF"/>
    <w:rsid w:val="00117A2F"/>
    <w:rsid w:val="00117C4F"/>
    <w:rsid w:val="00117E16"/>
    <w:rsid w:val="00117E3D"/>
    <w:rsid w:val="00117F9C"/>
    <w:rsid w:val="001202A5"/>
    <w:rsid w:val="001205B0"/>
    <w:rsid w:val="00120808"/>
    <w:rsid w:val="00120E02"/>
    <w:rsid w:val="00120FD3"/>
    <w:rsid w:val="00121420"/>
    <w:rsid w:val="00121687"/>
    <w:rsid w:val="0012168C"/>
    <w:rsid w:val="001217A7"/>
    <w:rsid w:val="00121871"/>
    <w:rsid w:val="00122112"/>
    <w:rsid w:val="00122328"/>
    <w:rsid w:val="00122689"/>
    <w:rsid w:val="00122BAA"/>
    <w:rsid w:val="00122D99"/>
    <w:rsid w:val="00122E1D"/>
    <w:rsid w:val="00122F9B"/>
    <w:rsid w:val="001230C7"/>
    <w:rsid w:val="00123204"/>
    <w:rsid w:val="00123609"/>
    <w:rsid w:val="0012391F"/>
    <w:rsid w:val="00123A36"/>
    <w:rsid w:val="00124099"/>
    <w:rsid w:val="001241AE"/>
    <w:rsid w:val="00124320"/>
    <w:rsid w:val="00124451"/>
    <w:rsid w:val="00124600"/>
    <w:rsid w:val="00124748"/>
    <w:rsid w:val="001249C4"/>
    <w:rsid w:val="00124A57"/>
    <w:rsid w:val="00124BDF"/>
    <w:rsid w:val="00124F22"/>
    <w:rsid w:val="00125086"/>
    <w:rsid w:val="001250C2"/>
    <w:rsid w:val="00125490"/>
    <w:rsid w:val="001254D9"/>
    <w:rsid w:val="00125502"/>
    <w:rsid w:val="00125DC8"/>
    <w:rsid w:val="00125DCB"/>
    <w:rsid w:val="00125E44"/>
    <w:rsid w:val="00125F6A"/>
    <w:rsid w:val="00125FF4"/>
    <w:rsid w:val="0012616B"/>
    <w:rsid w:val="001261D4"/>
    <w:rsid w:val="00126367"/>
    <w:rsid w:val="001267EB"/>
    <w:rsid w:val="00126905"/>
    <w:rsid w:val="00126DEF"/>
    <w:rsid w:val="00126F29"/>
    <w:rsid w:val="0012707F"/>
    <w:rsid w:val="001272E6"/>
    <w:rsid w:val="0012752A"/>
    <w:rsid w:val="00127723"/>
    <w:rsid w:val="00127B17"/>
    <w:rsid w:val="00130429"/>
    <w:rsid w:val="00130531"/>
    <w:rsid w:val="00130742"/>
    <w:rsid w:val="001308E4"/>
    <w:rsid w:val="00130975"/>
    <w:rsid w:val="0013105B"/>
    <w:rsid w:val="001311C4"/>
    <w:rsid w:val="00131224"/>
    <w:rsid w:val="00131A73"/>
    <w:rsid w:val="00131D9E"/>
    <w:rsid w:val="00131E3C"/>
    <w:rsid w:val="00132079"/>
    <w:rsid w:val="00132129"/>
    <w:rsid w:val="00132345"/>
    <w:rsid w:val="001323CA"/>
    <w:rsid w:val="00132D53"/>
    <w:rsid w:val="00133524"/>
    <w:rsid w:val="00133898"/>
    <w:rsid w:val="001339AC"/>
    <w:rsid w:val="00133E74"/>
    <w:rsid w:val="00134045"/>
    <w:rsid w:val="001340A5"/>
    <w:rsid w:val="0013418B"/>
    <w:rsid w:val="001342FE"/>
    <w:rsid w:val="001343CF"/>
    <w:rsid w:val="001344F0"/>
    <w:rsid w:val="00134713"/>
    <w:rsid w:val="00134758"/>
    <w:rsid w:val="001348BC"/>
    <w:rsid w:val="00134A6F"/>
    <w:rsid w:val="00134C14"/>
    <w:rsid w:val="001353FD"/>
    <w:rsid w:val="0013581A"/>
    <w:rsid w:val="00135897"/>
    <w:rsid w:val="00135987"/>
    <w:rsid w:val="00135EB4"/>
    <w:rsid w:val="001361D0"/>
    <w:rsid w:val="00136296"/>
    <w:rsid w:val="001363B4"/>
    <w:rsid w:val="001368F1"/>
    <w:rsid w:val="001369B7"/>
    <w:rsid w:val="00136EBB"/>
    <w:rsid w:val="001371D2"/>
    <w:rsid w:val="00137943"/>
    <w:rsid w:val="001400F9"/>
    <w:rsid w:val="00140555"/>
    <w:rsid w:val="00140AF6"/>
    <w:rsid w:val="00140E1B"/>
    <w:rsid w:val="00141911"/>
    <w:rsid w:val="0014191D"/>
    <w:rsid w:val="00141B18"/>
    <w:rsid w:val="00141DA0"/>
    <w:rsid w:val="00142152"/>
    <w:rsid w:val="0014215D"/>
    <w:rsid w:val="001422B4"/>
    <w:rsid w:val="00142348"/>
    <w:rsid w:val="00142B93"/>
    <w:rsid w:val="0014310F"/>
    <w:rsid w:val="001431D5"/>
    <w:rsid w:val="001435DE"/>
    <w:rsid w:val="00143B06"/>
    <w:rsid w:val="00143C15"/>
    <w:rsid w:val="00143DCE"/>
    <w:rsid w:val="00143F2E"/>
    <w:rsid w:val="001440F9"/>
    <w:rsid w:val="00144104"/>
    <w:rsid w:val="0014480D"/>
    <w:rsid w:val="00144D45"/>
    <w:rsid w:val="00145001"/>
    <w:rsid w:val="00145192"/>
    <w:rsid w:val="0014525B"/>
    <w:rsid w:val="00145293"/>
    <w:rsid w:val="001452E4"/>
    <w:rsid w:val="0014593F"/>
    <w:rsid w:val="00145BBA"/>
    <w:rsid w:val="00145C1F"/>
    <w:rsid w:val="00145CFB"/>
    <w:rsid w:val="00145F92"/>
    <w:rsid w:val="001461F3"/>
    <w:rsid w:val="0014632F"/>
    <w:rsid w:val="0014667D"/>
    <w:rsid w:val="00146FA3"/>
    <w:rsid w:val="00146FF5"/>
    <w:rsid w:val="0014773D"/>
    <w:rsid w:val="001477B8"/>
    <w:rsid w:val="001477D4"/>
    <w:rsid w:val="00147921"/>
    <w:rsid w:val="00147CDB"/>
    <w:rsid w:val="00150138"/>
    <w:rsid w:val="00150555"/>
    <w:rsid w:val="00150592"/>
    <w:rsid w:val="0015061D"/>
    <w:rsid w:val="001506FF"/>
    <w:rsid w:val="001509FA"/>
    <w:rsid w:val="00150D9C"/>
    <w:rsid w:val="00151740"/>
    <w:rsid w:val="00151A36"/>
    <w:rsid w:val="00151FB2"/>
    <w:rsid w:val="00152159"/>
    <w:rsid w:val="001525AE"/>
    <w:rsid w:val="00152CE6"/>
    <w:rsid w:val="00152DF0"/>
    <w:rsid w:val="001536E7"/>
    <w:rsid w:val="00153985"/>
    <w:rsid w:val="00153AC7"/>
    <w:rsid w:val="00153ACD"/>
    <w:rsid w:val="00153BC8"/>
    <w:rsid w:val="0015416D"/>
    <w:rsid w:val="0015431F"/>
    <w:rsid w:val="001545F2"/>
    <w:rsid w:val="00154665"/>
    <w:rsid w:val="00154753"/>
    <w:rsid w:val="001548E6"/>
    <w:rsid w:val="001549CF"/>
    <w:rsid w:val="00154AD9"/>
    <w:rsid w:val="00154C8A"/>
    <w:rsid w:val="00154D28"/>
    <w:rsid w:val="00154D8E"/>
    <w:rsid w:val="00154E73"/>
    <w:rsid w:val="00155661"/>
    <w:rsid w:val="001559DC"/>
    <w:rsid w:val="00155AB9"/>
    <w:rsid w:val="00155B93"/>
    <w:rsid w:val="00156024"/>
    <w:rsid w:val="0015611F"/>
    <w:rsid w:val="001562C9"/>
    <w:rsid w:val="00156591"/>
    <w:rsid w:val="00156669"/>
    <w:rsid w:val="00156812"/>
    <w:rsid w:val="001568A0"/>
    <w:rsid w:val="00156B2D"/>
    <w:rsid w:val="00157047"/>
    <w:rsid w:val="0015723D"/>
    <w:rsid w:val="00157565"/>
    <w:rsid w:val="00157613"/>
    <w:rsid w:val="0015764D"/>
    <w:rsid w:val="00157810"/>
    <w:rsid w:val="00157979"/>
    <w:rsid w:val="00157A37"/>
    <w:rsid w:val="00157AB4"/>
    <w:rsid w:val="00157C1B"/>
    <w:rsid w:val="001605BE"/>
    <w:rsid w:val="00160748"/>
    <w:rsid w:val="00160C51"/>
    <w:rsid w:val="00160D64"/>
    <w:rsid w:val="0016109E"/>
    <w:rsid w:val="00161346"/>
    <w:rsid w:val="001615AD"/>
    <w:rsid w:val="00161628"/>
    <w:rsid w:val="00161F42"/>
    <w:rsid w:val="0016243F"/>
    <w:rsid w:val="001627B3"/>
    <w:rsid w:val="00162B40"/>
    <w:rsid w:val="00162E63"/>
    <w:rsid w:val="00162E88"/>
    <w:rsid w:val="00163098"/>
    <w:rsid w:val="001634D3"/>
    <w:rsid w:val="001637B9"/>
    <w:rsid w:val="001638D1"/>
    <w:rsid w:val="00163A05"/>
    <w:rsid w:val="00163A15"/>
    <w:rsid w:val="00163B41"/>
    <w:rsid w:val="00163BA0"/>
    <w:rsid w:val="00164231"/>
    <w:rsid w:val="001644AB"/>
    <w:rsid w:val="001647E7"/>
    <w:rsid w:val="00164C7F"/>
    <w:rsid w:val="00164DBC"/>
    <w:rsid w:val="00164DBF"/>
    <w:rsid w:val="00164E66"/>
    <w:rsid w:val="00164EB2"/>
    <w:rsid w:val="0016535E"/>
    <w:rsid w:val="0016568D"/>
    <w:rsid w:val="0016581D"/>
    <w:rsid w:val="00165884"/>
    <w:rsid w:val="00165E7C"/>
    <w:rsid w:val="00166A47"/>
    <w:rsid w:val="00167036"/>
    <w:rsid w:val="0016723D"/>
    <w:rsid w:val="00167280"/>
    <w:rsid w:val="001673E0"/>
    <w:rsid w:val="0016740C"/>
    <w:rsid w:val="00167945"/>
    <w:rsid w:val="00167BD1"/>
    <w:rsid w:val="00167CB9"/>
    <w:rsid w:val="00167FE5"/>
    <w:rsid w:val="00170127"/>
    <w:rsid w:val="00170945"/>
    <w:rsid w:val="00170E1E"/>
    <w:rsid w:val="00170EC6"/>
    <w:rsid w:val="00170EF7"/>
    <w:rsid w:val="00170F7B"/>
    <w:rsid w:val="00170F8C"/>
    <w:rsid w:val="001712E6"/>
    <w:rsid w:val="001714AA"/>
    <w:rsid w:val="0017168C"/>
    <w:rsid w:val="001717E2"/>
    <w:rsid w:val="0017181E"/>
    <w:rsid w:val="00171B99"/>
    <w:rsid w:val="0017205E"/>
    <w:rsid w:val="001721A2"/>
    <w:rsid w:val="001721E7"/>
    <w:rsid w:val="00172216"/>
    <w:rsid w:val="0017261A"/>
    <w:rsid w:val="001726B8"/>
    <w:rsid w:val="001726E9"/>
    <w:rsid w:val="00172815"/>
    <w:rsid w:val="0017289D"/>
    <w:rsid w:val="00172BAC"/>
    <w:rsid w:val="00172F6F"/>
    <w:rsid w:val="00172F83"/>
    <w:rsid w:val="0017311D"/>
    <w:rsid w:val="00173677"/>
    <w:rsid w:val="00173ECF"/>
    <w:rsid w:val="00173F76"/>
    <w:rsid w:val="00174487"/>
    <w:rsid w:val="001744D8"/>
    <w:rsid w:val="001744F0"/>
    <w:rsid w:val="00174527"/>
    <w:rsid w:val="001749CF"/>
    <w:rsid w:val="00174A5C"/>
    <w:rsid w:val="00174F48"/>
    <w:rsid w:val="00175D0B"/>
    <w:rsid w:val="00175FC1"/>
    <w:rsid w:val="00175FCC"/>
    <w:rsid w:val="0017620A"/>
    <w:rsid w:val="0017630D"/>
    <w:rsid w:val="001768C2"/>
    <w:rsid w:val="001769FC"/>
    <w:rsid w:val="00176A12"/>
    <w:rsid w:val="00176B89"/>
    <w:rsid w:val="00176EE5"/>
    <w:rsid w:val="00177448"/>
    <w:rsid w:val="0017767B"/>
    <w:rsid w:val="0017775B"/>
    <w:rsid w:val="001778FB"/>
    <w:rsid w:val="00177CF0"/>
    <w:rsid w:val="001802CD"/>
    <w:rsid w:val="00180300"/>
    <w:rsid w:val="00180381"/>
    <w:rsid w:val="0018044A"/>
    <w:rsid w:val="001805C3"/>
    <w:rsid w:val="0018068D"/>
    <w:rsid w:val="0018070C"/>
    <w:rsid w:val="00180B61"/>
    <w:rsid w:val="00180BC9"/>
    <w:rsid w:val="00180C96"/>
    <w:rsid w:val="00180DA6"/>
    <w:rsid w:val="00180DE7"/>
    <w:rsid w:val="0018105E"/>
    <w:rsid w:val="0018113E"/>
    <w:rsid w:val="00181739"/>
    <w:rsid w:val="00181969"/>
    <w:rsid w:val="00181B8B"/>
    <w:rsid w:val="00181C9E"/>
    <w:rsid w:val="00182637"/>
    <w:rsid w:val="00182758"/>
    <w:rsid w:val="001829A7"/>
    <w:rsid w:val="00182A3E"/>
    <w:rsid w:val="00182AE5"/>
    <w:rsid w:val="00182BBA"/>
    <w:rsid w:val="00182D34"/>
    <w:rsid w:val="00182D39"/>
    <w:rsid w:val="00182E4A"/>
    <w:rsid w:val="00182F57"/>
    <w:rsid w:val="00183208"/>
    <w:rsid w:val="00183242"/>
    <w:rsid w:val="001833AB"/>
    <w:rsid w:val="001833E1"/>
    <w:rsid w:val="001836D8"/>
    <w:rsid w:val="0018378A"/>
    <w:rsid w:val="00183ACC"/>
    <w:rsid w:val="00183DC5"/>
    <w:rsid w:val="00183F68"/>
    <w:rsid w:val="00183FB3"/>
    <w:rsid w:val="0018408D"/>
    <w:rsid w:val="001842E5"/>
    <w:rsid w:val="00184A1E"/>
    <w:rsid w:val="00184CFD"/>
    <w:rsid w:val="00184D3B"/>
    <w:rsid w:val="001850D3"/>
    <w:rsid w:val="001850E6"/>
    <w:rsid w:val="00185400"/>
    <w:rsid w:val="0018567B"/>
    <w:rsid w:val="001859C5"/>
    <w:rsid w:val="00185AE8"/>
    <w:rsid w:val="00185B5E"/>
    <w:rsid w:val="00185B7B"/>
    <w:rsid w:val="00186531"/>
    <w:rsid w:val="001865B8"/>
    <w:rsid w:val="00186716"/>
    <w:rsid w:val="00186912"/>
    <w:rsid w:val="00186A4D"/>
    <w:rsid w:val="00186DE4"/>
    <w:rsid w:val="00186EB5"/>
    <w:rsid w:val="00187299"/>
    <w:rsid w:val="00187356"/>
    <w:rsid w:val="001878BF"/>
    <w:rsid w:val="00187AC9"/>
    <w:rsid w:val="00187B68"/>
    <w:rsid w:val="00187BC3"/>
    <w:rsid w:val="00187C32"/>
    <w:rsid w:val="0019009D"/>
    <w:rsid w:val="001900F1"/>
    <w:rsid w:val="001903DE"/>
    <w:rsid w:val="001903F6"/>
    <w:rsid w:val="00190753"/>
    <w:rsid w:val="00190A3D"/>
    <w:rsid w:val="0019101F"/>
    <w:rsid w:val="0019115A"/>
    <w:rsid w:val="00191267"/>
    <w:rsid w:val="00191736"/>
    <w:rsid w:val="00191A0B"/>
    <w:rsid w:val="00191B88"/>
    <w:rsid w:val="00191C88"/>
    <w:rsid w:val="00191F87"/>
    <w:rsid w:val="00192470"/>
    <w:rsid w:val="00192662"/>
    <w:rsid w:val="0019299A"/>
    <w:rsid w:val="00192BD5"/>
    <w:rsid w:val="00192D5A"/>
    <w:rsid w:val="00192E55"/>
    <w:rsid w:val="0019325B"/>
    <w:rsid w:val="0019342E"/>
    <w:rsid w:val="001934EC"/>
    <w:rsid w:val="00193660"/>
    <w:rsid w:val="00193703"/>
    <w:rsid w:val="0019375A"/>
    <w:rsid w:val="001938B6"/>
    <w:rsid w:val="001939B3"/>
    <w:rsid w:val="0019406B"/>
    <w:rsid w:val="00194088"/>
    <w:rsid w:val="0019464F"/>
    <w:rsid w:val="00194A1E"/>
    <w:rsid w:val="00194B02"/>
    <w:rsid w:val="00194C12"/>
    <w:rsid w:val="00194C91"/>
    <w:rsid w:val="00194E7F"/>
    <w:rsid w:val="00194F0E"/>
    <w:rsid w:val="00194FC5"/>
    <w:rsid w:val="001951E5"/>
    <w:rsid w:val="00195202"/>
    <w:rsid w:val="00195786"/>
    <w:rsid w:val="0019580F"/>
    <w:rsid w:val="00195CC1"/>
    <w:rsid w:val="00195E78"/>
    <w:rsid w:val="00195F9D"/>
    <w:rsid w:val="00196074"/>
    <w:rsid w:val="0019607E"/>
    <w:rsid w:val="001961CC"/>
    <w:rsid w:val="00196316"/>
    <w:rsid w:val="001964B3"/>
    <w:rsid w:val="001968B8"/>
    <w:rsid w:val="00197267"/>
    <w:rsid w:val="001972A9"/>
    <w:rsid w:val="001976C1"/>
    <w:rsid w:val="001979EB"/>
    <w:rsid w:val="001A0399"/>
    <w:rsid w:val="001A03E0"/>
    <w:rsid w:val="001A0740"/>
    <w:rsid w:val="001A0A53"/>
    <w:rsid w:val="001A0BEE"/>
    <w:rsid w:val="001A0C6D"/>
    <w:rsid w:val="001A0D71"/>
    <w:rsid w:val="001A0E8A"/>
    <w:rsid w:val="001A1077"/>
    <w:rsid w:val="001A10BC"/>
    <w:rsid w:val="001A10DC"/>
    <w:rsid w:val="001A1145"/>
    <w:rsid w:val="001A13A8"/>
    <w:rsid w:val="001A1412"/>
    <w:rsid w:val="001A15C5"/>
    <w:rsid w:val="001A1999"/>
    <w:rsid w:val="001A19C3"/>
    <w:rsid w:val="001A1DD0"/>
    <w:rsid w:val="001A213B"/>
    <w:rsid w:val="001A23A7"/>
    <w:rsid w:val="001A2760"/>
    <w:rsid w:val="001A2B22"/>
    <w:rsid w:val="001A2C47"/>
    <w:rsid w:val="001A2E1A"/>
    <w:rsid w:val="001A2F04"/>
    <w:rsid w:val="001A2F27"/>
    <w:rsid w:val="001A2F8E"/>
    <w:rsid w:val="001A2FC6"/>
    <w:rsid w:val="001A3230"/>
    <w:rsid w:val="001A3361"/>
    <w:rsid w:val="001A33FE"/>
    <w:rsid w:val="001A3487"/>
    <w:rsid w:val="001A3686"/>
    <w:rsid w:val="001A403C"/>
    <w:rsid w:val="001A4535"/>
    <w:rsid w:val="001A458F"/>
    <w:rsid w:val="001A4772"/>
    <w:rsid w:val="001A4944"/>
    <w:rsid w:val="001A4B92"/>
    <w:rsid w:val="001A4C24"/>
    <w:rsid w:val="001A4D7F"/>
    <w:rsid w:val="001A4E04"/>
    <w:rsid w:val="001A4E70"/>
    <w:rsid w:val="001A5003"/>
    <w:rsid w:val="001A52FA"/>
    <w:rsid w:val="001A5626"/>
    <w:rsid w:val="001A5792"/>
    <w:rsid w:val="001A5D7D"/>
    <w:rsid w:val="001A60C0"/>
    <w:rsid w:val="001A6263"/>
    <w:rsid w:val="001A66AC"/>
    <w:rsid w:val="001A67A9"/>
    <w:rsid w:val="001A69C0"/>
    <w:rsid w:val="001A6A79"/>
    <w:rsid w:val="001A6B77"/>
    <w:rsid w:val="001A6B9B"/>
    <w:rsid w:val="001A6D70"/>
    <w:rsid w:val="001A6DD4"/>
    <w:rsid w:val="001A7599"/>
    <w:rsid w:val="001A759E"/>
    <w:rsid w:val="001A7646"/>
    <w:rsid w:val="001A7925"/>
    <w:rsid w:val="001A79A9"/>
    <w:rsid w:val="001A7D12"/>
    <w:rsid w:val="001A7F2D"/>
    <w:rsid w:val="001A7F4B"/>
    <w:rsid w:val="001A7FA2"/>
    <w:rsid w:val="001A7FB4"/>
    <w:rsid w:val="001B0056"/>
    <w:rsid w:val="001B00F3"/>
    <w:rsid w:val="001B05FA"/>
    <w:rsid w:val="001B06AF"/>
    <w:rsid w:val="001B0C0B"/>
    <w:rsid w:val="001B0CAA"/>
    <w:rsid w:val="001B11BB"/>
    <w:rsid w:val="001B1480"/>
    <w:rsid w:val="001B1567"/>
    <w:rsid w:val="001B15CC"/>
    <w:rsid w:val="001B16FC"/>
    <w:rsid w:val="001B175A"/>
    <w:rsid w:val="001B1C9E"/>
    <w:rsid w:val="001B1CB6"/>
    <w:rsid w:val="001B1E74"/>
    <w:rsid w:val="001B21FC"/>
    <w:rsid w:val="001B2336"/>
    <w:rsid w:val="001B2608"/>
    <w:rsid w:val="001B28C5"/>
    <w:rsid w:val="001B28D1"/>
    <w:rsid w:val="001B2929"/>
    <w:rsid w:val="001B2B09"/>
    <w:rsid w:val="001B2D84"/>
    <w:rsid w:val="001B2E4C"/>
    <w:rsid w:val="001B2EB5"/>
    <w:rsid w:val="001B33F3"/>
    <w:rsid w:val="001B3689"/>
    <w:rsid w:val="001B3BF0"/>
    <w:rsid w:val="001B3C3F"/>
    <w:rsid w:val="001B3DD3"/>
    <w:rsid w:val="001B3DD8"/>
    <w:rsid w:val="001B3E4E"/>
    <w:rsid w:val="001B41AF"/>
    <w:rsid w:val="001B454F"/>
    <w:rsid w:val="001B45AF"/>
    <w:rsid w:val="001B477C"/>
    <w:rsid w:val="001B4C90"/>
    <w:rsid w:val="001B4DD2"/>
    <w:rsid w:val="001B4E98"/>
    <w:rsid w:val="001B55BD"/>
    <w:rsid w:val="001B56D3"/>
    <w:rsid w:val="001B5751"/>
    <w:rsid w:val="001B5AC3"/>
    <w:rsid w:val="001B5AFD"/>
    <w:rsid w:val="001B5C17"/>
    <w:rsid w:val="001B5CAD"/>
    <w:rsid w:val="001B5EA4"/>
    <w:rsid w:val="001B6365"/>
    <w:rsid w:val="001B6392"/>
    <w:rsid w:val="001B6700"/>
    <w:rsid w:val="001B68E9"/>
    <w:rsid w:val="001B6A1A"/>
    <w:rsid w:val="001B6B5A"/>
    <w:rsid w:val="001B763E"/>
    <w:rsid w:val="001B7B16"/>
    <w:rsid w:val="001B7B9C"/>
    <w:rsid w:val="001C0054"/>
    <w:rsid w:val="001C00CE"/>
    <w:rsid w:val="001C0A04"/>
    <w:rsid w:val="001C1179"/>
    <w:rsid w:val="001C1399"/>
    <w:rsid w:val="001C1448"/>
    <w:rsid w:val="001C16B8"/>
    <w:rsid w:val="001C1B27"/>
    <w:rsid w:val="001C1F52"/>
    <w:rsid w:val="001C1FF8"/>
    <w:rsid w:val="001C20C7"/>
    <w:rsid w:val="001C21FF"/>
    <w:rsid w:val="001C29CF"/>
    <w:rsid w:val="001C2F82"/>
    <w:rsid w:val="001C34AC"/>
    <w:rsid w:val="001C39D6"/>
    <w:rsid w:val="001C3BCA"/>
    <w:rsid w:val="001C3FAC"/>
    <w:rsid w:val="001C40FC"/>
    <w:rsid w:val="001C43AD"/>
    <w:rsid w:val="001C455D"/>
    <w:rsid w:val="001C473C"/>
    <w:rsid w:val="001C49DA"/>
    <w:rsid w:val="001C4FE2"/>
    <w:rsid w:val="001C5DD5"/>
    <w:rsid w:val="001C6123"/>
    <w:rsid w:val="001C6683"/>
    <w:rsid w:val="001C676F"/>
    <w:rsid w:val="001C6B6A"/>
    <w:rsid w:val="001C6DBA"/>
    <w:rsid w:val="001C6F99"/>
    <w:rsid w:val="001C6FC9"/>
    <w:rsid w:val="001C7132"/>
    <w:rsid w:val="001C71C1"/>
    <w:rsid w:val="001C72A5"/>
    <w:rsid w:val="001C7926"/>
    <w:rsid w:val="001C7AE5"/>
    <w:rsid w:val="001C7B2C"/>
    <w:rsid w:val="001C7D81"/>
    <w:rsid w:val="001C7F1D"/>
    <w:rsid w:val="001C7F58"/>
    <w:rsid w:val="001D03E6"/>
    <w:rsid w:val="001D0693"/>
    <w:rsid w:val="001D069C"/>
    <w:rsid w:val="001D0787"/>
    <w:rsid w:val="001D091D"/>
    <w:rsid w:val="001D09AB"/>
    <w:rsid w:val="001D0CC3"/>
    <w:rsid w:val="001D0DA5"/>
    <w:rsid w:val="001D0EA3"/>
    <w:rsid w:val="001D10BB"/>
    <w:rsid w:val="001D1593"/>
    <w:rsid w:val="001D1805"/>
    <w:rsid w:val="001D1906"/>
    <w:rsid w:val="001D1C8F"/>
    <w:rsid w:val="001D1D34"/>
    <w:rsid w:val="001D2442"/>
    <w:rsid w:val="001D268D"/>
    <w:rsid w:val="001D275E"/>
    <w:rsid w:val="001D2834"/>
    <w:rsid w:val="001D2E4C"/>
    <w:rsid w:val="001D2FC8"/>
    <w:rsid w:val="001D3586"/>
    <w:rsid w:val="001D3AD6"/>
    <w:rsid w:val="001D414B"/>
    <w:rsid w:val="001D46C4"/>
    <w:rsid w:val="001D4727"/>
    <w:rsid w:val="001D4BD0"/>
    <w:rsid w:val="001D4EB4"/>
    <w:rsid w:val="001D4F45"/>
    <w:rsid w:val="001D51BD"/>
    <w:rsid w:val="001D5687"/>
    <w:rsid w:val="001D57DB"/>
    <w:rsid w:val="001D5900"/>
    <w:rsid w:val="001D61A4"/>
    <w:rsid w:val="001D6897"/>
    <w:rsid w:val="001D6CAB"/>
    <w:rsid w:val="001D6E89"/>
    <w:rsid w:val="001D6FB6"/>
    <w:rsid w:val="001D700F"/>
    <w:rsid w:val="001D70D8"/>
    <w:rsid w:val="001D7397"/>
    <w:rsid w:val="001D778D"/>
    <w:rsid w:val="001D7C82"/>
    <w:rsid w:val="001D7E2C"/>
    <w:rsid w:val="001E0051"/>
    <w:rsid w:val="001E0A04"/>
    <w:rsid w:val="001E0ED2"/>
    <w:rsid w:val="001E1C12"/>
    <w:rsid w:val="001E1C2A"/>
    <w:rsid w:val="001E1CB9"/>
    <w:rsid w:val="001E1D65"/>
    <w:rsid w:val="001E200C"/>
    <w:rsid w:val="001E2369"/>
    <w:rsid w:val="001E2400"/>
    <w:rsid w:val="001E2411"/>
    <w:rsid w:val="001E2686"/>
    <w:rsid w:val="001E2D21"/>
    <w:rsid w:val="001E2D75"/>
    <w:rsid w:val="001E2DE8"/>
    <w:rsid w:val="001E3332"/>
    <w:rsid w:val="001E35E3"/>
    <w:rsid w:val="001E3756"/>
    <w:rsid w:val="001E38ED"/>
    <w:rsid w:val="001E397C"/>
    <w:rsid w:val="001E3ABA"/>
    <w:rsid w:val="001E3C3D"/>
    <w:rsid w:val="001E3F00"/>
    <w:rsid w:val="001E3F6C"/>
    <w:rsid w:val="001E3FB9"/>
    <w:rsid w:val="001E40C8"/>
    <w:rsid w:val="001E4196"/>
    <w:rsid w:val="001E44B6"/>
    <w:rsid w:val="001E4F68"/>
    <w:rsid w:val="001E51A2"/>
    <w:rsid w:val="001E5211"/>
    <w:rsid w:val="001E5274"/>
    <w:rsid w:val="001E53CC"/>
    <w:rsid w:val="001E54D3"/>
    <w:rsid w:val="001E5957"/>
    <w:rsid w:val="001E59D1"/>
    <w:rsid w:val="001E5EBA"/>
    <w:rsid w:val="001E61D2"/>
    <w:rsid w:val="001E6BAE"/>
    <w:rsid w:val="001E7509"/>
    <w:rsid w:val="001E78A7"/>
    <w:rsid w:val="001E7974"/>
    <w:rsid w:val="001E7EE0"/>
    <w:rsid w:val="001F01DA"/>
    <w:rsid w:val="001F0841"/>
    <w:rsid w:val="001F09DC"/>
    <w:rsid w:val="001F0AF1"/>
    <w:rsid w:val="001F0FC4"/>
    <w:rsid w:val="001F118F"/>
    <w:rsid w:val="001F179B"/>
    <w:rsid w:val="001F184D"/>
    <w:rsid w:val="001F195F"/>
    <w:rsid w:val="001F1D01"/>
    <w:rsid w:val="001F2061"/>
    <w:rsid w:val="001F2122"/>
    <w:rsid w:val="001F23FA"/>
    <w:rsid w:val="001F2D7E"/>
    <w:rsid w:val="001F31DE"/>
    <w:rsid w:val="001F34ED"/>
    <w:rsid w:val="001F3520"/>
    <w:rsid w:val="001F37AE"/>
    <w:rsid w:val="001F38A2"/>
    <w:rsid w:val="001F3F54"/>
    <w:rsid w:val="001F41A2"/>
    <w:rsid w:val="001F4651"/>
    <w:rsid w:val="001F4877"/>
    <w:rsid w:val="001F487D"/>
    <w:rsid w:val="001F4D26"/>
    <w:rsid w:val="001F5037"/>
    <w:rsid w:val="001F50D6"/>
    <w:rsid w:val="001F5483"/>
    <w:rsid w:val="001F578E"/>
    <w:rsid w:val="001F586F"/>
    <w:rsid w:val="001F5C0C"/>
    <w:rsid w:val="001F5C67"/>
    <w:rsid w:val="001F62E2"/>
    <w:rsid w:val="001F6466"/>
    <w:rsid w:val="001F663C"/>
    <w:rsid w:val="001F68B8"/>
    <w:rsid w:val="001F7124"/>
    <w:rsid w:val="001F71DD"/>
    <w:rsid w:val="001F7394"/>
    <w:rsid w:val="0020022D"/>
    <w:rsid w:val="00200795"/>
    <w:rsid w:val="002007AE"/>
    <w:rsid w:val="00200996"/>
    <w:rsid w:val="00200CB4"/>
    <w:rsid w:val="00200D29"/>
    <w:rsid w:val="00200E0C"/>
    <w:rsid w:val="002016CA"/>
    <w:rsid w:val="00201CB6"/>
    <w:rsid w:val="002021D9"/>
    <w:rsid w:val="00202604"/>
    <w:rsid w:val="00202963"/>
    <w:rsid w:val="00202A3C"/>
    <w:rsid w:val="00202D6A"/>
    <w:rsid w:val="00203134"/>
    <w:rsid w:val="002037ED"/>
    <w:rsid w:val="002038A1"/>
    <w:rsid w:val="00203B5E"/>
    <w:rsid w:val="00203F7E"/>
    <w:rsid w:val="002040C5"/>
    <w:rsid w:val="0020452D"/>
    <w:rsid w:val="002045C7"/>
    <w:rsid w:val="00204CCC"/>
    <w:rsid w:val="00205041"/>
    <w:rsid w:val="00205274"/>
    <w:rsid w:val="0020527A"/>
    <w:rsid w:val="0020528E"/>
    <w:rsid w:val="002057AF"/>
    <w:rsid w:val="00205A6A"/>
    <w:rsid w:val="00205C61"/>
    <w:rsid w:val="00205CC2"/>
    <w:rsid w:val="00205DB6"/>
    <w:rsid w:val="00206080"/>
    <w:rsid w:val="00206179"/>
    <w:rsid w:val="00206367"/>
    <w:rsid w:val="002066EA"/>
    <w:rsid w:val="00206AAC"/>
    <w:rsid w:val="00206C1B"/>
    <w:rsid w:val="00206E53"/>
    <w:rsid w:val="0020705B"/>
    <w:rsid w:val="002070A6"/>
    <w:rsid w:val="00207121"/>
    <w:rsid w:val="0020729D"/>
    <w:rsid w:val="002072FE"/>
    <w:rsid w:val="0020730B"/>
    <w:rsid w:val="002073F7"/>
    <w:rsid w:val="002074D3"/>
    <w:rsid w:val="002077BF"/>
    <w:rsid w:val="002078D8"/>
    <w:rsid w:val="002079AE"/>
    <w:rsid w:val="00207A7F"/>
    <w:rsid w:val="00207DCC"/>
    <w:rsid w:val="00210217"/>
    <w:rsid w:val="0021058D"/>
    <w:rsid w:val="00210817"/>
    <w:rsid w:val="00210A8B"/>
    <w:rsid w:val="00210C6B"/>
    <w:rsid w:val="00211117"/>
    <w:rsid w:val="002118AC"/>
    <w:rsid w:val="00211B13"/>
    <w:rsid w:val="00211B85"/>
    <w:rsid w:val="00211CDF"/>
    <w:rsid w:val="0021256F"/>
    <w:rsid w:val="002128E1"/>
    <w:rsid w:val="00212924"/>
    <w:rsid w:val="00212BC5"/>
    <w:rsid w:val="00212F82"/>
    <w:rsid w:val="0021334D"/>
    <w:rsid w:val="0021336B"/>
    <w:rsid w:val="00213828"/>
    <w:rsid w:val="00213F7B"/>
    <w:rsid w:val="00214B07"/>
    <w:rsid w:val="00214C0F"/>
    <w:rsid w:val="00215041"/>
    <w:rsid w:val="002151F4"/>
    <w:rsid w:val="00215BF3"/>
    <w:rsid w:val="002165E6"/>
    <w:rsid w:val="002166D8"/>
    <w:rsid w:val="002169A2"/>
    <w:rsid w:val="002170B3"/>
    <w:rsid w:val="00217104"/>
    <w:rsid w:val="002174A0"/>
    <w:rsid w:val="00217B77"/>
    <w:rsid w:val="00217D53"/>
    <w:rsid w:val="00220022"/>
    <w:rsid w:val="0022027A"/>
    <w:rsid w:val="002205FB"/>
    <w:rsid w:val="002208AC"/>
    <w:rsid w:val="00220C82"/>
    <w:rsid w:val="002210C7"/>
    <w:rsid w:val="002212B5"/>
    <w:rsid w:val="00221428"/>
    <w:rsid w:val="0022169E"/>
    <w:rsid w:val="00221D7A"/>
    <w:rsid w:val="00221F94"/>
    <w:rsid w:val="00222234"/>
    <w:rsid w:val="00222F3F"/>
    <w:rsid w:val="0022306A"/>
    <w:rsid w:val="002232BE"/>
    <w:rsid w:val="00223463"/>
    <w:rsid w:val="00223608"/>
    <w:rsid w:val="0022366A"/>
    <w:rsid w:val="002236D6"/>
    <w:rsid w:val="002239A7"/>
    <w:rsid w:val="00223ABA"/>
    <w:rsid w:val="00223B72"/>
    <w:rsid w:val="00223DFE"/>
    <w:rsid w:val="00223ECA"/>
    <w:rsid w:val="00223F47"/>
    <w:rsid w:val="00224337"/>
    <w:rsid w:val="00224819"/>
    <w:rsid w:val="0022481E"/>
    <w:rsid w:val="00224FA4"/>
    <w:rsid w:val="00225611"/>
    <w:rsid w:val="00225644"/>
    <w:rsid w:val="002264CC"/>
    <w:rsid w:val="0022652E"/>
    <w:rsid w:val="00226666"/>
    <w:rsid w:val="00226A78"/>
    <w:rsid w:val="00226AF1"/>
    <w:rsid w:val="00226C10"/>
    <w:rsid w:val="00226C86"/>
    <w:rsid w:val="00226D8F"/>
    <w:rsid w:val="002277B3"/>
    <w:rsid w:val="002300A6"/>
    <w:rsid w:val="00230179"/>
    <w:rsid w:val="002304A1"/>
    <w:rsid w:val="002304F9"/>
    <w:rsid w:val="00230529"/>
    <w:rsid w:val="002307B2"/>
    <w:rsid w:val="002308BC"/>
    <w:rsid w:val="0023097E"/>
    <w:rsid w:val="00231012"/>
    <w:rsid w:val="002314C2"/>
    <w:rsid w:val="0023162D"/>
    <w:rsid w:val="00231CDD"/>
    <w:rsid w:val="00231D82"/>
    <w:rsid w:val="00231DC3"/>
    <w:rsid w:val="002326CA"/>
    <w:rsid w:val="002328AA"/>
    <w:rsid w:val="00232F17"/>
    <w:rsid w:val="0023333D"/>
    <w:rsid w:val="00233359"/>
    <w:rsid w:val="002333E9"/>
    <w:rsid w:val="002334B2"/>
    <w:rsid w:val="00233F5B"/>
    <w:rsid w:val="00233FFD"/>
    <w:rsid w:val="002340DE"/>
    <w:rsid w:val="00234477"/>
    <w:rsid w:val="00234606"/>
    <w:rsid w:val="00234817"/>
    <w:rsid w:val="002348E8"/>
    <w:rsid w:val="00234A62"/>
    <w:rsid w:val="00235389"/>
    <w:rsid w:val="00235529"/>
    <w:rsid w:val="00235679"/>
    <w:rsid w:val="00235764"/>
    <w:rsid w:val="002358D3"/>
    <w:rsid w:val="00235994"/>
    <w:rsid w:val="00236109"/>
    <w:rsid w:val="0023635E"/>
    <w:rsid w:val="00236711"/>
    <w:rsid w:val="002369FA"/>
    <w:rsid w:val="00236C8F"/>
    <w:rsid w:val="00236E1D"/>
    <w:rsid w:val="00236F09"/>
    <w:rsid w:val="00236FF1"/>
    <w:rsid w:val="0023704C"/>
    <w:rsid w:val="00237344"/>
    <w:rsid w:val="00237BE7"/>
    <w:rsid w:val="00240159"/>
    <w:rsid w:val="0024019C"/>
    <w:rsid w:val="00240461"/>
    <w:rsid w:val="0024049D"/>
    <w:rsid w:val="00240D1F"/>
    <w:rsid w:val="00240F95"/>
    <w:rsid w:val="0024127A"/>
    <w:rsid w:val="0024134D"/>
    <w:rsid w:val="00241394"/>
    <w:rsid w:val="0024145C"/>
    <w:rsid w:val="002417B0"/>
    <w:rsid w:val="0024186A"/>
    <w:rsid w:val="00241A18"/>
    <w:rsid w:val="00241B03"/>
    <w:rsid w:val="00241BA5"/>
    <w:rsid w:val="00241EA5"/>
    <w:rsid w:val="00242325"/>
    <w:rsid w:val="002425A3"/>
    <w:rsid w:val="00242610"/>
    <w:rsid w:val="002429F1"/>
    <w:rsid w:val="00242B35"/>
    <w:rsid w:val="002435E5"/>
    <w:rsid w:val="00243623"/>
    <w:rsid w:val="00243646"/>
    <w:rsid w:val="00243740"/>
    <w:rsid w:val="002437C9"/>
    <w:rsid w:val="00243AF1"/>
    <w:rsid w:val="00243C62"/>
    <w:rsid w:val="00244159"/>
    <w:rsid w:val="002442DF"/>
    <w:rsid w:val="002443F3"/>
    <w:rsid w:val="002445B5"/>
    <w:rsid w:val="00244ECA"/>
    <w:rsid w:val="00244FB3"/>
    <w:rsid w:val="00244FE6"/>
    <w:rsid w:val="0024512E"/>
    <w:rsid w:val="0024572E"/>
    <w:rsid w:val="00245DC4"/>
    <w:rsid w:val="00245EDC"/>
    <w:rsid w:val="00246271"/>
    <w:rsid w:val="00246406"/>
    <w:rsid w:val="0024640D"/>
    <w:rsid w:val="002467C7"/>
    <w:rsid w:val="00246A58"/>
    <w:rsid w:val="00246D16"/>
    <w:rsid w:val="0024707E"/>
    <w:rsid w:val="002473B6"/>
    <w:rsid w:val="002473E8"/>
    <w:rsid w:val="002474CB"/>
    <w:rsid w:val="002474D8"/>
    <w:rsid w:val="002478A2"/>
    <w:rsid w:val="002478D1"/>
    <w:rsid w:val="00250035"/>
    <w:rsid w:val="002500ED"/>
    <w:rsid w:val="00250274"/>
    <w:rsid w:val="00250A4C"/>
    <w:rsid w:val="00250C03"/>
    <w:rsid w:val="0025102A"/>
    <w:rsid w:val="002510C5"/>
    <w:rsid w:val="002513F6"/>
    <w:rsid w:val="00251729"/>
    <w:rsid w:val="00251974"/>
    <w:rsid w:val="00251B3B"/>
    <w:rsid w:val="00251D5B"/>
    <w:rsid w:val="00251FEE"/>
    <w:rsid w:val="00252098"/>
    <w:rsid w:val="002521B9"/>
    <w:rsid w:val="0025227F"/>
    <w:rsid w:val="002523BB"/>
    <w:rsid w:val="002525C6"/>
    <w:rsid w:val="002526C9"/>
    <w:rsid w:val="002528E2"/>
    <w:rsid w:val="00252B0A"/>
    <w:rsid w:val="00252C0B"/>
    <w:rsid w:val="00252E39"/>
    <w:rsid w:val="002534F0"/>
    <w:rsid w:val="00253662"/>
    <w:rsid w:val="00253672"/>
    <w:rsid w:val="002537B3"/>
    <w:rsid w:val="0025389D"/>
    <w:rsid w:val="002539AD"/>
    <w:rsid w:val="00253CB8"/>
    <w:rsid w:val="00253D16"/>
    <w:rsid w:val="00254399"/>
    <w:rsid w:val="0025450F"/>
    <w:rsid w:val="002545C4"/>
    <w:rsid w:val="00254A58"/>
    <w:rsid w:val="00254B13"/>
    <w:rsid w:val="00254BD4"/>
    <w:rsid w:val="002551BC"/>
    <w:rsid w:val="00255211"/>
    <w:rsid w:val="0025594D"/>
    <w:rsid w:val="00255A85"/>
    <w:rsid w:val="00255D2D"/>
    <w:rsid w:val="00255EF9"/>
    <w:rsid w:val="0025637D"/>
    <w:rsid w:val="00256437"/>
    <w:rsid w:val="00256450"/>
    <w:rsid w:val="0025675D"/>
    <w:rsid w:val="00256E51"/>
    <w:rsid w:val="00257220"/>
    <w:rsid w:val="0025722C"/>
    <w:rsid w:val="002573D4"/>
    <w:rsid w:val="002575B6"/>
    <w:rsid w:val="002578B2"/>
    <w:rsid w:val="00257921"/>
    <w:rsid w:val="00257BCA"/>
    <w:rsid w:val="00257C5E"/>
    <w:rsid w:val="0026024E"/>
    <w:rsid w:val="00260338"/>
    <w:rsid w:val="002603D0"/>
    <w:rsid w:val="002606C9"/>
    <w:rsid w:val="002607E0"/>
    <w:rsid w:val="00260A87"/>
    <w:rsid w:val="00260E5C"/>
    <w:rsid w:val="002616C7"/>
    <w:rsid w:val="002616FD"/>
    <w:rsid w:val="00261789"/>
    <w:rsid w:val="00261834"/>
    <w:rsid w:val="00261F1F"/>
    <w:rsid w:val="00262099"/>
    <w:rsid w:val="0026219A"/>
    <w:rsid w:val="00262219"/>
    <w:rsid w:val="002623AD"/>
    <w:rsid w:val="00262798"/>
    <w:rsid w:val="0026283C"/>
    <w:rsid w:val="00262CCE"/>
    <w:rsid w:val="00263B27"/>
    <w:rsid w:val="00263DAC"/>
    <w:rsid w:val="00263E36"/>
    <w:rsid w:val="002642E5"/>
    <w:rsid w:val="00264374"/>
    <w:rsid w:val="002647B8"/>
    <w:rsid w:val="00264E63"/>
    <w:rsid w:val="002652BB"/>
    <w:rsid w:val="002653E7"/>
    <w:rsid w:val="00265534"/>
    <w:rsid w:val="002655C4"/>
    <w:rsid w:val="0026562C"/>
    <w:rsid w:val="00265932"/>
    <w:rsid w:val="00265AEB"/>
    <w:rsid w:val="00266139"/>
    <w:rsid w:val="002661FD"/>
    <w:rsid w:val="0026626D"/>
    <w:rsid w:val="002663BC"/>
    <w:rsid w:val="00266A4A"/>
    <w:rsid w:val="00266E07"/>
    <w:rsid w:val="002670B1"/>
    <w:rsid w:val="00267320"/>
    <w:rsid w:val="002673D3"/>
    <w:rsid w:val="00267519"/>
    <w:rsid w:val="0026755D"/>
    <w:rsid w:val="0026759F"/>
    <w:rsid w:val="002677FE"/>
    <w:rsid w:val="002679A8"/>
    <w:rsid w:val="00267C0D"/>
    <w:rsid w:val="00267C82"/>
    <w:rsid w:val="00270125"/>
    <w:rsid w:val="00270442"/>
    <w:rsid w:val="002705D3"/>
    <w:rsid w:val="00270699"/>
    <w:rsid w:val="00270754"/>
    <w:rsid w:val="0027081A"/>
    <w:rsid w:val="00270E9C"/>
    <w:rsid w:val="00271552"/>
    <w:rsid w:val="0027191A"/>
    <w:rsid w:val="0027198B"/>
    <w:rsid w:val="00271B69"/>
    <w:rsid w:val="00271C39"/>
    <w:rsid w:val="00271F14"/>
    <w:rsid w:val="00271FCD"/>
    <w:rsid w:val="00273925"/>
    <w:rsid w:val="00273B75"/>
    <w:rsid w:val="00273F6E"/>
    <w:rsid w:val="002744B8"/>
    <w:rsid w:val="002748FB"/>
    <w:rsid w:val="00274D5E"/>
    <w:rsid w:val="00274F49"/>
    <w:rsid w:val="002750F3"/>
    <w:rsid w:val="00275338"/>
    <w:rsid w:val="00275605"/>
    <w:rsid w:val="00275713"/>
    <w:rsid w:val="002762BF"/>
    <w:rsid w:val="00276C06"/>
    <w:rsid w:val="00276F26"/>
    <w:rsid w:val="00276F2F"/>
    <w:rsid w:val="00276F5D"/>
    <w:rsid w:val="00277641"/>
    <w:rsid w:val="00277664"/>
    <w:rsid w:val="002776CA"/>
    <w:rsid w:val="00277857"/>
    <w:rsid w:val="002779BF"/>
    <w:rsid w:val="00277A47"/>
    <w:rsid w:val="00277A99"/>
    <w:rsid w:val="00277ACE"/>
    <w:rsid w:val="00277C72"/>
    <w:rsid w:val="00277CE4"/>
    <w:rsid w:val="00280065"/>
    <w:rsid w:val="00280701"/>
    <w:rsid w:val="002808B7"/>
    <w:rsid w:val="002809A1"/>
    <w:rsid w:val="00280B85"/>
    <w:rsid w:val="00280FCA"/>
    <w:rsid w:val="002812C2"/>
    <w:rsid w:val="002812CA"/>
    <w:rsid w:val="0028139E"/>
    <w:rsid w:val="00281453"/>
    <w:rsid w:val="002818D6"/>
    <w:rsid w:val="00281AC8"/>
    <w:rsid w:val="00281C1B"/>
    <w:rsid w:val="00281E2A"/>
    <w:rsid w:val="00282407"/>
    <w:rsid w:val="00282510"/>
    <w:rsid w:val="002829F5"/>
    <w:rsid w:val="00282A47"/>
    <w:rsid w:val="00282B83"/>
    <w:rsid w:val="00282F97"/>
    <w:rsid w:val="00283513"/>
    <w:rsid w:val="002835A5"/>
    <w:rsid w:val="00283CA8"/>
    <w:rsid w:val="002844B4"/>
    <w:rsid w:val="002846B2"/>
    <w:rsid w:val="0028483C"/>
    <w:rsid w:val="002848C6"/>
    <w:rsid w:val="00284B6B"/>
    <w:rsid w:val="00284D0C"/>
    <w:rsid w:val="00284DF9"/>
    <w:rsid w:val="00284F20"/>
    <w:rsid w:val="002850F6"/>
    <w:rsid w:val="0028556A"/>
    <w:rsid w:val="00285849"/>
    <w:rsid w:val="0028587D"/>
    <w:rsid w:val="00285F65"/>
    <w:rsid w:val="00286263"/>
    <w:rsid w:val="002862E9"/>
    <w:rsid w:val="002864AB"/>
    <w:rsid w:val="00286C23"/>
    <w:rsid w:val="00286EEE"/>
    <w:rsid w:val="002872E2"/>
    <w:rsid w:val="002874C0"/>
    <w:rsid w:val="0028773F"/>
    <w:rsid w:val="00287DDF"/>
    <w:rsid w:val="00287E11"/>
    <w:rsid w:val="00290C0E"/>
    <w:rsid w:val="00290C91"/>
    <w:rsid w:val="00291073"/>
    <w:rsid w:val="002912FC"/>
    <w:rsid w:val="00291683"/>
    <w:rsid w:val="0029195E"/>
    <w:rsid w:val="00291AD8"/>
    <w:rsid w:val="00291B11"/>
    <w:rsid w:val="00291C4B"/>
    <w:rsid w:val="00292007"/>
    <w:rsid w:val="0029245F"/>
    <w:rsid w:val="002925E9"/>
    <w:rsid w:val="0029272B"/>
    <w:rsid w:val="002927BA"/>
    <w:rsid w:val="002927BB"/>
    <w:rsid w:val="002929D6"/>
    <w:rsid w:val="00292D41"/>
    <w:rsid w:val="00292EBB"/>
    <w:rsid w:val="00292ED5"/>
    <w:rsid w:val="00292EF3"/>
    <w:rsid w:val="00292FF4"/>
    <w:rsid w:val="00293672"/>
    <w:rsid w:val="00293723"/>
    <w:rsid w:val="00293EC2"/>
    <w:rsid w:val="002943EE"/>
    <w:rsid w:val="002944E0"/>
    <w:rsid w:val="00294557"/>
    <w:rsid w:val="002946E2"/>
    <w:rsid w:val="00294CDF"/>
    <w:rsid w:val="00294E75"/>
    <w:rsid w:val="00294F60"/>
    <w:rsid w:val="00295031"/>
    <w:rsid w:val="002950A4"/>
    <w:rsid w:val="00295126"/>
    <w:rsid w:val="00295429"/>
    <w:rsid w:val="002954C9"/>
    <w:rsid w:val="002954E1"/>
    <w:rsid w:val="00295636"/>
    <w:rsid w:val="00295752"/>
    <w:rsid w:val="00295822"/>
    <w:rsid w:val="00296697"/>
    <w:rsid w:val="00296AF3"/>
    <w:rsid w:val="00296C92"/>
    <w:rsid w:val="00296D19"/>
    <w:rsid w:val="00296DD8"/>
    <w:rsid w:val="0029716D"/>
    <w:rsid w:val="002978FE"/>
    <w:rsid w:val="00297A21"/>
    <w:rsid w:val="00297A91"/>
    <w:rsid w:val="00297B5D"/>
    <w:rsid w:val="00297C7F"/>
    <w:rsid w:val="00297E1E"/>
    <w:rsid w:val="002A0124"/>
    <w:rsid w:val="002A0880"/>
    <w:rsid w:val="002A0B97"/>
    <w:rsid w:val="002A0D04"/>
    <w:rsid w:val="002A0DBF"/>
    <w:rsid w:val="002A0FA3"/>
    <w:rsid w:val="002A127B"/>
    <w:rsid w:val="002A1450"/>
    <w:rsid w:val="002A149C"/>
    <w:rsid w:val="002A1967"/>
    <w:rsid w:val="002A1A1B"/>
    <w:rsid w:val="002A1D56"/>
    <w:rsid w:val="002A1E6C"/>
    <w:rsid w:val="002A1F56"/>
    <w:rsid w:val="002A249E"/>
    <w:rsid w:val="002A2835"/>
    <w:rsid w:val="002A29F8"/>
    <w:rsid w:val="002A2CEA"/>
    <w:rsid w:val="002A2EC9"/>
    <w:rsid w:val="002A324E"/>
    <w:rsid w:val="002A3268"/>
    <w:rsid w:val="002A34FF"/>
    <w:rsid w:val="002A35AD"/>
    <w:rsid w:val="002A3779"/>
    <w:rsid w:val="002A3BBD"/>
    <w:rsid w:val="002A430A"/>
    <w:rsid w:val="002A4447"/>
    <w:rsid w:val="002A44A5"/>
    <w:rsid w:val="002A4891"/>
    <w:rsid w:val="002A48EC"/>
    <w:rsid w:val="002A50D5"/>
    <w:rsid w:val="002A521A"/>
    <w:rsid w:val="002A5528"/>
    <w:rsid w:val="002A56F6"/>
    <w:rsid w:val="002A5AE8"/>
    <w:rsid w:val="002A5E5C"/>
    <w:rsid w:val="002A67D7"/>
    <w:rsid w:val="002A6A90"/>
    <w:rsid w:val="002A6ADC"/>
    <w:rsid w:val="002A6BFA"/>
    <w:rsid w:val="002A6D50"/>
    <w:rsid w:val="002A6E22"/>
    <w:rsid w:val="002A7076"/>
    <w:rsid w:val="002A7281"/>
    <w:rsid w:val="002A729E"/>
    <w:rsid w:val="002A775F"/>
    <w:rsid w:val="002A77A6"/>
    <w:rsid w:val="002A7A0C"/>
    <w:rsid w:val="002A7F0D"/>
    <w:rsid w:val="002B00D6"/>
    <w:rsid w:val="002B017E"/>
    <w:rsid w:val="002B02AC"/>
    <w:rsid w:val="002B06DA"/>
    <w:rsid w:val="002B07FF"/>
    <w:rsid w:val="002B1007"/>
    <w:rsid w:val="002B10DB"/>
    <w:rsid w:val="002B1365"/>
    <w:rsid w:val="002B14A8"/>
    <w:rsid w:val="002B14F3"/>
    <w:rsid w:val="002B14FD"/>
    <w:rsid w:val="002B169B"/>
    <w:rsid w:val="002B16D3"/>
    <w:rsid w:val="002B1AA2"/>
    <w:rsid w:val="002B1AC7"/>
    <w:rsid w:val="002B2115"/>
    <w:rsid w:val="002B22EB"/>
    <w:rsid w:val="002B2360"/>
    <w:rsid w:val="002B26D7"/>
    <w:rsid w:val="002B2911"/>
    <w:rsid w:val="002B2BE6"/>
    <w:rsid w:val="002B2BEC"/>
    <w:rsid w:val="002B2F32"/>
    <w:rsid w:val="002B35FE"/>
    <w:rsid w:val="002B3723"/>
    <w:rsid w:val="002B39B3"/>
    <w:rsid w:val="002B39E1"/>
    <w:rsid w:val="002B3AFA"/>
    <w:rsid w:val="002B3BDB"/>
    <w:rsid w:val="002B3CD7"/>
    <w:rsid w:val="002B475F"/>
    <w:rsid w:val="002B480C"/>
    <w:rsid w:val="002B4DC3"/>
    <w:rsid w:val="002B531E"/>
    <w:rsid w:val="002B53B1"/>
    <w:rsid w:val="002B53F1"/>
    <w:rsid w:val="002B54E5"/>
    <w:rsid w:val="002B58A6"/>
    <w:rsid w:val="002B5C41"/>
    <w:rsid w:val="002B5C46"/>
    <w:rsid w:val="002B5D6B"/>
    <w:rsid w:val="002B5EAE"/>
    <w:rsid w:val="002B61A9"/>
    <w:rsid w:val="002B61F2"/>
    <w:rsid w:val="002B621A"/>
    <w:rsid w:val="002B63CB"/>
    <w:rsid w:val="002B6569"/>
    <w:rsid w:val="002B7AAE"/>
    <w:rsid w:val="002B7BE0"/>
    <w:rsid w:val="002B7E5B"/>
    <w:rsid w:val="002B7F82"/>
    <w:rsid w:val="002C0020"/>
    <w:rsid w:val="002C037B"/>
    <w:rsid w:val="002C06B5"/>
    <w:rsid w:val="002C07BB"/>
    <w:rsid w:val="002C0906"/>
    <w:rsid w:val="002C0D67"/>
    <w:rsid w:val="002C1119"/>
    <w:rsid w:val="002C180D"/>
    <w:rsid w:val="002C28A2"/>
    <w:rsid w:val="002C2982"/>
    <w:rsid w:val="002C29EE"/>
    <w:rsid w:val="002C2E74"/>
    <w:rsid w:val="002C376C"/>
    <w:rsid w:val="002C3AA6"/>
    <w:rsid w:val="002C3D82"/>
    <w:rsid w:val="002C3DB4"/>
    <w:rsid w:val="002C3DE4"/>
    <w:rsid w:val="002C3EFF"/>
    <w:rsid w:val="002C41B9"/>
    <w:rsid w:val="002C4352"/>
    <w:rsid w:val="002C469C"/>
    <w:rsid w:val="002C4E5D"/>
    <w:rsid w:val="002C5188"/>
    <w:rsid w:val="002C5722"/>
    <w:rsid w:val="002C57D7"/>
    <w:rsid w:val="002C58D0"/>
    <w:rsid w:val="002C658C"/>
    <w:rsid w:val="002C66B1"/>
    <w:rsid w:val="002C7055"/>
    <w:rsid w:val="002C7107"/>
    <w:rsid w:val="002C714E"/>
    <w:rsid w:val="002C72D7"/>
    <w:rsid w:val="002C7485"/>
    <w:rsid w:val="002C759B"/>
    <w:rsid w:val="002C77D9"/>
    <w:rsid w:val="002C7AC5"/>
    <w:rsid w:val="002C7C02"/>
    <w:rsid w:val="002D0CF4"/>
    <w:rsid w:val="002D0D3E"/>
    <w:rsid w:val="002D11C3"/>
    <w:rsid w:val="002D19FF"/>
    <w:rsid w:val="002D1C78"/>
    <w:rsid w:val="002D21CE"/>
    <w:rsid w:val="002D2569"/>
    <w:rsid w:val="002D25F4"/>
    <w:rsid w:val="002D278C"/>
    <w:rsid w:val="002D2D0F"/>
    <w:rsid w:val="002D2ED0"/>
    <w:rsid w:val="002D301F"/>
    <w:rsid w:val="002D37D5"/>
    <w:rsid w:val="002D38CB"/>
    <w:rsid w:val="002D38CD"/>
    <w:rsid w:val="002D395A"/>
    <w:rsid w:val="002D3E12"/>
    <w:rsid w:val="002D406E"/>
    <w:rsid w:val="002D4446"/>
    <w:rsid w:val="002D464B"/>
    <w:rsid w:val="002D464F"/>
    <w:rsid w:val="002D4943"/>
    <w:rsid w:val="002D4B57"/>
    <w:rsid w:val="002D4C0C"/>
    <w:rsid w:val="002D4CAA"/>
    <w:rsid w:val="002D4D75"/>
    <w:rsid w:val="002D4FF7"/>
    <w:rsid w:val="002D50C1"/>
    <w:rsid w:val="002D53B4"/>
    <w:rsid w:val="002D53DD"/>
    <w:rsid w:val="002D5A8C"/>
    <w:rsid w:val="002D5BC6"/>
    <w:rsid w:val="002D5DFA"/>
    <w:rsid w:val="002D5E54"/>
    <w:rsid w:val="002D60FB"/>
    <w:rsid w:val="002D6366"/>
    <w:rsid w:val="002D6A9C"/>
    <w:rsid w:val="002D6BA2"/>
    <w:rsid w:val="002D6C11"/>
    <w:rsid w:val="002D6FFE"/>
    <w:rsid w:val="002D712E"/>
    <w:rsid w:val="002D727D"/>
    <w:rsid w:val="002D740E"/>
    <w:rsid w:val="002D7665"/>
    <w:rsid w:val="002D767C"/>
    <w:rsid w:val="002D7732"/>
    <w:rsid w:val="002D7BAE"/>
    <w:rsid w:val="002E00DE"/>
    <w:rsid w:val="002E08B3"/>
    <w:rsid w:val="002E0D79"/>
    <w:rsid w:val="002E0F31"/>
    <w:rsid w:val="002E124D"/>
    <w:rsid w:val="002E166F"/>
    <w:rsid w:val="002E178C"/>
    <w:rsid w:val="002E1EFB"/>
    <w:rsid w:val="002E2343"/>
    <w:rsid w:val="002E2BFB"/>
    <w:rsid w:val="002E2C38"/>
    <w:rsid w:val="002E2C7E"/>
    <w:rsid w:val="002E2F77"/>
    <w:rsid w:val="002E3480"/>
    <w:rsid w:val="002E3884"/>
    <w:rsid w:val="002E3A42"/>
    <w:rsid w:val="002E3BCA"/>
    <w:rsid w:val="002E3F34"/>
    <w:rsid w:val="002E425F"/>
    <w:rsid w:val="002E43CB"/>
    <w:rsid w:val="002E45EC"/>
    <w:rsid w:val="002E466C"/>
    <w:rsid w:val="002E4AB0"/>
    <w:rsid w:val="002E4C95"/>
    <w:rsid w:val="002E4F58"/>
    <w:rsid w:val="002E50E5"/>
    <w:rsid w:val="002E514D"/>
    <w:rsid w:val="002E51CB"/>
    <w:rsid w:val="002E57AC"/>
    <w:rsid w:val="002E5917"/>
    <w:rsid w:val="002E5987"/>
    <w:rsid w:val="002E59E8"/>
    <w:rsid w:val="002E5B15"/>
    <w:rsid w:val="002E5D27"/>
    <w:rsid w:val="002E5E5A"/>
    <w:rsid w:val="002E677E"/>
    <w:rsid w:val="002E6A7B"/>
    <w:rsid w:val="002E6BFA"/>
    <w:rsid w:val="002E6EEC"/>
    <w:rsid w:val="002E71B6"/>
    <w:rsid w:val="002E7622"/>
    <w:rsid w:val="002E77CF"/>
    <w:rsid w:val="002E7813"/>
    <w:rsid w:val="002E7D75"/>
    <w:rsid w:val="002E7E1A"/>
    <w:rsid w:val="002E7E7F"/>
    <w:rsid w:val="002F01CC"/>
    <w:rsid w:val="002F0503"/>
    <w:rsid w:val="002F0742"/>
    <w:rsid w:val="002F0AAE"/>
    <w:rsid w:val="002F0B83"/>
    <w:rsid w:val="002F104B"/>
    <w:rsid w:val="002F12DA"/>
    <w:rsid w:val="002F13B2"/>
    <w:rsid w:val="002F1A45"/>
    <w:rsid w:val="002F217D"/>
    <w:rsid w:val="002F22C2"/>
    <w:rsid w:val="002F2702"/>
    <w:rsid w:val="002F271F"/>
    <w:rsid w:val="002F273F"/>
    <w:rsid w:val="002F2B4B"/>
    <w:rsid w:val="002F2B5E"/>
    <w:rsid w:val="002F2CB6"/>
    <w:rsid w:val="002F3201"/>
    <w:rsid w:val="002F32A7"/>
    <w:rsid w:val="002F38E5"/>
    <w:rsid w:val="002F420F"/>
    <w:rsid w:val="002F4311"/>
    <w:rsid w:val="002F44CD"/>
    <w:rsid w:val="002F48F9"/>
    <w:rsid w:val="002F4956"/>
    <w:rsid w:val="002F4A17"/>
    <w:rsid w:val="002F4AF4"/>
    <w:rsid w:val="002F4F87"/>
    <w:rsid w:val="002F548D"/>
    <w:rsid w:val="002F5500"/>
    <w:rsid w:val="002F567F"/>
    <w:rsid w:val="002F57E5"/>
    <w:rsid w:val="002F5897"/>
    <w:rsid w:val="002F5C49"/>
    <w:rsid w:val="002F62DC"/>
    <w:rsid w:val="002F6609"/>
    <w:rsid w:val="002F6E8D"/>
    <w:rsid w:val="002F7060"/>
    <w:rsid w:val="002F7516"/>
    <w:rsid w:val="002F7603"/>
    <w:rsid w:val="002F76DD"/>
    <w:rsid w:val="002F7737"/>
    <w:rsid w:val="002F7754"/>
    <w:rsid w:val="002F7803"/>
    <w:rsid w:val="002F7FC9"/>
    <w:rsid w:val="003001AC"/>
    <w:rsid w:val="00300329"/>
    <w:rsid w:val="00300396"/>
    <w:rsid w:val="003003CF"/>
    <w:rsid w:val="00300637"/>
    <w:rsid w:val="00300693"/>
    <w:rsid w:val="003008DB"/>
    <w:rsid w:val="00300B44"/>
    <w:rsid w:val="00300B79"/>
    <w:rsid w:val="003010AA"/>
    <w:rsid w:val="003013DC"/>
    <w:rsid w:val="0030168D"/>
    <w:rsid w:val="00301707"/>
    <w:rsid w:val="00301C61"/>
    <w:rsid w:val="00301D85"/>
    <w:rsid w:val="00301E3D"/>
    <w:rsid w:val="00301F2C"/>
    <w:rsid w:val="00302166"/>
    <w:rsid w:val="0030278F"/>
    <w:rsid w:val="00302931"/>
    <w:rsid w:val="00302A30"/>
    <w:rsid w:val="00302C55"/>
    <w:rsid w:val="00302C74"/>
    <w:rsid w:val="00303445"/>
    <w:rsid w:val="003034EF"/>
    <w:rsid w:val="003035BB"/>
    <w:rsid w:val="003036CB"/>
    <w:rsid w:val="003037FC"/>
    <w:rsid w:val="00303C98"/>
    <w:rsid w:val="00303C99"/>
    <w:rsid w:val="00303CAE"/>
    <w:rsid w:val="00303CB0"/>
    <w:rsid w:val="0030423E"/>
    <w:rsid w:val="00304440"/>
    <w:rsid w:val="00304629"/>
    <w:rsid w:val="00304801"/>
    <w:rsid w:val="0030495A"/>
    <w:rsid w:val="00304A0C"/>
    <w:rsid w:val="00304B4B"/>
    <w:rsid w:val="00304BCE"/>
    <w:rsid w:val="00304C89"/>
    <w:rsid w:val="0030501C"/>
    <w:rsid w:val="00305078"/>
    <w:rsid w:val="00305323"/>
    <w:rsid w:val="00305462"/>
    <w:rsid w:val="00305E3D"/>
    <w:rsid w:val="003063DD"/>
    <w:rsid w:val="003065BF"/>
    <w:rsid w:val="00306712"/>
    <w:rsid w:val="0030686D"/>
    <w:rsid w:val="003075F1"/>
    <w:rsid w:val="0030765F"/>
    <w:rsid w:val="00307878"/>
    <w:rsid w:val="00307BF9"/>
    <w:rsid w:val="0031006F"/>
    <w:rsid w:val="00310138"/>
    <w:rsid w:val="003102FF"/>
    <w:rsid w:val="00310407"/>
    <w:rsid w:val="00310561"/>
    <w:rsid w:val="00310954"/>
    <w:rsid w:val="00310B77"/>
    <w:rsid w:val="00310BC8"/>
    <w:rsid w:val="00311610"/>
    <w:rsid w:val="0031184D"/>
    <w:rsid w:val="00311894"/>
    <w:rsid w:val="003118E5"/>
    <w:rsid w:val="00311C56"/>
    <w:rsid w:val="0031206A"/>
    <w:rsid w:val="00312630"/>
    <w:rsid w:val="003126B4"/>
    <w:rsid w:val="00312AB0"/>
    <w:rsid w:val="00312C60"/>
    <w:rsid w:val="00312DC7"/>
    <w:rsid w:val="00312FCF"/>
    <w:rsid w:val="003130CD"/>
    <w:rsid w:val="003130DD"/>
    <w:rsid w:val="003135AC"/>
    <w:rsid w:val="00313AE4"/>
    <w:rsid w:val="0031406E"/>
    <w:rsid w:val="0031439E"/>
    <w:rsid w:val="003143AA"/>
    <w:rsid w:val="00314578"/>
    <w:rsid w:val="00314641"/>
    <w:rsid w:val="00314799"/>
    <w:rsid w:val="0031493B"/>
    <w:rsid w:val="00314AF0"/>
    <w:rsid w:val="00314B67"/>
    <w:rsid w:val="00314D12"/>
    <w:rsid w:val="00315094"/>
    <w:rsid w:val="00315496"/>
    <w:rsid w:val="00315819"/>
    <w:rsid w:val="003159F5"/>
    <w:rsid w:val="00315BD3"/>
    <w:rsid w:val="00315C2B"/>
    <w:rsid w:val="00315EF7"/>
    <w:rsid w:val="00316051"/>
    <w:rsid w:val="003163A6"/>
    <w:rsid w:val="0031643A"/>
    <w:rsid w:val="003166BC"/>
    <w:rsid w:val="00316AA6"/>
    <w:rsid w:val="003174A1"/>
    <w:rsid w:val="00317690"/>
    <w:rsid w:val="00317B24"/>
    <w:rsid w:val="00317C96"/>
    <w:rsid w:val="00317EAD"/>
    <w:rsid w:val="00317F96"/>
    <w:rsid w:val="003204C1"/>
    <w:rsid w:val="003208ED"/>
    <w:rsid w:val="00320D6E"/>
    <w:rsid w:val="003210D0"/>
    <w:rsid w:val="0032134A"/>
    <w:rsid w:val="00321950"/>
    <w:rsid w:val="00321B5E"/>
    <w:rsid w:val="00321BF2"/>
    <w:rsid w:val="00321D55"/>
    <w:rsid w:val="00321E56"/>
    <w:rsid w:val="003222E6"/>
    <w:rsid w:val="00322828"/>
    <w:rsid w:val="003229CB"/>
    <w:rsid w:val="00322B83"/>
    <w:rsid w:val="00323D3B"/>
    <w:rsid w:val="00323EDD"/>
    <w:rsid w:val="00323FF0"/>
    <w:rsid w:val="00324046"/>
    <w:rsid w:val="00324093"/>
    <w:rsid w:val="0032409A"/>
    <w:rsid w:val="003240F2"/>
    <w:rsid w:val="003243C7"/>
    <w:rsid w:val="0032491A"/>
    <w:rsid w:val="00324973"/>
    <w:rsid w:val="00324B4A"/>
    <w:rsid w:val="00324CCD"/>
    <w:rsid w:val="00324D23"/>
    <w:rsid w:val="00325065"/>
    <w:rsid w:val="003251FA"/>
    <w:rsid w:val="0032529C"/>
    <w:rsid w:val="00325385"/>
    <w:rsid w:val="0032543A"/>
    <w:rsid w:val="003255E7"/>
    <w:rsid w:val="003257F4"/>
    <w:rsid w:val="00325D0C"/>
    <w:rsid w:val="00325EE2"/>
    <w:rsid w:val="00326033"/>
    <w:rsid w:val="0032640A"/>
    <w:rsid w:val="003264D9"/>
    <w:rsid w:val="003266AD"/>
    <w:rsid w:val="00326B66"/>
    <w:rsid w:val="00326C02"/>
    <w:rsid w:val="003275A5"/>
    <w:rsid w:val="00327A67"/>
    <w:rsid w:val="00327CA0"/>
    <w:rsid w:val="00327EC5"/>
    <w:rsid w:val="00327FB3"/>
    <w:rsid w:val="00330040"/>
    <w:rsid w:val="00330235"/>
    <w:rsid w:val="00330354"/>
    <w:rsid w:val="0033057F"/>
    <w:rsid w:val="003315E1"/>
    <w:rsid w:val="0033196B"/>
    <w:rsid w:val="00331EE2"/>
    <w:rsid w:val="00332328"/>
    <w:rsid w:val="00332336"/>
    <w:rsid w:val="003323DF"/>
    <w:rsid w:val="003323EE"/>
    <w:rsid w:val="0033257F"/>
    <w:rsid w:val="00332713"/>
    <w:rsid w:val="003328D3"/>
    <w:rsid w:val="00333AC1"/>
    <w:rsid w:val="00333F84"/>
    <w:rsid w:val="00334127"/>
    <w:rsid w:val="003341E7"/>
    <w:rsid w:val="00334561"/>
    <w:rsid w:val="003349D0"/>
    <w:rsid w:val="00334A9E"/>
    <w:rsid w:val="00334AA0"/>
    <w:rsid w:val="00335730"/>
    <w:rsid w:val="00335835"/>
    <w:rsid w:val="003359FF"/>
    <w:rsid w:val="00335AD2"/>
    <w:rsid w:val="00335DDD"/>
    <w:rsid w:val="00335FE9"/>
    <w:rsid w:val="00336607"/>
    <w:rsid w:val="00336820"/>
    <w:rsid w:val="00336CF4"/>
    <w:rsid w:val="00336ECB"/>
    <w:rsid w:val="00336ED3"/>
    <w:rsid w:val="00336F52"/>
    <w:rsid w:val="00337821"/>
    <w:rsid w:val="00337B08"/>
    <w:rsid w:val="00337E42"/>
    <w:rsid w:val="00337E89"/>
    <w:rsid w:val="003399E8"/>
    <w:rsid w:val="00340093"/>
    <w:rsid w:val="003400CF"/>
    <w:rsid w:val="00340285"/>
    <w:rsid w:val="0034041E"/>
    <w:rsid w:val="003405AF"/>
    <w:rsid w:val="00340A80"/>
    <w:rsid w:val="00340C2E"/>
    <w:rsid w:val="00340D91"/>
    <w:rsid w:val="00340E74"/>
    <w:rsid w:val="00340FEA"/>
    <w:rsid w:val="00341208"/>
    <w:rsid w:val="003412A5"/>
    <w:rsid w:val="003416A7"/>
    <w:rsid w:val="00341AFB"/>
    <w:rsid w:val="0034225A"/>
    <w:rsid w:val="00342302"/>
    <w:rsid w:val="00342303"/>
    <w:rsid w:val="003426C2"/>
    <w:rsid w:val="00342889"/>
    <w:rsid w:val="0034304B"/>
    <w:rsid w:val="00343139"/>
    <w:rsid w:val="00343495"/>
    <w:rsid w:val="00343778"/>
    <w:rsid w:val="003438FF"/>
    <w:rsid w:val="00343E0C"/>
    <w:rsid w:val="00343E41"/>
    <w:rsid w:val="00343F8E"/>
    <w:rsid w:val="00344647"/>
    <w:rsid w:val="003447E4"/>
    <w:rsid w:val="003448C0"/>
    <w:rsid w:val="00344B32"/>
    <w:rsid w:val="00344C34"/>
    <w:rsid w:val="00344E83"/>
    <w:rsid w:val="00344FF5"/>
    <w:rsid w:val="00345181"/>
    <w:rsid w:val="00345194"/>
    <w:rsid w:val="003452D2"/>
    <w:rsid w:val="003452F3"/>
    <w:rsid w:val="003453BF"/>
    <w:rsid w:val="0034549B"/>
    <w:rsid w:val="00345A3F"/>
    <w:rsid w:val="00345FE9"/>
    <w:rsid w:val="003462E3"/>
    <w:rsid w:val="003463D0"/>
    <w:rsid w:val="00346DB9"/>
    <w:rsid w:val="00347180"/>
    <w:rsid w:val="00347257"/>
    <w:rsid w:val="00347427"/>
    <w:rsid w:val="0034759F"/>
    <w:rsid w:val="00347697"/>
    <w:rsid w:val="00347836"/>
    <w:rsid w:val="00347A44"/>
    <w:rsid w:val="00347F43"/>
    <w:rsid w:val="003502B8"/>
    <w:rsid w:val="0035035A"/>
    <w:rsid w:val="003506E5"/>
    <w:rsid w:val="0035087E"/>
    <w:rsid w:val="003508DF"/>
    <w:rsid w:val="00350BA3"/>
    <w:rsid w:val="00350F93"/>
    <w:rsid w:val="00351495"/>
    <w:rsid w:val="0035255B"/>
    <w:rsid w:val="00352673"/>
    <w:rsid w:val="0035268F"/>
    <w:rsid w:val="003532D7"/>
    <w:rsid w:val="003532E5"/>
    <w:rsid w:val="0035338B"/>
    <w:rsid w:val="0035365B"/>
    <w:rsid w:val="0035392D"/>
    <w:rsid w:val="00353ABD"/>
    <w:rsid w:val="00353B1A"/>
    <w:rsid w:val="00353B25"/>
    <w:rsid w:val="00353E40"/>
    <w:rsid w:val="003540D9"/>
    <w:rsid w:val="003541C0"/>
    <w:rsid w:val="003541F9"/>
    <w:rsid w:val="0035484A"/>
    <w:rsid w:val="00354C2D"/>
    <w:rsid w:val="00354D03"/>
    <w:rsid w:val="00355261"/>
    <w:rsid w:val="00355575"/>
    <w:rsid w:val="0035593A"/>
    <w:rsid w:val="00355B87"/>
    <w:rsid w:val="00355DC8"/>
    <w:rsid w:val="003562C3"/>
    <w:rsid w:val="003566B0"/>
    <w:rsid w:val="003566BE"/>
    <w:rsid w:val="0035672A"/>
    <w:rsid w:val="00356900"/>
    <w:rsid w:val="00356AF0"/>
    <w:rsid w:val="003570DD"/>
    <w:rsid w:val="003573BB"/>
    <w:rsid w:val="003575F9"/>
    <w:rsid w:val="003576EA"/>
    <w:rsid w:val="003578B7"/>
    <w:rsid w:val="00357A92"/>
    <w:rsid w:val="00357C0A"/>
    <w:rsid w:val="00357D02"/>
    <w:rsid w:val="0036092C"/>
    <w:rsid w:val="003609E3"/>
    <w:rsid w:val="00360AFB"/>
    <w:rsid w:val="00360BC1"/>
    <w:rsid w:val="00360D3E"/>
    <w:rsid w:val="0036149B"/>
    <w:rsid w:val="00361615"/>
    <w:rsid w:val="00361DE5"/>
    <w:rsid w:val="00361E8B"/>
    <w:rsid w:val="00361F72"/>
    <w:rsid w:val="00362244"/>
    <w:rsid w:val="00362533"/>
    <w:rsid w:val="003625EC"/>
    <w:rsid w:val="003628F5"/>
    <w:rsid w:val="003629BD"/>
    <w:rsid w:val="00362A94"/>
    <w:rsid w:val="00362F89"/>
    <w:rsid w:val="00363122"/>
    <w:rsid w:val="003631B4"/>
    <w:rsid w:val="00363309"/>
    <w:rsid w:val="00363315"/>
    <w:rsid w:val="00363712"/>
    <w:rsid w:val="00363729"/>
    <w:rsid w:val="00363C75"/>
    <w:rsid w:val="00363D78"/>
    <w:rsid w:val="00363E2F"/>
    <w:rsid w:val="00363E44"/>
    <w:rsid w:val="00363F1D"/>
    <w:rsid w:val="003643AB"/>
    <w:rsid w:val="00364478"/>
    <w:rsid w:val="003644E4"/>
    <w:rsid w:val="0036452E"/>
    <w:rsid w:val="003645B3"/>
    <w:rsid w:val="00364A85"/>
    <w:rsid w:val="00364CFE"/>
    <w:rsid w:val="0036536D"/>
    <w:rsid w:val="00365375"/>
    <w:rsid w:val="00365564"/>
    <w:rsid w:val="0036592D"/>
    <w:rsid w:val="003659BA"/>
    <w:rsid w:val="00365C39"/>
    <w:rsid w:val="00365F68"/>
    <w:rsid w:val="00366164"/>
    <w:rsid w:val="0036684B"/>
    <w:rsid w:val="00367023"/>
    <w:rsid w:val="003670D3"/>
    <w:rsid w:val="00367268"/>
    <w:rsid w:val="003672E2"/>
    <w:rsid w:val="00367914"/>
    <w:rsid w:val="003679A4"/>
    <w:rsid w:val="00367B4A"/>
    <w:rsid w:val="00367BF9"/>
    <w:rsid w:val="00367C3C"/>
    <w:rsid w:val="00367C7C"/>
    <w:rsid w:val="00367EF1"/>
    <w:rsid w:val="00370193"/>
    <w:rsid w:val="00370301"/>
    <w:rsid w:val="003706B3"/>
    <w:rsid w:val="00370CBE"/>
    <w:rsid w:val="00370FF5"/>
    <w:rsid w:val="003710E0"/>
    <w:rsid w:val="003712A7"/>
    <w:rsid w:val="003714DE"/>
    <w:rsid w:val="00371697"/>
    <w:rsid w:val="00372882"/>
    <w:rsid w:val="003729E9"/>
    <w:rsid w:val="00372CBC"/>
    <w:rsid w:val="00372E19"/>
    <w:rsid w:val="00373140"/>
    <w:rsid w:val="003731FA"/>
    <w:rsid w:val="003733A4"/>
    <w:rsid w:val="003735DC"/>
    <w:rsid w:val="0037363E"/>
    <w:rsid w:val="00373D88"/>
    <w:rsid w:val="003744D9"/>
    <w:rsid w:val="00374537"/>
    <w:rsid w:val="003748AF"/>
    <w:rsid w:val="003748C6"/>
    <w:rsid w:val="00375398"/>
    <w:rsid w:val="003756F2"/>
    <w:rsid w:val="003757C7"/>
    <w:rsid w:val="003758AC"/>
    <w:rsid w:val="00375B7B"/>
    <w:rsid w:val="00375D09"/>
    <w:rsid w:val="00375F88"/>
    <w:rsid w:val="00376091"/>
    <w:rsid w:val="00376AD7"/>
    <w:rsid w:val="00376DAD"/>
    <w:rsid w:val="003772BA"/>
    <w:rsid w:val="00377659"/>
    <w:rsid w:val="0037768A"/>
    <w:rsid w:val="003776E2"/>
    <w:rsid w:val="00377C50"/>
    <w:rsid w:val="00377D0A"/>
    <w:rsid w:val="00377D2B"/>
    <w:rsid w:val="00377DC4"/>
    <w:rsid w:val="00377DFB"/>
    <w:rsid w:val="00377FF8"/>
    <w:rsid w:val="0038003C"/>
    <w:rsid w:val="003802CC"/>
    <w:rsid w:val="00380734"/>
    <w:rsid w:val="0038075C"/>
    <w:rsid w:val="00380859"/>
    <w:rsid w:val="00380DD4"/>
    <w:rsid w:val="00380E6F"/>
    <w:rsid w:val="00380F5C"/>
    <w:rsid w:val="0038155E"/>
    <w:rsid w:val="00381ABB"/>
    <w:rsid w:val="00381DA5"/>
    <w:rsid w:val="00381F01"/>
    <w:rsid w:val="00381FC3"/>
    <w:rsid w:val="00382139"/>
    <w:rsid w:val="00382217"/>
    <w:rsid w:val="00382285"/>
    <w:rsid w:val="003827E2"/>
    <w:rsid w:val="00382AB8"/>
    <w:rsid w:val="00382F0D"/>
    <w:rsid w:val="00382F69"/>
    <w:rsid w:val="0038308A"/>
    <w:rsid w:val="00383462"/>
    <w:rsid w:val="003836F4"/>
    <w:rsid w:val="003838B3"/>
    <w:rsid w:val="00383A15"/>
    <w:rsid w:val="00383DE5"/>
    <w:rsid w:val="003841D9"/>
    <w:rsid w:val="003842B9"/>
    <w:rsid w:val="00384333"/>
    <w:rsid w:val="003848CC"/>
    <w:rsid w:val="00384E6A"/>
    <w:rsid w:val="003853A9"/>
    <w:rsid w:val="003859DB"/>
    <w:rsid w:val="00385B42"/>
    <w:rsid w:val="00386964"/>
    <w:rsid w:val="003869FC"/>
    <w:rsid w:val="00386A99"/>
    <w:rsid w:val="00386C3C"/>
    <w:rsid w:val="00386E46"/>
    <w:rsid w:val="00387780"/>
    <w:rsid w:val="003878BE"/>
    <w:rsid w:val="00387A5F"/>
    <w:rsid w:val="00387B02"/>
    <w:rsid w:val="00387CC2"/>
    <w:rsid w:val="00387E67"/>
    <w:rsid w:val="0039031B"/>
    <w:rsid w:val="0039068D"/>
    <w:rsid w:val="00390E5C"/>
    <w:rsid w:val="003911D2"/>
    <w:rsid w:val="0039124D"/>
    <w:rsid w:val="00391274"/>
    <w:rsid w:val="003912D5"/>
    <w:rsid w:val="00391724"/>
    <w:rsid w:val="00391786"/>
    <w:rsid w:val="003918E1"/>
    <w:rsid w:val="00391BF4"/>
    <w:rsid w:val="00391DDE"/>
    <w:rsid w:val="00391E7C"/>
    <w:rsid w:val="003922BE"/>
    <w:rsid w:val="0039232B"/>
    <w:rsid w:val="0039247A"/>
    <w:rsid w:val="00392C8D"/>
    <w:rsid w:val="003931B8"/>
    <w:rsid w:val="003934AF"/>
    <w:rsid w:val="003934B4"/>
    <w:rsid w:val="00393C9C"/>
    <w:rsid w:val="00393F68"/>
    <w:rsid w:val="003941BF"/>
    <w:rsid w:val="00394842"/>
    <w:rsid w:val="00394887"/>
    <w:rsid w:val="00394B74"/>
    <w:rsid w:val="00394E88"/>
    <w:rsid w:val="00395A64"/>
    <w:rsid w:val="00395A82"/>
    <w:rsid w:val="00395B12"/>
    <w:rsid w:val="00395F12"/>
    <w:rsid w:val="00395F3A"/>
    <w:rsid w:val="003967A3"/>
    <w:rsid w:val="003968E8"/>
    <w:rsid w:val="00396DBB"/>
    <w:rsid w:val="003973F1"/>
    <w:rsid w:val="003977B7"/>
    <w:rsid w:val="00397880"/>
    <w:rsid w:val="00397C97"/>
    <w:rsid w:val="00397EB3"/>
    <w:rsid w:val="00397EE7"/>
    <w:rsid w:val="003A02F9"/>
    <w:rsid w:val="003A0EA4"/>
    <w:rsid w:val="003A0EBE"/>
    <w:rsid w:val="003A11BF"/>
    <w:rsid w:val="003A130C"/>
    <w:rsid w:val="003A1882"/>
    <w:rsid w:val="003A189A"/>
    <w:rsid w:val="003A1976"/>
    <w:rsid w:val="003A1BAF"/>
    <w:rsid w:val="003A1BD5"/>
    <w:rsid w:val="003A1D0E"/>
    <w:rsid w:val="003A1E47"/>
    <w:rsid w:val="003A1F4E"/>
    <w:rsid w:val="003A2177"/>
    <w:rsid w:val="003A24B5"/>
    <w:rsid w:val="003A2B19"/>
    <w:rsid w:val="003A2B38"/>
    <w:rsid w:val="003A339A"/>
    <w:rsid w:val="003A3985"/>
    <w:rsid w:val="003A3EF6"/>
    <w:rsid w:val="003A4BCF"/>
    <w:rsid w:val="003A5344"/>
    <w:rsid w:val="003A5446"/>
    <w:rsid w:val="003A561F"/>
    <w:rsid w:val="003A566C"/>
    <w:rsid w:val="003A5785"/>
    <w:rsid w:val="003A58E6"/>
    <w:rsid w:val="003A599B"/>
    <w:rsid w:val="003A5E8B"/>
    <w:rsid w:val="003A60E8"/>
    <w:rsid w:val="003A67E9"/>
    <w:rsid w:val="003A6D50"/>
    <w:rsid w:val="003A6EAB"/>
    <w:rsid w:val="003A6F35"/>
    <w:rsid w:val="003A6F45"/>
    <w:rsid w:val="003A6F91"/>
    <w:rsid w:val="003A7021"/>
    <w:rsid w:val="003A702A"/>
    <w:rsid w:val="003A75A6"/>
    <w:rsid w:val="003A76A2"/>
    <w:rsid w:val="003A7908"/>
    <w:rsid w:val="003A7C3E"/>
    <w:rsid w:val="003A7DF2"/>
    <w:rsid w:val="003B007B"/>
    <w:rsid w:val="003B052C"/>
    <w:rsid w:val="003B06B6"/>
    <w:rsid w:val="003B0767"/>
    <w:rsid w:val="003B0809"/>
    <w:rsid w:val="003B0B5E"/>
    <w:rsid w:val="003B0FE6"/>
    <w:rsid w:val="003B1883"/>
    <w:rsid w:val="003B1CAD"/>
    <w:rsid w:val="003B1E50"/>
    <w:rsid w:val="003B1ED8"/>
    <w:rsid w:val="003B2637"/>
    <w:rsid w:val="003B2800"/>
    <w:rsid w:val="003B2AE9"/>
    <w:rsid w:val="003B2BDD"/>
    <w:rsid w:val="003B2E35"/>
    <w:rsid w:val="003B2FD8"/>
    <w:rsid w:val="003B30BA"/>
    <w:rsid w:val="003B3458"/>
    <w:rsid w:val="003B369B"/>
    <w:rsid w:val="003B3824"/>
    <w:rsid w:val="003B3CA4"/>
    <w:rsid w:val="003B3EEC"/>
    <w:rsid w:val="003B4188"/>
    <w:rsid w:val="003B4310"/>
    <w:rsid w:val="003B4618"/>
    <w:rsid w:val="003B4CA2"/>
    <w:rsid w:val="003B4CD6"/>
    <w:rsid w:val="003B5041"/>
    <w:rsid w:val="003B5185"/>
    <w:rsid w:val="003B52E4"/>
    <w:rsid w:val="003B52F9"/>
    <w:rsid w:val="003B530A"/>
    <w:rsid w:val="003B5580"/>
    <w:rsid w:val="003B60CA"/>
    <w:rsid w:val="003B62EA"/>
    <w:rsid w:val="003B678F"/>
    <w:rsid w:val="003B68E5"/>
    <w:rsid w:val="003B6BA3"/>
    <w:rsid w:val="003B6F11"/>
    <w:rsid w:val="003B7018"/>
    <w:rsid w:val="003B711C"/>
    <w:rsid w:val="003B7845"/>
    <w:rsid w:val="003B7A15"/>
    <w:rsid w:val="003C0824"/>
    <w:rsid w:val="003C0C73"/>
    <w:rsid w:val="003C0CC4"/>
    <w:rsid w:val="003C1335"/>
    <w:rsid w:val="003C149A"/>
    <w:rsid w:val="003C15E1"/>
    <w:rsid w:val="003C1609"/>
    <w:rsid w:val="003C1DA0"/>
    <w:rsid w:val="003C1DBB"/>
    <w:rsid w:val="003C25EB"/>
    <w:rsid w:val="003C2B8C"/>
    <w:rsid w:val="003C2B8D"/>
    <w:rsid w:val="003C3370"/>
    <w:rsid w:val="003C33EB"/>
    <w:rsid w:val="003C34BC"/>
    <w:rsid w:val="003C359E"/>
    <w:rsid w:val="003C39D9"/>
    <w:rsid w:val="003C3A93"/>
    <w:rsid w:val="003C4304"/>
    <w:rsid w:val="003C46EF"/>
    <w:rsid w:val="003C494F"/>
    <w:rsid w:val="003C4EE6"/>
    <w:rsid w:val="003C511C"/>
    <w:rsid w:val="003C531B"/>
    <w:rsid w:val="003C5562"/>
    <w:rsid w:val="003C570C"/>
    <w:rsid w:val="003C5A89"/>
    <w:rsid w:val="003C5B75"/>
    <w:rsid w:val="003C5CC5"/>
    <w:rsid w:val="003C62BC"/>
    <w:rsid w:val="003C63DE"/>
    <w:rsid w:val="003C6641"/>
    <w:rsid w:val="003C672D"/>
    <w:rsid w:val="003C68AC"/>
    <w:rsid w:val="003C731A"/>
    <w:rsid w:val="003C74A2"/>
    <w:rsid w:val="003C780F"/>
    <w:rsid w:val="003C7837"/>
    <w:rsid w:val="003C7C95"/>
    <w:rsid w:val="003C7E9A"/>
    <w:rsid w:val="003D0489"/>
    <w:rsid w:val="003D0713"/>
    <w:rsid w:val="003D0730"/>
    <w:rsid w:val="003D086D"/>
    <w:rsid w:val="003D087C"/>
    <w:rsid w:val="003D0BC2"/>
    <w:rsid w:val="003D0BFC"/>
    <w:rsid w:val="003D0C08"/>
    <w:rsid w:val="003D0CD0"/>
    <w:rsid w:val="003D0E15"/>
    <w:rsid w:val="003D134B"/>
    <w:rsid w:val="003D13A0"/>
    <w:rsid w:val="003D148D"/>
    <w:rsid w:val="003D160E"/>
    <w:rsid w:val="003D1710"/>
    <w:rsid w:val="003D1727"/>
    <w:rsid w:val="003D1DF9"/>
    <w:rsid w:val="003D1E38"/>
    <w:rsid w:val="003D2336"/>
    <w:rsid w:val="003D31A7"/>
    <w:rsid w:val="003D3493"/>
    <w:rsid w:val="003D383C"/>
    <w:rsid w:val="003D3971"/>
    <w:rsid w:val="003D39C8"/>
    <w:rsid w:val="003D3B49"/>
    <w:rsid w:val="003D4079"/>
    <w:rsid w:val="003D481D"/>
    <w:rsid w:val="003D4897"/>
    <w:rsid w:val="003D4A48"/>
    <w:rsid w:val="003D4AA5"/>
    <w:rsid w:val="003D4E65"/>
    <w:rsid w:val="003D51BC"/>
    <w:rsid w:val="003D52FB"/>
    <w:rsid w:val="003D5EC5"/>
    <w:rsid w:val="003D600C"/>
    <w:rsid w:val="003D688D"/>
    <w:rsid w:val="003D698A"/>
    <w:rsid w:val="003D6B04"/>
    <w:rsid w:val="003D6C20"/>
    <w:rsid w:val="003D6C6A"/>
    <w:rsid w:val="003D6F1E"/>
    <w:rsid w:val="003D768B"/>
    <w:rsid w:val="003D7845"/>
    <w:rsid w:val="003D790A"/>
    <w:rsid w:val="003D7978"/>
    <w:rsid w:val="003D7AF1"/>
    <w:rsid w:val="003D7EDF"/>
    <w:rsid w:val="003D7EEE"/>
    <w:rsid w:val="003D7F82"/>
    <w:rsid w:val="003E0243"/>
    <w:rsid w:val="003E0703"/>
    <w:rsid w:val="003E090E"/>
    <w:rsid w:val="003E0CB3"/>
    <w:rsid w:val="003E1103"/>
    <w:rsid w:val="003E12DD"/>
    <w:rsid w:val="003E131E"/>
    <w:rsid w:val="003E147D"/>
    <w:rsid w:val="003E186C"/>
    <w:rsid w:val="003E1BF9"/>
    <w:rsid w:val="003E1F35"/>
    <w:rsid w:val="003E1FE3"/>
    <w:rsid w:val="003E2208"/>
    <w:rsid w:val="003E23BE"/>
    <w:rsid w:val="003E265F"/>
    <w:rsid w:val="003E2742"/>
    <w:rsid w:val="003E29E4"/>
    <w:rsid w:val="003E2A7B"/>
    <w:rsid w:val="003E2BC0"/>
    <w:rsid w:val="003E2DCD"/>
    <w:rsid w:val="003E320A"/>
    <w:rsid w:val="003E3272"/>
    <w:rsid w:val="003E33F5"/>
    <w:rsid w:val="003E37B7"/>
    <w:rsid w:val="003E38D7"/>
    <w:rsid w:val="003E3913"/>
    <w:rsid w:val="003E3B68"/>
    <w:rsid w:val="003E3BC1"/>
    <w:rsid w:val="003E3EC1"/>
    <w:rsid w:val="003E45C2"/>
    <w:rsid w:val="003E48B3"/>
    <w:rsid w:val="003E4FC6"/>
    <w:rsid w:val="003E4FEA"/>
    <w:rsid w:val="003E5044"/>
    <w:rsid w:val="003E51AF"/>
    <w:rsid w:val="003E54BA"/>
    <w:rsid w:val="003E55AF"/>
    <w:rsid w:val="003E5856"/>
    <w:rsid w:val="003E58AB"/>
    <w:rsid w:val="003E5A6E"/>
    <w:rsid w:val="003E5CBF"/>
    <w:rsid w:val="003E678E"/>
    <w:rsid w:val="003E6C63"/>
    <w:rsid w:val="003E6E20"/>
    <w:rsid w:val="003E6EF5"/>
    <w:rsid w:val="003E72A4"/>
    <w:rsid w:val="003E76E4"/>
    <w:rsid w:val="003E78DB"/>
    <w:rsid w:val="003E7FC1"/>
    <w:rsid w:val="003F052B"/>
    <w:rsid w:val="003F0647"/>
    <w:rsid w:val="003F07B3"/>
    <w:rsid w:val="003F151E"/>
    <w:rsid w:val="003F174F"/>
    <w:rsid w:val="003F18A6"/>
    <w:rsid w:val="003F1B4D"/>
    <w:rsid w:val="003F22E2"/>
    <w:rsid w:val="003F2513"/>
    <w:rsid w:val="003F283C"/>
    <w:rsid w:val="003F2DD3"/>
    <w:rsid w:val="003F2DF2"/>
    <w:rsid w:val="003F2E2C"/>
    <w:rsid w:val="003F2E70"/>
    <w:rsid w:val="003F2FF6"/>
    <w:rsid w:val="003F2FFB"/>
    <w:rsid w:val="003F3465"/>
    <w:rsid w:val="003F3603"/>
    <w:rsid w:val="003F3A44"/>
    <w:rsid w:val="003F3DDB"/>
    <w:rsid w:val="003F4181"/>
    <w:rsid w:val="003F43FA"/>
    <w:rsid w:val="003F455A"/>
    <w:rsid w:val="003F4572"/>
    <w:rsid w:val="003F46CD"/>
    <w:rsid w:val="003F47CE"/>
    <w:rsid w:val="003F4BAD"/>
    <w:rsid w:val="003F4DA3"/>
    <w:rsid w:val="003F5914"/>
    <w:rsid w:val="003F6068"/>
    <w:rsid w:val="003F617C"/>
    <w:rsid w:val="003F6451"/>
    <w:rsid w:val="003F65A4"/>
    <w:rsid w:val="003F65BB"/>
    <w:rsid w:val="003F684F"/>
    <w:rsid w:val="003F6B26"/>
    <w:rsid w:val="003F6E81"/>
    <w:rsid w:val="003F73EB"/>
    <w:rsid w:val="00400128"/>
    <w:rsid w:val="0040014A"/>
    <w:rsid w:val="00400436"/>
    <w:rsid w:val="00400487"/>
    <w:rsid w:val="00400856"/>
    <w:rsid w:val="004008F4"/>
    <w:rsid w:val="00400AB3"/>
    <w:rsid w:val="00400C0A"/>
    <w:rsid w:val="00400E1A"/>
    <w:rsid w:val="00400FD7"/>
    <w:rsid w:val="004013C4"/>
    <w:rsid w:val="00401509"/>
    <w:rsid w:val="004015C5"/>
    <w:rsid w:val="00401AA3"/>
    <w:rsid w:val="00401ADA"/>
    <w:rsid w:val="00401DD4"/>
    <w:rsid w:val="00402145"/>
    <w:rsid w:val="004026A3"/>
    <w:rsid w:val="004028B0"/>
    <w:rsid w:val="0040318F"/>
    <w:rsid w:val="004032F5"/>
    <w:rsid w:val="004038C3"/>
    <w:rsid w:val="00403F37"/>
    <w:rsid w:val="004041F6"/>
    <w:rsid w:val="0040435A"/>
    <w:rsid w:val="00404943"/>
    <w:rsid w:val="0040497F"/>
    <w:rsid w:val="00404A84"/>
    <w:rsid w:val="00404B0E"/>
    <w:rsid w:val="0040513E"/>
    <w:rsid w:val="004059D3"/>
    <w:rsid w:val="00405FED"/>
    <w:rsid w:val="004060A0"/>
    <w:rsid w:val="004061D4"/>
    <w:rsid w:val="004064D1"/>
    <w:rsid w:val="00406522"/>
    <w:rsid w:val="00406545"/>
    <w:rsid w:val="004065FC"/>
    <w:rsid w:val="00406782"/>
    <w:rsid w:val="004069EE"/>
    <w:rsid w:val="00406D9D"/>
    <w:rsid w:val="00406DEC"/>
    <w:rsid w:val="00406FB0"/>
    <w:rsid w:val="00406FF4"/>
    <w:rsid w:val="00407353"/>
    <w:rsid w:val="00407903"/>
    <w:rsid w:val="0040797C"/>
    <w:rsid w:val="00407A2D"/>
    <w:rsid w:val="00407C51"/>
    <w:rsid w:val="0041012C"/>
    <w:rsid w:val="0041065E"/>
    <w:rsid w:val="004106AC"/>
    <w:rsid w:val="00410760"/>
    <w:rsid w:val="00410948"/>
    <w:rsid w:val="00410C76"/>
    <w:rsid w:val="00410E6E"/>
    <w:rsid w:val="00410F33"/>
    <w:rsid w:val="0041129B"/>
    <w:rsid w:val="004112E9"/>
    <w:rsid w:val="004112FF"/>
    <w:rsid w:val="004114C5"/>
    <w:rsid w:val="00411621"/>
    <w:rsid w:val="00411B0C"/>
    <w:rsid w:val="00411C59"/>
    <w:rsid w:val="00411C9A"/>
    <w:rsid w:val="00411C9E"/>
    <w:rsid w:val="00412170"/>
    <w:rsid w:val="00412713"/>
    <w:rsid w:val="00412719"/>
    <w:rsid w:val="00412D9D"/>
    <w:rsid w:val="00412FF5"/>
    <w:rsid w:val="00413397"/>
    <w:rsid w:val="004135F8"/>
    <w:rsid w:val="00413800"/>
    <w:rsid w:val="00413A11"/>
    <w:rsid w:val="00414467"/>
    <w:rsid w:val="00414654"/>
    <w:rsid w:val="0041477C"/>
    <w:rsid w:val="004148A0"/>
    <w:rsid w:val="00414926"/>
    <w:rsid w:val="004149BC"/>
    <w:rsid w:val="004149D9"/>
    <w:rsid w:val="00414A33"/>
    <w:rsid w:val="004153DF"/>
    <w:rsid w:val="004159F1"/>
    <w:rsid w:val="00415CE3"/>
    <w:rsid w:val="0041625A"/>
    <w:rsid w:val="00416449"/>
    <w:rsid w:val="004164BC"/>
    <w:rsid w:val="00416533"/>
    <w:rsid w:val="00416A0C"/>
    <w:rsid w:val="00416A3F"/>
    <w:rsid w:val="00416BAE"/>
    <w:rsid w:val="004171C8"/>
    <w:rsid w:val="004172E9"/>
    <w:rsid w:val="004175C8"/>
    <w:rsid w:val="004176E7"/>
    <w:rsid w:val="00417727"/>
    <w:rsid w:val="00417996"/>
    <w:rsid w:val="00417DEE"/>
    <w:rsid w:val="00417DF1"/>
    <w:rsid w:val="00417EE7"/>
    <w:rsid w:val="00417EF7"/>
    <w:rsid w:val="00417F6A"/>
    <w:rsid w:val="0042008C"/>
    <w:rsid w:val="0042023D"/>
    <w:rsid w:val="00420650"/>
    <w:rsid w:val="0042078E"/>
    <w:rsid w:val="00420C2B"/>
    <w:rsid w:val="00420D8E"/>
    <w:rsid w:val="00420E06"/>
    <w:rsid w:val="00420E77"/>
    <w:rsid w:val="00421154"/>
    <w:rsid w:val="0042132E"/>
    <w:rsid w:val="00422015"/>
    <w:rsid w:val="00422116"/>
    <w:rsid w:val="0042241D"/>
    <w:rsid w:val="00422B33"/>
    <w:rsid w:val="00422E64"/>
    <w:rsid w:val="00423036"/>
    <w:rsid w:val="00423144"/>
    <w:rsid w:val="00423292"/>
    <w:rsid w:val="004237FB"/>
    <w:rsid w:val="00423985"/>
    <w:rsid w:val="00423C7D"/>
    <w:rsid w:val="00423E31"/>
    <w:rsid w:val="004240D7"/>
    <w:rsid w:val="0042425C"/>
    <w:rsid w:val="00424300"/>
    <w:rsid w:val="00424A24"/>
    <w:rsid w:val="00424E1A"/>
    <w:rsid w:val="00424F5A"/>
    <w:rsid w:val="00425821"/>
    <w:rsid w:val="00425860"/>
    <w:rsid w:val="00425951"/>
    <w:rsid w:val="00425A24"/>
    <w:rsid w:val="00425C20"/>
    <w:rsid w:val="0042640A"/>
    <w:rsid w:val="00426608"/>
    <w:rsid w:val="00426A33"/>
    <w:rsid w:val="00426EA0"/>
    <w:rsid w:val="00426F75"/>
    <w:rsid w:val="004270F4"/>
    <w:rsid w:val="0042735B"/>
    <w:rsid w:val="0042740E"/>
    <w:rsid w:val="0042764E"/>
    <w:rsid w:val="004276B1"/>
    <w:rsid w:val="00427772"/>
    <w:rsid w:val="004304CF"/>
    <w:rsid w:val="00430A11"/>
    <w:rsid w:val="00430D31"/>
    <w:rsid w:val="00430E32"/>
    <w:rsid w:val="00430EF2"/>
    <w:rsid w:val="004310A5"/>
    <w:rsid w:val="00431317"/>
    <w:rsid w:val="004313FF"/>
    <w:rsid w:val="004314E9"/>
    <w:rsid w:val="00431A0E"/>
    <w:rsid w:val="00431A6B"/>
    <w:rsid w:val="004324F6"/>
    <w:rsid w:val="0043280C"/>
    <w:rsid w:val="0043280E"/>
    <w:rsid w:val="00432BAC"/>
    <w:rsid w:val="00432BDF"/>
    <w:rsid w:val="00432C00"/>
    <w:rsid w:val="00432D15"/>
    <w:rsid w:val="00432D95"/>
    <w:rsid w:val="00432DB7"/>
    <w:rsid w:val="0043309E"/>
    <w:rsid w:val="0043325C"/>
    <w:rsid w:val="0043342B"/>
    <w:rsid w:val="00433B12"/>
    <w:rsid w:val="0043402C"/>
    <w:rsid w:val="004343A0"/>
    <w:rsid w:val="00434870"/>
    <w:rsid w:val="00434B7B"/>
    <w:rsid w:val="00434C8F"/>
    <w:rsid w:val="00434D80"/>
    <w:rsid w:val="004351A9"/>
    <w:rsid w:val="004356F8"/>
    <w:rsid w:val="00435714"/>
    <w:rsid w:val="00435EBC"/>
    <w:rsid w:val="004363F1"/>
    <w:rsid w:val="00436471"/>
    <w:rsid w:val="00436558"/>
    <w:rsid w:val="004366C4"/>
    <w:rsid w:val="00436B51"/>
    <w:rsid w:val="00436BCB"/>
    <w:rsid w:val="00436CA7"/>
    <w:rsid w:val="00437FEC"/>
    <w:rsid w:val="00440297"/>
    <w:rsid w:val="00440376"/>
    <w:rsid w:val="00440CE4"/>
    <w:rsid w:val="00440DAA"/>
    <w:rsid w:val="00441006"/>
    <w:rsid w:val="00441107"/>
    <w:rsid w:val="004412E1"/>
    <w:rsid w:val="00441363"/>
    <w:rsid w:val="004414B8"/>
    <w:rsid w:val="0044185B"/>
    <w:rsid w:val="0044194E"/>
    <w:rsid w:val="0044199C"/>
    <w:rsid w:val="00441EBC"/>
    <w:rsid w:val="00441EF4"/>
    <w:rsid w:val="00442233"/>
    <w:rsid w:val="00442335"/>
    <w:rsid w:val="00442767"/>
    <w:rsid w:val="00442F7C"/>
    <w:rsid w:val="004431EB"/>
    <w:rsid w:val="00443983"/>
    <w:rsid w:val="00443A36"/>
    <w:rsid w:val="00443AC0"/>
    <w:rsid w:val="00443C52"/>
    <w:rsid w:val="004443EB"/>
    <w:rsid w:val="0044481F"/>
    <w:rsid w:val="00444BD8"/>
    <w:rsid w:val="00444C4F"/>
    <w:rsid w:val="00444DE9"/>
    <w:rsid w:val="0044533F"/>
    <w:rsid w:val="00445DFA"/>
    <w:rsid w:val="00445FB5"/>
    <w:rsid w:val="00446225"/>
    <w:rsid w:val="00446294"/>
    <w:rsid w:val="004464EF"/>
    <w:rsid w:val="00446742"/>
    <w:rsid w:val="00446A84"/>
    <w:rsid w:val="0044770E"/>
    <w:rsid w:val="004477A1"/>
    <w:rsid w:val="00447817"/>
    <w:rsid w:val="004479F1"/>
    <w:rsid w:val="00447C17"/>
    <w:rsid w:val="00447C4F"/>
    <w:rsid w:val="00447FE5"/>
    <w:rsid w:val="00450054"/>
    <w:rsid w:val="004501BA"/>
    <w:rsid w:val="00450A91"/>
    <w:rsid w:val="004510EE"/>
    <w:rsid w:val="004511B0"/>
    <w:rsid w:val="004511D8"/>
    <w:rsid w:val="0045172D"/>
    <w:rsid w:val="0045191E"/>
    <w:rsid w:val="00451D1E"/>
    <w:rsid w:val="00451D31"/>
    <w:rsid w:val="00451F94"/>
    <w:rsid w:val="00451FC7"/>
    <w:rsid w:val="00451FD6"/>
    <w:rsid w:val="004521B4"/>
    <w:rsid w:val="00452200"/>
    <w:rsid w:val="00452400"/>
    <w:rsid w:val="0045248C"/>
    <w:rsid w:val="004524B8"/>
    <w:rsid w:val="00452590"/>
    <w:rsid w:val="0045261A"/>
    <w:rsid w:val="00452781"/>
    <w:rsid w:val="00452B4F"/>
    <w:rsid w:val="00452D7F"/>
    <w:rsid w:val="00453399"/>
    <w:rsid w:val="00453788"/>
    <w:rsid w:val="00453D43"/>
    <w:rsid w:val="00453F01"/>
    <w:rsid w:val="00453F38"/>
    <w:rsid w:val="00454232"/>
    <w:rsid w:val="004542DD"/>
    <w:rsid w:val="00454757"/>
    <w:rsid w:val="00454C48"/>
    <w:rsid w:val="00454F55"/>
    <w:rsid w:val="0045512A"/>
    <w:rsid w:val="00455466"/>
    <w:rsid w:val="00455888"/>
    <w:rsid w:val="00455B78"/>
    <w:rsid w:val="00455D36"/>
    <w:rsid w:val="00455F29"/>
    <w:rsid w:val="00455FAC"/>
    <w:rsid w:val="0045602B"/>
    <w:rsid w:val="0045635A"/>
    <w:rsid w:val="0045638A"/>
    <w:rsid w:val="004566E4"/>
    <w:rsid w:val="0045680C"/>
    <w:rsid w:val="00456AE8"/>
    <w:rsid w:val="00456B6B"/>
    <w:rsid w:val="00456BEB"/>
    <w:rsid w:val="00456E03"/>
    <w:rsid w:val="004570B3"/>
    <w:rsid w:val="0045741E"/>
    <w:rsid w:val="004578A5"/>
    <w:rsid w:val="00457D44"/>
    <w:rsid w:val="00457F1F"/>
    <w:rsid w:val="004602C7"/>
    <w:rsid w:val="004603A3"/>
    <w:rsid w:val="004608E3"/>
    <w:rsid w:val="00460967"/>
    <w:rsid w:val="004609A9"/>
    <w:rsid w:val="00460A3B"/>
    <w:rsid w:val="00460AEC"/>
    <w:rsid w:val="00460CA1"/>
    <w:rsid w:val="00460DA9"/>
    <w:rsid w:val="0046120B"/>
    <w:rsid w:val="0046155D"/>
    <w:rsid w:val="0046162A"/>
    <w:rsid w:val="00461691"/>
    <w:rsid w:val="0046189E"/>
    <w:rsid w:val="004618E0"/>
    <w:rsid w:val="00461A64"/>
    <w:rsid w:val="00461D89"/>
    <w:rsid w:val="00461DA0"/>
    <w:rsid w:val="00462B27"/>
    <w:rsid w:val="004631DC"/>
    <w:rsid w:val="00463205"/>
    <w:rsid w:val="004634B7"/>
    <w:rsid w:val="00463955"/>
    <w:rsid w:val="00463ACE"/>
    <w:rsid w:val="00463DC8"/>
    <w:rsid w:val="00463ED4"/>
    <w:rsid w:val="00463F56"/>
    <w:rsid w:val="00463FB2"/>
    <w:rsid w:val="00463FD3"/>
    <w:rsid w:val="00463FF6"/>
    <w:rsid w:val="00464114"/>
    <w:rsid w:val="00464164"/>
    <w:rsid w:val="0046422B"/>
    <w:rsid w:val="00464768"/>
    <w:rsid w:val="00464BCB"/>
    <w:rsid w:val="00464DEF"/>
    <w:rsid w:val="00464E91"/>
    <w:rsid w:val="00464FFA"/>
    <w:rsid w:val="004650DD"/>
    <w:rsid w:val="004650FF"/>
    <w:rsid w:val="00465FA3"/>
    <w:rsid w:val="00465FB5"/>
    <w:rsid w:val="00466772"/>
    <w:rsid w:val="00466900"/>
    <w:rsid w:val="00466A7B"/>
    <w:rsid w:val="004673E2"/>
    <w:rsid w:val="00467D4D"/>
    <w:rsid w:val="0047092F"/>
    <w:rsid w:val="00470BB6"/>
    <w:rsid w:val="00470BD8"/>
    <w:rsid w:val="00470BE3"/>
    <w:rsid w:val="00470F4A"/>
    <w:rsid w:val="00471183"/>
    <w:rsid w:val="004711FA"/>
    <w:rsid w:val="004713C4"/>
    <w:rsid w:val="00471B21"/>
    <w:rsid w:val="00471DA2"/>
    <w:rsid w:val="004720A7"/>
    <w:rsid w:val="00472482"/>
    <w:rsid w:val="00472E02"/>
    <w:rsid w:val="0047317A"/>
    <w:rsid w:val="00473320"/>
    <w:rsid w:val="004734FA"/>
    <w:rsid w:val="004736FF"/>
    <w:rsid w:val="00473792"/>
    <w:rsid w:val="00474067"/>
    <w:rsid w:val="0047416C"/>
    <w:rsid w:val="00474509"/>
    <w:rsid w:val="00474633"/>
    <w:rsid w:val="00474803"/>
    <w:rsid w:val="00474EE7"/>
    <w:rsid w:val="004750F1"/>
    <w:rsid w:val="00475C1D"/>
    <w:rsid w:val="00475CE2"/>
    <w:rsid w:val="004760E0"/>
    <w:rsid w:val="004762E6"/>
    <w:rsid w:val="00476337"/>
    <w:rsid w:val="0047654B"/>
    <w:rsid w:val="00476947"/>
    <w:rsid w:val="004769C2"/>
    <w:rsid w:val="00476D35"/>
    <w:rsid w:val="0047785E"/>
    <w:rsid w:val="00477B67"/>
    <w:rsid w:val="00477B7F"/>
    <w:rsid w:val="00477F90"/>
    <w:rsid w:val="004800CE"/>
    <w:rsid w:val="0048036B"/>
    <w:rsid w:val="004803F4"/>
    <w:rsid w:val="0048097C"/>
    <w:rsid w:val="00480BEF"/>
    <w:rsid w:val="004810E8"/>
    <w:rsid w:val="00481125"/>
    <w:rsid w:val="00481958"/>
    <w:rsid w:val="00481AC6"/>
    <w:rsid w:val="00481B6D"/>
    <w:rsid w:val="00481C64"/>
    <w:rsid w:val="00481F5C"/>
    <w:rsid w:val="004820A6"/>
    <w:rsid w:val="0048258F"/>
    <w:rsid w:val="00482AA3"/>
    <w:rsid w:val="00482AD8"/>
    <w:rsid w:val="00482CC5"/>
    <w:rsid w:val="004831C2"/>
    <w:rsid w:val="0048337B"/>
    <w:rsid w:val="00483486"/>
    <w:rsid w:val="00483542"/>
    <w:rsid w:val="00483B56"/>
    <w:rsid w:val="00483CB7"/>
    <w:rsid w:val="00483DFD"/>
    <w:rsid w:val="004841CE"/>
    <w:rsid w:val="004841DC"/>
    <w:rsid w:val="004844CE"/>
    <w:rsid w:val="004845EF"/>
    <w:rsid w:val="00484B1D"/>
    <w:rsid w:val="0048508B"/>
    <w:rsid w:val="00485200"/>
    <w:rsid w:val="00485ADC"/>
    <w:rsid w:val="00485B17"/>
    <w:rsid w:val="0048609F"/>
    <w:rsid w:val="004860FB"/>
    <w:rsid w:val="0048673B"/>
    <w:rsid w:val="00486766"/>
    <w:rsid w:val="00486C5B"/>
    <w:rsid w:val="00486C64"/>
    <w:rsid w:val="00486CEA"/>
    <w:rsid w:val="00486D5B"/>
    <w:rsid w:val="00486ED2"/>
    <w:rsid w:val="00487058"/>
    <w:rsid w:val="004871C0"/>
    <w:rsid w:val="004872ED"/>
    <w:rsid w:val="00487399"/>
    <w:rsid w:val="0048768F"/>
    <w:rsid w:val="004877C6"/>
    <w:rsid w:val="00487D0B"/>
    <w:rsid w:val="00487E21"/>
    <w:rsid w:val="004900D0"/>
    <w:rsid w:val="00490252"/>
    <w:rsid w:val="0049025C"/>
    <w:rsid w:val="00490326"/>
    <w:rsid w:val="00490B34"/>
    <w:rsid w:val="00490C47"/>
    <w:rsid w:val="00491248"/>
    <w:rsid w:val="00491435"/>
    <w:rsid w:val="0049179F"/>
    <w:rsid w:val="004917BE"/>
    <w:rsid w:val="00491B68"/>
    <w:rsid w:val="00491CE9"/>
    <w:rsid w:val="00491CF5"/>
    <w:rsid w:val="00491E60"/>
    <w:rsid w:val="00491EE0"/>
    <w:rsid w:val="00492176"/>
    <w:rsid w:val="00492453"/>
    <w:rsid w:val="004924C1"/>
    <w:rsid w:val="0049251B"/>
    <w:rsid w:val="004925F1"/>
    <w:rsid w:val="004926FD"/>
    <w:rsid w:val="0049286A"/>
    <w:rsid w:val="004928F8"/>
    <w:rsid w:val="00492AE8"/>
    <w:rsid w:val="00492E27"/>
    <w:rsid w:val="00492E70"/>
    <w:rsid w:val="00492F96"/>
    <w:rsid w:val="00493E88"/>
    <w:rsid w:val="00493ECA"/>
    <w:rsid w:val="00494211"/>
    <w:rsid w:val="004945D4"/>
    <w:rsid w:val="0049488B"/>
    <w:rsid w:val="00494E79"/>
    <w:rsid w:val="00495188"/>
    <w:rsid w:val="00495215"/>
    <w:rsid w:val="004952B1"/>
    <w:rsid w:val="004954C1"/>
    <w:rsid w:val="00495AFD"/>
    <w:rsid w:val="00495D2A"/>
    <w:rsid w:val="00496A35"/>
    <w:rsid w:val="00496B96"/>
    <w:rsid w:val="00496BB9"/>
    <w:rsid w:val="00496D6C"/>
    <w:rsid w:val="00497165"/>
    <w:rsid w:val="0049734C"/>
    <w:rsid w:val="0049767F"/>
    <w:rsid w:val="00497E55"/>
    <w:rsid w:val="00497FA1"/>
    <w:rsid w:val="004A0357"/>
    <w:rsid w:val="004A0616"/>
    <w:rsid w:val="004A0852"/>
    <w:rsid w:val="004A0A5C"/>
    <w:rsid w:val="004A0AB2"/>
    <w:rsid w:val="004A0CB2"/>
    <w:rsid w:val="004A0EC6"/>
    <w:rsid w:val="004A0FE1"/>
    <w:rsid w:val="004A105D"/>
    <w:rsid w:val="004A1382"/>
    <w:rsid w:val="004A1989"/>
    <w:rsid w:val="004A19F3"/>
    <w:rsid w:val="004A1B7E"/>
    <w:rsid w:val="004A1B8B"/>
    <w:rsid w:val="004A1ECC"/>
    <w:rsid w:val="004A1FA2"/>
    <w:rsid w:val="004A21C1"/>
    <w:rsid w:val="004A240F"/>
    <w:rsid w:val="004A25D7"/>
    <w:rsid w:val="004A2832"/>
    <w:rsid w:val="004A2F3C"/>
    <w:rsid w:val="004A2FC9"/>
    <w:rsid w:val="004A30A9"/>
    <w:rsid w:val="004A33A7"/>
    <w:rsid w:val="004A355A"/>
    <w:rsid w:val="004A35F1"/>
    <w:rsid w:val="004A38EE"/>
    <w:rsid w:val="004A3A1B"/>
    <w:rsid w:val="004A3D41"/>
    <w:rsid w:val="004A3EA9"/>
    <w:rsid w:val="004A3FAA"/>
    <w:rsid w:val="004A3FF0"/>
    <w:rsid w:val="004A41F1"/>
    <w:rsid w:val="004A433B"/>
    <w:rsid w:val="004A465C"/>
    <w:rsid w:val="004A476A"/>
    <w:rsid w:val="004A4831"/>
    <w:rsid w:val="004A4842"/>
    <w:rsid w:val="004A48C8"/>
    <w:rsid w:val="004A49C1"/>
    <w:rsid w:val="004A49FC"/>
    <w:rsid w:val="004A55D6"/>
    <w:rsid w:val="004A575F"/>
    <w:rsid w:val="004A5B33"/>
    <w:rsid w:val="004A5CEF"/>
    <w:rsid w:val="004A5D93"/>
    <w:rsid w:val="004A6425"/>
    <w:rsid w:val="004A66E4"/>
    <w:rsid w:val="004A6BD3"/>
    <w:rsid w:val="004A7151"/>
    <w:rsid w:val="004A7425"/>
    <w:rsid w:val="004A74C5"/>
    <w:rsid w:val="004A7AF6"/>
    <w:rsid w:val="004B00BA"/>
    <w:rsid w:val="004B00E1"/>
    <w:rsid w:val="004B031F"/>
    <w:rsid w:val="004B0A4C"/>
    <w:rsid w:val="004B0C47"/>
    <w:rsid w:val="004B0C97"/>
    <w:rsid w:val="004B0D56"/>
    <w:rsid w:val="004B1509"/>
    <w:rsid w:val="004B193A"/>
    <w:rsid w:val="004B1CB8"/>
    <w:rsid w:val="004B1CCC"/>
    <w:rsid w:val="004B1F93"/>
    <w:rsid w:val="004B1FDD"/>
    <w:rsid w:val="004B2E15"/>
    <w:rsid w:val="004B2F38"/>
    <w:rsid w:val="004B30E4"/>
    <w:rsid w:val="004B356D"/>
    <w:rsid w:val="004B3768"/>
    <w:rsid w:val="004B377C"/>
    <w:rsid w:val="004B3798"/>
    <w:rsid w:val="004B3B93"/>
    <w:rsid w:val="004B3CAD"/>
    <w:rsid w:val="004B3D45"/>
    <w:rsid w:val="004B3DB9"/>
    <w:rsid w:val="004B3E9F"/>
    <w:rsid w:val="004B4B80"/>
    <w:rsid w:val="004B4C9B"/>
    <w:rsid w:val="004B4D82"/>
    <w:rsid w:val="004B5246"/>
    <w:rsid w:val="004B56A6"/>
    <w:rsid w:val="004B5803"/>
    <w:rsid w:val="004B5BCE"/>
    <w:rsid w:val="004B5C4A"/>
    <w:rsid w:val="004B5ECF"/>
    <w:rsid w:val="004B5F3D"/>
    <w:rsid w:val="004B615F"/>
    <w:rsid w:val="004B616B"/>
    <w:rsid w:val="004B6304"/>
    <w:rsid w:val="004B6586"/>
    <w:rsid w:val="004B6711"/>
    <w:rsid w:val="004B682A"/>
    <w:rsid w:val="004B69E6"/>
    <w:rsid w:val="004B6DDB"/>
    <w:rsid w:val="004B7185"/>
    <w:rsid w:val="004B7322"/>
    <w:rsid w:val="004B7388"/>
    <w:rsid w:val="004B7513"/>
    <w:rsid w:val="004B75BD"/>
    <w:rsid w:val="004B781F"/>
    <w:rsid w:val="004B7840"/>
    <w:rsid w:val="004B7D37"/>
    <w:rsid w:val="004B7EA3"/>
    <w:rsid w:val="004C00CD"/>
    <w:rsid w:val="004C00E6"/>
    <w:rsid w:val="004C0219"/>
    <w:rsid w:val="004C028C"/>
    <w:rsid w:val="004C042E"/>
    <w:rsid w:val="004C0588"/>
    <w:rsid w:val="004C10EC"/>
    <w:rsid w:val="004C1171"/>
    <w:rsid w:val="004C11A7"/>
    <w:rsid w:val="004C152F"/>
    <w:rsid w:val="004C1652"/>
    <w:rsid w:val="004C1720"/>
    <w:rsid w:val="004C1888"/>
    <w:rsid w:val="004C1AE4"/>
    <w:rsid w:val="004C1CBF"/>
    <w:rsid w:val="004C1D99"/>
    <w:rsid w:val="004C226B"/>
    <w:rsid w:val="004C295C"/>
    <w:rsid w:val="004C2B50"/>
    <w:rsid w:val="004C2BD5"/>
    <w:rsid w:val="004C402B"/>
    <w:rsid w:val="004C4533"/>
    <w:rsid w:val="004C47BE"/>
    <w:rsid w:val="004C48E6"/>
    <w:rsid w:val="004C4A6F"/>
    <w:rsid w:val="004C4AAF"/>
    <w:rsid w:val="004C4EA0"/>
    <w:rsid w:val="004C5339"/>
    <w:rsid w:val="004C53B1"/>
    <w:rsid w:val="004C54D8"/>
    <w:rsid w:val="004C55B4"/>
    <w:rsid w:val="004C58C6"/>
    <w:rsid w:val="004C5AC6"/>
    <w:rsid w:val="004C5C38"/>
    <w:rsid w:val="004C6A51"/>
    <w:rsid w:val="004C6AE1"/>
    <w:rsid w:val="004C6D2C"/>
    <w:rsid w:val="004C6DE9"/>
    <w:rsid w:val="004C6F2D"/>
    <w:rsid w:val="004C6F44"/>
    <w:rsid w:val="004C7950"/>
    <w:rsid w:val="004C79F3"/>
    <w:rsid w:val="004D01D6"/>
    <w:rsid w:val="004D08A8"/>
    <w:rsid w:val="004D0B9F"/>
    <w:rsid w:val="004D135D"/>
    <w:rsid w:val="004D151F"/>
    <w:rsid w:val="004D165F"/>
    <w:rsid w:val="004D1B3C"/>
    <w:rsid w:val="004D1C50"/>
    <w:rsid w:val="004D1CB1"/>
    <w:rsid w:val="004D1F58"/>
    <w:rsid w:val="004D221E"/>
    <w:rsid w:val="004D2236"/>
    <w:rsid w:val="004D24EA"/>
    <w:rsid w:val="004D261D"/>
    <w:rsid w:val="004D28D4"/>
    <w:rsid w:val="004D28F3"/>
    <w:rsid w:val="004D2956"/>
    <w:rsid w:val="004D2A6F"/>
    <w:rsid w:val="004D2F9E"/>
    <w:rsid w:val="004D3212"/>
    <w:rsid w:val="004D3C05"/>
    <w:rsid w:val="004D3F39"/>
    <w:rsid w:val="004D420A"/>
    <w:rsid w:val="004D4858"/>
    <w:rsid w:val="004D4BBE"/>
    <w:rsid w:val="004D4CD4"/>
    <w:rsid w:val="004D560C"/>
    <w:rsid w:val="004D5677"/>
    <w:rsid w:val="004D5AAC"/>
    <w:rsid w:val="004D5AED"/>
    <w:rsid w:val="004D5EFD"/>
    <w:rsid w:val="004D626C"/>
    <w:rsid w:val="004D6797"/>
    <w:rsid w:val="004D687C"/>
    <w:rsid w:val="004D6C7E"/>
    <w:rsid w:val="004D746D"/>
    <w:rsid w:val="004D75D0"/>
    <w:rsid w:val="004D766F"/>
    <w:rsid w:val="004D77DE"/>
    <w:rsid w:val="004D7C00"/>
    <w:rsid w:val="004D7C01"/>
    <w:rsid w:val="004D7CD8"/>
    <w:rsid w:val="004D7D1A"/>
    <w:rsid w:val="004D7E4C"/>
    <w:rsid w:val="004D7E76"/>
    <w:rsid w:val="004E009C"/>
    <w:rsid w:val="004E0217"/>
    <w:rsid w:val="004E03C3"/>
    <w:rsid w:val="004E0633"/>
    <w:rsid w:val="004E0B82"/>
    <w:rsid w:val="004E0CFC"/>
    <w:rsid w:val="004E0DD7"/>
    <w:rsid w:val="004E10FF"/>
    <w:rsid w:val="004E158A"/>
    <w:rsid w:val="004E16E6"/>
    <w:rsid w:val="004E17F3"/>
    <w:rsid w:val="004E1FD9"/>
    <w:rsid w:val="004E21E8"/>
    <w:rsid w:val="004E22A7"/>
    <w:rsid w:val="004E29CC"/>
    <w:rsid w:val="004E2CA7"/>
    <w:rsid w:val="004E33AA"/>
    <w:rsid w:val="004E33AC"/>
    <w:rsid w:val="004E33BA"/>
    <w:rsid w:val="004E352B"/>
    <w:rsid w:val="004E35A1"/>
    <w:rsid w:val="004E3BA3"/>
    <w:rsid w:val="004E453E"/>
    <w:rsid w:val="004E46D2"/>
    <w:rsid w:val="004E47E5"/>
    <w:rsid w:val="004E4B08"/>
    <w:rsid w:val="004E4C91"/>
    <w:rsid w:val="004E4CB2"/>
    <w:rsid w:val="004E519F"/>
    <w:rsid w:val="004E5247"/>
    <w:rsid w:val="004E5349"/>
    <w:rsid w:val="004E53BD"/>
    <w:rsid w:val="004E5432"/>
    <w:rsid w:val="004E555F"/>
    <w:rsid w:val="004E556C"/>
    <w:rsid w:val="004E5764"/>
    <w:rsid w:val="004E5C01"/>
    <w:rsid w:val="004E5EB3"/>
    <w:rsid w:val="004E6058"/>
    <w:rsid w:val="004E639D"/>
    <w:rsid w:val="004E6718"/>
    <w:rsid w:val="004E6878"/>
    <w:rsid w:val="004E699C"/>
    <w:rsid w:val="004E6DC8"/>
    <w:rsid w:val="004E7018"/>
    <w:rsid w:val="004E7036"/>
    <w:rsid w:val="004E7342"/>
    <w:rsid w:val="004E7431"/>
    <w:rsid w:val="004E75AD"/>
    <w:rsid w:val="004E77CB"/>
    <w:rsid w:val="004E7A5D"/>
    <w:rsid w:val="004E7C17"/>
    <w:rsid w:val="004E7C61"/>
    <w:rsid w:val="004E7F00"/>
    <w:rsid w:val="004F035A"/>
    <w:rsid w:val="004F03E8"/>
    <w:rsid w:val="004F082A"/>
    <w:rsid w:val="004F0847"/>
    <w:rsid w:val="004F0A67"/>
    <w:rsid w:val="004F0BC1"/>
    <w:rsid w:val="004F0DBE"/>
    <w:rsid w:val="004F102B"/>
    <w:rsid w:val="004F1264"/>
    <w:rsid w:val="004F1D12"/>
    <w:rsid w:val="004F1D9B"/>
    <w:rsid w:val="004F1E66"/>
    <w:rsid w:val="004F1EB9"/>
    <w:rsid w:val="004F22F4"/>
    <w:rsid w:val="004F27CF"/>
    <w:rsid w:val="004F27EF"/>
    <w:rsid w:val="004F291E"/>
    <w:rsid w:val="004F2A67"/>
    <w:rsid w:val="004F2AC3"/>
    <w:rsid w:val="004F2BB4"/>
    <w:rsid w:val="004F312C"/>
    <w:rsid w:val="004F32E6"/>
    <w:rsid w:val="004F3405"/>
    <w:rsid w:val="004F3818"/>
    <w:rsid w:val="004F3A08"/>
    <w:rsid w:val="004F3D4A"/>
    <w:rsid w:val="004F3E92"/>
    <w:rsid w:val="004F44D2"/>
    <w:rsid w:val="004F4CF2"/>
    <w:rsid w:val="004F4DCC"/>
    <w:rsid w:val="004F4FD6"/>
    <w:rsid w:val="004F528E"/>
    <w:rsid w:val="004F5368"/>
    <w:rsid w:val="004F5588"/>
    <w:rsid w:val="004F5610"/>
    <w:rsid w:val="004F58B9"/>
    <w:rsid w:val="004F609F"/>
    <w:rsid w:val="004F690E"/>
    <w:rsid w:val="004F74B0"/>
    <w:rsid w:val="004F74DD"/>
    <w:rsid w:val="004F7550"/>
    <w:rsid w:val="004F7B26"/>
    <w:rsid w:val="0050019C"/>
    <w:rsid w:val="005001E2"/>
    <w:rsid w:val="00500520"/>
    <w:rsid w:val="005005AD"/>
    <w:rsid w:val="00500FCD"/>
    <w:rsid w:val="005010F1"/>
    <w:rsid w:val="00501D2C"/>
    <w:rsid w:val="00501D75"/>
    <w:rsid w:val="00501F90"/>
    <w:rsid w:val="0050229A"/>
    <w:rsid w:val="0050229D"/>
    <w:rsid w:val="00502366"/>
    <w:rsid w:val="0050237C"/>
    <w:rsid w:val="00502507"/>
    <w:rsid w:val="0050256A"/>
    <w:rsid w:val="0050274D"/>
    <w:rsid w:val="00502B6B"/>
    <w:rsid w:val="00502B71"/>
    <w:rsid w:val="00503460"/>
    <w:rsid w:val="0050356F"/>
    <w:rsid w:val="00503CAA"/>
    <w:rsid w:val="005040FF"/>
    <w:rsid w:val="00504330"/>
    <w:rsid w:val="005044F8"/>
    <w:rsid w:val="0050459E"/>
    <w:rsid w:val="0050460F"/>
    <w:rsid w:val="0050461D"/>
    <w:rsid w:val="0050476F"/>
    <w:rsid w:val="00504A83"/>
    <w:rsid w:val="00504AB3"/>
    <w:rsid w:val="00504D36"/>
    <w:rsid w:val="005054A3"/>
    <w:rsid w:val="0050561D"/>
    <w:rsid w:val="00505855"/>
    <w:rsid w:val="00505932"/>
    <w:rsid w:val="00505A63"/>
    <w:rsid w:val="00505D07"/>
    <w:rsid w:val="0050603C"/>
    <w:rsid w:val="00506088"/>
    <w:rsid w:val="0050658C"/>
    <w:rsid w:val="00506698"/>
    <w:rsid w:val="00506DD8"/>
    <w:rsid w:val="00507BCD"/>
    <w:rsid w:val="00507E67"/>
    <w:rsid w:val="005106C1"/>
    <w:rsid w:val="0051071C"/>
    <w:rsid w:val="00510817"/>
    <w:rsid w:val="0051086C"/>
    <w:rsid w:val="00510C47"/>
    <w:rsid w:val="00510CB2"/>
    <w:rsid w:val="00510CFE"/>
    <w:rsid w:val="00510E9D"/>
    <w:rsid w:val="00510F2B"/>
    <w:rsid w:val="0051137C"/>
    <w:rsid w:val="005115B8"/>
    <w:rsid w:val="0051164D"/>
    <w:rsid w:val="0051175D"/>
    <w:rsid w:val="005119F6"/>
    <w:rsid w:val="00511C3F"/>
    <w:rsid w:val="00511C71"/>
    <w:rsid w:val="00511C80"/>
    <w:rsid w:val="00511EFD"/>
    <w:rsid w:val="00512172"/>
    <w:rsid w:val="0051221C"/>
    <w:rsid w:val="005125EC"/>
    <w:rsid w:val="00512671"/>
    <w:rsid w:val="00512990"/>
    <w:rsid w:val="00512B50"/>
    <w:rsid w:val="005130E4"/>
    <w:rsid w:val="0051399B"/>
    <w:rsid w:val="00513F0E"/>
    <w:rsid w:val="00514139"/>
    <w:rsid w:val="00514142"/>
    <w:rsid w:val="00514197"/>
    <w:rsid w:val="0051419F"/>
    <w:rsid w:val="005144C3"/>
    <w:rsid w:val="00514732"/>
    <w:rsid w:val="00514A79"/>
    <w:rsid w:val="00514B09"/>
    <w:rsid w:val="0051526F"/>
    <w:rsid w:val="00515A77"/>
    <w:rsid w:val="00515EC3"/>
    <w:rsid w:val="00516A24"/>
    <w:rsid w:val="00516FB6"/>
    <w:rsid w:val="005170FB"/>
    <w:rsid w:val="00517283"/>
    <w:rsid w:val="005172A4"/>
    <w:rsid w:val="0051739C"/>
    <w:rsid w:val="005174EE"/>
    <w:rsid w:val="0051761E"/>
    <w:rsid w:val="005176F8"/>
    <w:rsid w:val="00517724"/>
    <w:rsid w:val="00517D0C"/>
    <w:rsid w:val="00517F69"/>
    <w:rsid w:val="005205D5"/>
    <w:rsid w:val="00520704"/>
    <w:rsid w:val="00520C1F"/>
    <w:rsid w:val="00520E16"/>
    <w:rsid w:val="00521395"/>
    <w:rsid w:val="00521797"/>
    <w:rsid w:val="00521C9E"/>
    <w:rsid w:val="00521CD7"/>
    <w:rsid w:val="00521CD8"/>
    <w:rsid w:val="00521FB6"/>
    <w:rsid w:val="005225FF"/>
    <w:rsid w:val="0052285A"/>
    <w:rsid w:val="005229E3"/>
    <w:rsid w:val="00522A78"/>
    <w:rsid w:val="00522CB4"/>
    <w:rsid w:val="00522EFA"/>
    <w:rsid w:val="005232D4"/>
    <w:rsid w:val="00523987"/>
    <w:rsid w:val="0052417E"/>
    <w:rsid w:val="0052498B"/>
    <w:rsid w:val="00524BEB"/>
    <w:rsid w:val="00524BF3"/>
    <w:rsid w:val="00524C52"/>
    <w:rsid w:val="00524CC2"/>
    <w:rsid w:val="005250F2"/>
    <w:rsid w:val="00525254"/>
    <w:rsid w:val="0052527B"/>
    <w:rsid w:val="00525290"/>
    <w:rsid w:val="005256B2"/>
    <w:rsid w:val="005257C5"/>
    <w:rsid w:val="00525997"/>
    <w:rsid w:val="00525A53"/>
    <w:rsid w:val="00525B2F"/>
    <w:rsid w:val="00525D8A"/>
    <w:rsid w:val="00525E8D"/>
    <w:rsid w:val="00525FBC"/>
    <w:rsid w:val="00526024"/>
    <w:rsid w:val="00526D2D"/>
    <w:rsid w:val="005270CA"/>
    <w:rsid w:val="005274B2"/>
    <w:rsid w:val="00527B72"/>
    <w:rsid w:val="00527CEE"/>
    <w:rsid w:val="00530503"/>
    <w:rsid w:val="00530572"/>
    <w:rsid w:val="0053059F"/>
    <w:rsid w:val="0053090D"/>
    <w:rsid w:val="005309A3"/>
    <w:rsid w:val="00530D27"/>
    <w:rsid w:val="00530E94"/>
    <w:rsid w:val="00530F09"/>
    <w:rsid w:val="00531240"/>
    <w:rsid w:val="00531434"/>
    <w:rsid w:val="0053191D"/>
    <w:rsid w:val="0053194B"/>
    <w:rsid w:val="00531A36"/>
    <w:rsid w:val="00531BEA"/>
    <w:rsid w:val="00531E45"/>
    <w:rsid w:val="00532194"/>
    <w:rsid w:val="0053247C"/>
    <w:rsid w:val="0053271F"/>
    <w:rsid w:val="00532B3A"/>
    <w:rsid w:val="00532C6E"/>
    <w:rsid w:val="005331CA"/>
    <w:rsid w:val="00533599"/>
    <w:rsid w:val="005337B1"/>
    <w:rsid w:val="005339A7"/>
    <w:rsid w:val="00533C1A"/>
    <w:rsid w:val="00533C24"/>
    <w:rsid w:val="0053425B"/>
    <w:rsid w:val="005342D1"/>
    <w:rsid w:val="005342F7"/>
    <w:rsid w:val="00534377"/>
    <w:rsid w:val="005346E7"/>
    <w:rsid w:val="00534AA1"/>
    <w:rsid w:val="00534D01"/>
    <w:rsid w:val="0053518C"/>
    <w:rsid w:val="00535220"/>
    <w:rsid w:val="0053527E"/>
    <w:rsid w:val="005356B3"/>
    <w:rsid w:val="00535792"/>
    <w:rsid w:val="005359DE"/>
    <w:rsid w:val="00535A51"/>
    <w:rsid w:val="0053628F"/>
    <w:rsid w:val="00536A34"/>
    <w:rsid w:val="00536AE6"/>
    <w:rsid w:val="00536D07"/>
    <w:rsid w:val="00536D29"/>
    <w:rsid w:val="00537205"/>
    <w:rsid w:val="00537279"/>
    <w:rsid w:val="0053746E"/>
    <w:rsid w:val="00537676"/>
    <w:rsid w:val="00537CD4"/>
    <w:rsid w:val="00537DF1"/>
    <w:rsid w:val="005404F1"/>
    <w:rsid w:val="005408A4"/>
    <w:rsid w:val="00540A2E"/>
    <w:rsid w:val="00540C12"/>
    <w:rsid w:val="00540E8B"/>
    <w:rsid w:val="005411FF"/>
    <w:rsid w:val="00541495"/>
    <w:rsid w:val="005416DA"/>
    <w:rsid w:val="0054181C"/>
    <w:rsid w:val="00541962"/>
    <w:rsid w:val="00541EF6"/>
    <w:rsid w:val="005421EC"/>
    <w:rsid w:val="00542908"/>
    <w:rsid w:val="0054295B"/>
    <w:rsid w:val="00542EAB"/>
    <w:rsid w:val="0054308A"/>
    <w:rsid w:val="00543108"/>
    <w:rsid w:val="005431ED"/>
    <w:rsid w:val="0054334B"/>
    <w:rsid w:val="00543446"/>
    <w:rsid w:val="005438CC"/>
    <w:rsid w:val="00543A6D"/>
    <w:rsid w:val="00544216"/>
    <w:rsid w:val="0054424C"/>
    <w:rsid w:val="005446AF"/>
    <w:rsid w:val="00544C44"/>
    <w:rsid w:val="00544C99"/>
    <w:rsid w:val="00544CD8"/>
    <w:rsid w:val="00545065"/>
    <w:rsid w:val="00545067"/>
    <w:rsid w:val="00545074"/>
    <w:rsid w:val="00545424"/>
    <w:rsid w:val="00545B59"/>
    <w:rsid w:val="00545E40"/>
    <w:rsid w:val="0054613F"/>
    <w:rsid w:val="005461B6"/>
    <w:rsid w:val="0054626E"/>
    <w:rsid w:val="0054627B"/>
    <w:rsid w:val="00546874"/>
    <w:rsid w:val="00546928"/>
    <w:rsid w:val="00546AB4"/>
    <w:rsid w:val="00546E9F"/>
    <w:rsid w:val="005471B2"/>
    <w:rsid w:val="005472DC"/>
    <w:rsid w:val="005476DA"/>
    <w:rsid w:val="0054789F"/>
    <w:rsid w:val="00547C65"/>
    <w:rsid w:val="0055003A"/>
    <w:rsid w:val="00550254"/>
    <w:rsid w:val="005509C7"/>
    <w:rsid w:val="00550A83"/>
    <w:rsid w:val="00550B7E"/>
    <w:rsid w:val="00550DC5"/>
    <w:rsid w:val="00550F5F"/>
    <w:rsid w:val="005510B0"/>
    <w:rsid w:val="00551422"/>
    <w:rsid w:val="0055192E"/>
    <w:rsid w:val="0055203E"/>
    <w:rsid w:val="00552064"/>
    <w:rsid w:val="00552105"/>
    <w:rsid w:val="0055238D"/>
    <w:rsid w:val="00553010"/>
    <w:rsid w:val="00553116"/>
    <w:rsid w:val="00553147"/>
    <w:rsid w:val="00553327"/>
    <w:rsid w:val="005534E5"/>
    <w:rsid w:val="005534EC"/>
    <w:rsid w:val="00553FA4"/>
    <w:rsid w:val="00554672"/>
    <w:rsid w:val="0055475C"/>
    <w:rsid w:val="00554829"/>
    <w:rsid w:val="005549A3"/>
    <w:rsid w:val="00554CC1"/>
    <w:rsid w:val="005550A7"/>
    <w:rsid w:val="00555965"/>
    <w:rsid w:val="00555D6E"/>
    <w:rsid w:val="00555E70"/>
    <w:rsid w:val="00556131"/>
    <w:rsid w:val="00556163"/>
    <w:rsid w:val="005566B9"/>
    <w:rsid w:val="005569DE"/>
    <w:rsid w:val="00556A4C"/>
    <w:rsid w:val="00556EA7"/>
    <w:rsid w:val="00556EC0"/>
    <w:rsid w:val="00556FF0"/>
    <w:rsid w:val="00557118"/>
    <w:rsid w:val="005571D6"/>
    <w:rsid w:val="005574E1"/>
    <w:rsid w:val="00557571"/>
    <w:rsid w:val="005576A7"/>
    <w:rsid w:val="00557B96"/>
    <w:rsid w:val="00557FD4"/>
    <w:rsid w:val="005602D0"/>
    <w:rsid w:val="0056042C"/>
    <w:rsid w:val="00560620"/>
    <w:rsid w:val="00560811"/>
    <w:rsid w:val="00560882"/>
    <w:rsid w:val="00560A3B"/>
    <w:rsid w:val="00560B60"/>
    <w:rsid w:val="00560BEC"/>
    <w:rsid w:val="00560C74"/>
    <w:rsid w:val="00560DED"/>
    <w:rsid w:val="005610B1"/>
    <w:rsid w:val="0056114A"/>
    <w:rsid w:val="00561272"/>
    <w:rsid w:val="005619A3"/>
    <w:rsid w:val="00561BEA"/>
    <w:rsid w:val="00562462"/>
    <w:rsid w:val="0056295F"/>
    <w:rsid w:val="00562C31"/>
    <w:rsid w:val="00562C9D"/>
    <w:rsid w:val="00562DB2"/>
    <w:rsid w:val="00562F17"/>
    <w:rsid w:val="00562F2D"/>
    <w:rsid w:val="00562FE0"/>
    <w:rsid w:val="00563451"/>
    <w:rsid w:val="0056350C"/>
    <w:rsid w:val="00563841"/>
    <w:rsid w:val="00563DA8"/>
    <w:rsid w:val="00563F97"/>
    <w:rsid w:val="0056400F"/>
    <w:rsid w:val="005642D9"/>
    <w:rsid w:val="0056447D"/>
    <w:rsid w:val="0056482A"/>
    <w:rsid w:val="00564953"/>
    <w:rsid w:val="0056499F"/>
    <w:rsid w:val="00564E3F"/>
    <w:rsid w:val="00564FE0"/>
    <w:rsid w:val="00565095"/>
    <w:rsid w:val="005650C6"/>
    <w:rsid w:val="00565336"/>
    <w:rsid w:val="00565585"/>
    <w:rsid w:val="005656A4"/>
    <w:rsid w:val="005659A8"/>
    <w:rsid w:val="0056605D"/>
    <w:rsid w:val="005660F0"/>
    <w:rsid w:val="005660F7"/>
    <w:rsid w:val="005662D2"/>
    <w:rsid w:val="005663E2"/>
    <w:rsid w:val="005663E8"/>
    <w:rsid w:val="00566748"/>
    <w:rsid w:val="00566841"/>
    <w:rsid w:val="00566BD2"/>
    <w:rsid w:val="00566CAC"/>
    <w:rsid w:val="00566CB1"/>
    <w:rsid w:val="0056707B"/>
    <w:rsid w:val="00567370"/>
    <w:rsid w:val="005676F6"/>
    <w:rsid w:val="00567727"/>
    <w:rsid w:val="00567974"/>
    <w:rsid w:val="00567A22"/>
    <w:rsid w:val="0057015B"/>
    <w:rsid w:val="00570406"/>
    <w:rsid w:val="005704DA"/>
    <w:rsid w:val="00570FF9"/>
    <w:rsid w:val="0057160E"/>
    <w:rsid w:val="005719E0"/>
    <w:rsid w:val="0057269D"/>
    <w:rsid w:val="00572FA5"/>
    <w:rsid w:val="00573058"/>
    <w:rsid w:val="0057328D"/>
    <w:rsid w:val="0057359F"/>
    <w:rsid w:val="00573647"/>
    <w:rsid w:val="00573EF9"/>
    <w:rsid w:val="00573FB5"/>
    <w:rsid w:val="0057445B"/>
    <w:rsid w:val="00574847"/>
    <w:rsid w:val="00574976"/>
    <w:rsid w:val="00574A8B"/>
    <w:rsid w:val="00574B63"/>
    <w:rsid w:val="00574F9E"/>
    <w:rsid w:val="00574FBC"/>
    <w:rsid w:val="005750E1"/>
    <w:rsid w:val="0057528E"/>
    <w:rsid w:val="005756C1"/>
    <w:rsid w:val="005758B8"/>
    <w:rsid w:val="00575C86"/>
    <w:rsid w:val="00576090"/>
    <w:rsid w:val="00576E3C"/>
    <w:rsid w:val="00577427"/>
    <w:rsid w:val="00577592"/>
    <w:rsid w:val="00577649"/>
    <w:rsid w:val="005776B9"/>
    <w:rsid w:val="005776C1"/>
    <w:rsid w:val="00577ABD"/>
    <w:rsid w:val="00577B0B"/>
    <w:rsid w:val="00577BB6"/>
    <w:rsid w:val="00577CD9"/>
    <w:rsid w:val="00577DB4"/>
    <w:rsid w:val="005800B8"/>
    <w:rsid w:val="005803C4"/>
    <w:rsid w:val="00580A61"/>
    <w:rsid w:val="00581046"/>
    <w:rsid w:val="005812C9"/>
    <w:rsid w:val="0058163C"/>
    <w:rsid w:val="00581B62"/>
    <w:rsid w:val="0058267D"/>
    <w:rsid w:val="00582937"/>
    <w:rsid w:val="005831A0"/>
    <w:rsid w:val="005831D6"/>
    <w:rsid w:val="00583579"/>
    <w:rsid w:val="00583587"/>
    <w:rsid w:val="005837F9"/>
    <w:rsid w:val="005838C1"/>
    <w:rsid w:val="00583D00"/>
    <w:rsid w:val="005842D4"/>
    <w:rsid w:val="005842D8"/>
    <w:rsid w:val="005847BE"/>
    <w:rsid w:val="005847DC"/>
    <w:rsid w:val="005848AF"/>
    <w:rsid w:val="00584944"/>
    <w:rsid w:val="00585004"/>
    <w:rsid w:val="0058501A"/>
    <w:rsid w:val="00585029"/>
    <w:rsid w:val="005850F3"/>
    <w:rsid w:val="00585137"/>
    <w:rsid w:val="005853F1"/>
    <w:rsid w:val="005854A8"/>
    <w:rsid w:val="00585609"/>
    <w:rsid w:val="0058571F"/>
    <w:rsid w:val="00585818"/>
    <w:rsid w:val="0058595D"/>
    <w:rsid w:val="00585CD3"/>
    <w:rsid w:val="00585D53"/>
    <w:rsid w:val="00585E8E"/>
    <w:rsid w:val="00585F35"/>
    <w:rsid w:val="005864C8"/>
    <w:rsid w:val="005868DD"/>
    <w:rsid w:val="00586AA3"/>
    <w:rsid w:val="00586B11"/>
    <w:rsid w:val="00586B65"/>
    <w:rsid w:val="00586EB6"/>
    <w:rsid w:val="0058712D"/>
    <w:rsid w:val="00587293"/>
    <w:rsid w:val="00587298"/>
    <w:rsid w:val="00587ACC"/>
    <w:rsid w:val="00587EB5"/>
    <w:rsid w:val="00587F8F"/>
    <w:rsid w:val="00590208"/>
    <w:rsid w:val="00590239"/>
    <w:rsid w:val="005903D5"/>
    <w:rsid w:val="00590565"/>
    <w:rsid w:val="005906E9"/>
    <w:rsid w:val="00590A0E"/>
    <w:rsid w:val="00590DC7"/>
    <w:rsid w:val="00590F44"/>
    <w:rsid w:val="005911E2"/>
    <w:rsid w:val="0059126A"/>
    <w:rsid w:val="00591678"/>
    <w:rsid w:val="0059168B"/>
    <w:rsid w:val="00591B60"/>
    <w:rsid w:val="00591F96"/>
    <w:rsid w:val="00592156"/>
    <w:rsid w:val="00592157"/>
    <w:rsid w:val="0059274A"/>
    <w:rsid w:val="005927AC"/>
    <w:rsid w:val="00592B27"/>
    <w:rsid w:val="00592D46"/>
    <w:rsid w:val="00592D73"/>
    <w:rsid w:val="00592E11"/>
    <w:rsid w:val="00592FFE"/>
    <w:rsid w:val="00593049"/>
    <w:rsid w:val="0059347B"/>
    <w:rsid w:val="005936D2"/>
    <w:rsid w:val="00593A75"/>
    <w:rsid w:val="00593A9B"/>
    <w:rsid w:val="0059420D"/>
    <w:rsid w:val="005944AC"/>
    <w:rsid w:val="00594505"/>
    <w:rsid w:val="00594DF2"/>
    <w:rsid w:val="00594E3A"/>
    <w:rsid w:val="0059509B"/>
    <w:rsid w:val="005950A7"/>
    <w:rsid w:val="005950FF"/>
    <w:rsid w:val="005951B5"/>
    <w:rsid w:val="00595BC7"/>
    <w:rsid w:val="00595E17"/>
    <w:rsid w:val="00596140"/>
    <w:rsid w:val="005965A4"/>
    <w:rsid w:val="005965BE"/>
    <w:rsid w:val="00596864"/>
    <w:rsid w:val="00596A73"/>
    <w:rsid w:val="00596EFE"/>
    <w:rsid w:val="005970E9"/>
    <w:rsid w:val="00597455"/>
    <w:rsid w:val="0059760F"/>
    <w:rsid w:val="00597973"/>
    <w:rsid w:val="00597CC3"/>
    <w:rsid w:val="00597F12"/>
    <w:rsid w:val="005A002B"/>
    <w:rsid w:val="005A00B6"/>
    <w:rsid w:val="005A00CE"/>
    <w:rsid w:val="005A0534"/>
    <w:rsid w:val="005A0549"/>
    <w:rsid w:val="005A0C2D"/>
    <w:rsid w:val="005A0C60"/>
    <w:rsid w:val="005A10E8"/>
    <w:rsid w:val="005A11C6"/>
    <w:rsid w:val="005A120F"/>
    <w:rsid w:val="005A1350"/>
    <w:rsid w:val="005A1416"/>
    <w:rsid w:val="005A1891"/>
    <w:rsid w:val="005A1961"/>
    <w:rsid w:val="005A1C5F"/>
    <w:rsid w:val="005A1D7E"/>
    <w:rsid w:val="005A1EF4"/>
    <w:rsid w:val="005A2024"/>
    <w:rsid w:val="005A204A"/>
    <w:rsid w:val="005A2633"/>
    <w:rsid w:val="005A26B6"/>
    <w:rsid w:val="005A2BB7"/>
    <w:rsid w:val="005A2EAD"/>
    <w:rsid w:val="005A303B"/>
    <w:rsid w:val="005A3100"/>
    <w:rsid w:val="005A34DE"/>
    <w:rsid w:val="005A3BAB"/>
    <w:rsid w:val="005A3FCE"/>
    <w:rsid w:val="005A494C"/>
    <w:rsid w:val="005A4B93"/>
    <w:rsid w:val="005A4CA0"/>
    <w:rsid w:val="005A4CFE"/>
    <w:rsid w:val="005A4D58"/>
    <w:rsid w:val="005A51BD"/>
    <w:rsid w:val="005A53A8"/>
    <w:rsid w:val="005A547B"/>
    <w:rsid w:val="005A553B"/>
    <w:rsid w:val="005A55DB"/>
    <w:rsid w:val="005A56D3"/>
    <w:rsid w:val="005A59F0"/>
    <w:rsid w:val="005A5AD7"/>
    <w:rsid w:val="005A5C24"/>
    <w:rsid w:val="005A5C36"/>
    <w:rsid w:val="005A5EDA"/>
    <w:rsid w:val="005A6275"/>
    <w:rsid w:val="005A65C9"/>
    <w:rsid w:val="005A665D"/>
    <w:rsid w:val="005A673B"/>
    <w:rsid w:val="005A67FE"/>
    <w:rsid w:val="005A6851"/>
    <w:rsid w:val="005A68A9"/>
    <w:rsid w:val="005A6ACB"/>
    <w:rsid w:val="005A6BC8"/>
    <w:rsid w:val="005A6C46"/>
    <w:rsid w:val="005A6DFE"/>
    <w:rsid w:val="005A7B9E"/>
    <w:rsid w:val="005A7E13"/>
    <w:rsid w:val="005B0240"/>
    <w:rsid w:val="005B05DB"/>
    <w:rsid w:val="005B0618"/>
    <w:rsid w:val="005B093F"/>
    <w:rsid w:val="005B09FF"/>
    <w:rsid w:val="005B0A4E"/>
    <w:rsid w:val="005B0A65"/>
    <w:rsid w:val="005B0C1B"/>
    <w:rsid w:val="005B11DA"/>
    <w:rsid w:val="005B14BA"/>
    <w:rsid w:val="005B18F3"/>
    <w:rsid w:val="005B19BE"/>
    <w:rsid w:val="005B1A44"/>
    <w:rsid w:val="005B1C23"/>
    <w:rsid w:val="005B1E27"/>
    <w:rsid w:val="005B20C0"/>
    <w:rsid w:val="005B2327"/>
    <w:rsid w:val="005B2842"/>
    <w:rsid w:val="005B2E94"/>
    <w:rsid w:val="005B2F30"/>
    <w:rsid w:val="005B31EA"/>
    <w:rsid w:val="005B3645"/>
    <w:rsid w:val="005B3793"/>
    <w:rsid w:val="005B39B4"/>
    <w:rsid w:val="005B3EBD"/>
    <w:rsid w:val="005B4016"/>
    <w:rsid w:val="005B4227"/>
    <w:rsid w:val="005B4449"/>
    <w:rsid w:val="005B466B"/>
    <w:rsid w:val="005B4795"/>
    <w:rsid w:val="005B47E4"/>
    <w:rsid w:val="005B491A"/>
    <w:rsid w:val="005B49FE"/>
    <w:rsid w:val="005B50D9"/>
    <w:rsid w:val="005B55DE"/>
    <w:rsid w:val="005B5A2F"/>
    <w:rsid w:val="005B66FF"/>
    <w:rsid w:val="005B6A8B"/>
    <w:rsid w:val="005B6BD4"/>
    <w:rsid w:val="005B73EC"/>
    <w:rsid w:val="005B78DC"/>
    <w:rsid w:val="005B7C83"/>
    <w:rsid w:val="005C01FC"/>
    <w:rsid w:val="005C04CA"/>
    <w:rsid w:val="005C0664"/>
    <w:rsid w:val="005C06D6"/>
    <w:rsid w:val="005C09F1"/>
    <w:rsid w:val="005C0D0C"/>
    <w:rsid w:val="005C0EA5"/>
    <w:rsid w:val="005C10BF"/>
    <w:rsid w:val="005C1299"/>
    <w:rsid w:val="005C169E"/>
    <w:rsid w:val="005C1D78"/>
    <w:rsid w:val="005C22AD"/>
    <w:rsid w:val="005C24F1"/>
    <w:rsid w:val="005C27C0"/>
    <w:rsid w:val="005C2802"/>
    <w:rsid w:val="005C2849"/>
    <w:rsid w:val="005C2A9A"/>
    <w:rsid w:val="005C2AC8"/>
    <w:rsid w:val="005C2DA9"/>
    <w:rsid w:val="005C2EB2"/>
    <w:rsid w:val="005C2F96"/>
    <w:rsid w:val="005C34D4"/>
    <w:rsid w:val="005C39FE"/>
    <w:rsid w:val="005C3EC7"/>
    <w:rsid w:val="005C428A"/>
    <w:rsid w:val="005C436F"/>
    <w:rsid w:val="005C457A"/>
    <w:rsid w:val="005C45F9"/>
    <w:rsid w:val="005C4910"/>
    <w:rsid w:val="005C492B"/>
    <w:rsid w:val="005C4AF8"/>
    <w:rsid w:val="005C4B8B"/>
    <w:rsid w:val="005C5365"/>
    <w:rsid w:val="005C56EE"/>
    <w:rsid w:val="005C573F"/>
    <w:rsid w:val="005C5A65"/>
    <w:rsid w:val="005C5E1A"/>
    <w:rsid w:val="005C5F5F"/>
    <w:rsid w:val="005C655D"/>
    <w:rsid w:val="005C6592"/>
    <w:rsid w:val="005C6BE8"/>
    <w:rsid w:val="005C6DBE"/>
    <w:rsid w:val="005C6FBE"/>
    <w:rsid w:val="005C6FFC"/>
    <w:rsid w:val="005C70B6"/>
    <w:rsid w:val="005C73D8"/>
    <w:rsid w:val="005C75C8"/>
    <w:rsid w:val="005C79D7"/>
    <w:rsid w:val="005D02D9"/>
    <w:rsid w:val="005D03C2"/>
    <w:rsid w:val="005D0560"/>
    <w:rsid w:val="005D062B"/>
    <w:rsid w:val="005D06A9"/>
    <w:rsid w:val="005D0922"/>
    <w:rsid w:val="005D0D64"/>
    <w:rsid w:val="005D119A"/>
    <w:rsid w:val="005D1267"/>
    <w:rsid w:val="005D1782"/>
    <w:rsid w:val="005D182F"/>
    <w:rsid w:val="005D18C1"/>
    <w:rsid w:val="005D190E"/>
    <w:rsid w:val="005D19FF"/>
    <w:rsid w:val="005D1DCD"/>
    <w:rsid w:val="005D2B1D"/>
    <w:rsid w:val="005D32A5"/>
    <w:rsid w:val="005D35E7"/>
    <w:rsid w:val="005D35FF"/>
    <w:rsid w:val="005D3666"/>
    <w:rsid w:val="005D393A"/>
    <w:rsid w:val="005D3974"/>
    <w:rsid w:val="005D3BE3"/>
    <w:rsid w:val="005D3D1C"/>
    <w:rsid w:val="005D3EB2"/>
    <w:rsid w:val="005D417C"/>
    <w:rsid w:val="005D41F0"/>
    <w:rsid w:val="005D4245"/>
    <w:rsid w:val="005D4CF4"/>
    <w:rsid w:val="005D4D21"/>
    <w:rsid w:val="005D4F70"/>
    <w:rsid w:val="005D4FC0"/>
    <w:rsid w:val="005D508B"/>
    <w:rsid w:val="005D5183"/>
    <w:rsid w:val="005D546D"/>
    <w:rsid w:val="005D5601"/>
    <w:rsid w:val="005D63D2"/>
    <w:rsid w:val="005D676F"/>
    <w:rsid w:val="005D6BB6"/>
    <w:rsid w:val="005D7301"/>
    <w:rsid w:val="005D73AC"/>
    <w:rsid w:val="005D73F9"/>
    <w:rsid w:val="005D7553"/>
    <w:rsid w:val="005D7941"/>
    <w:rsid w:val="005E0117"/>
    <w:rsid w:val="005E0260"/>
    <w:rsid w:val="005E064F"/>
    <w:rsid w:val="005E0768"/>
    <w:rsid w:val="005E0B9B"/>
    <w:rsid w:val="005E0CA4"/>
    <w:rsid w:val="005E0F0F"/>
    <w:rsid w:val="005E0FD6"/>
    <w:rsid w:val="005E130D"/>
    <w:rsid w:val="005E142D"/>
    <w:rsid w:val="005E18C3"/>
    <w:rsid w:val="005E1904"/>
    <w:rsid w:val="005E1C90"/>
    <w:rsid w:val="005E1D3C"/>
    <w:rsid w:val="005E1D3D"/>
    <w:rsid w:val="005E225C"/>
    <w:rsid w:val="005E2393"/>
    <w:rsid w:val="005E2751"/>
    <w:rsid w:val="005E275F"/>
    <w:rsid w:val="005E28C5"/>
    <w:rsid w:val="005E2B6B"/>
    <w:rsid w:val="005E3096"/>
    <w:rsid w:val="005E3199"/>
    <w:rsid w:val="005E3216"/>
    <w:rsid w:val="005E331A"/>
    <w:rsid w:val="005E3392"/>
    <w:rsid w:val="005E3429"/>
    <w:rsid w:val="005E3E1E"/>
    <w:rsid w:val="005E43BE"/>
    <w:rsid w:val="005E4AE1"/>
    <w:rsid w:val="005E4CC2"/>
    <w:rsid w:val="005E4F83"/>
    <w:rsid w:val="005E51B0"/>
    <w:rsid w:val="005E5690"/>
    <w:rsid w:val="005E59BA"/>
    <w:rsid w:val="005E5C83"/>
    <w:rsid w:val="005E5EA7"/>
    <w:rsid w:val="005E6329"/>
    <w:rsid w:val="005E6460"/>
    <w:rsid w:val="005E659C"/>
    <w:rsid w:val="005E6609"/>
    <w:rsid w:val="005E6D28"/>
    <w:rsid w:val="005E6F38"/>
    <w:rsid w:val="005E7334"/>
    <w:rsid w:val="005E7D75"/>
    <w:rsid w:val="005F02E7"/>
    <w:rsid w:val="005F0379"/>
    <w:rsid w:val="005F03E5"/>
    <w:rsid w:val="005F0426"/>
    <w:rsid w:val="005F06EC"/>
    <w:rsid w:val="005F0CF5"/>
    <w:rsid w:val="005F0FCF"/>
    <w:rsid w:val="005F1145"/>
    <w:rsid w:val="005F12EA"/>
    <w:rsid w:val="005F131C"/>
    <w:rsid w:val="005F1602"/>
    <w:rsid w:val="005F1929"/>
    <w:rsid w:val="005F1E98"/>
    <w:rsid w:val="005F1F6C"/>
    <w:rsid w:val="005F1FBA"/>
    <w:rsid w:val="005F21C0"/>
    <w:rsid w:val="005F22F1"/>
    <w:rsid w:val="005F2414"/>
    <w:rsid w:val="005F244F"/>
    <w:rsid w:val="005F2872"/>
    <w:rsid w:val="005F2A6D"/>
    <w:rsid w:val="005F2EC9"/>
    <w:rsid w:val="005F30FC"/>
    <w:rsid w:val="005F34F0"/>
    <w:rsid w:val="005F38EB"/>
    <w:rsid w:val="005F3976"/>
    <w:rsid w:val="005F39C4"/>
    <w:rsid w:val="005F3A43"/>
    <w:rsid w:val="005F3EC5"/>
    <w:rsid w:val="005F4011"/>
    <w:rsid w:val="005F41C3"/>
    <w:rsid w:val="005F4469"/>
    <w:rsid w:val="005F4859"/>
    <w:rsid w:val="005F485B"/>
    <w:rsid w:val="005F49DA"/>
    <w:rsid w:val="005F4ACB"/>
    <w:rsid w:val="005F4C1F"/>
    <w:rsid w:val="005F52CF"/>
    <w:rsid w:val="005F5BF1"/>
    <w:rsid w:val="005F5C1E"/>
    <w:rsid w:val="005F5E80"/>
    <w:rsid w:val="005F6153"/>
    <w:rsid w:val="005F6386"/>
    <w:rsid w:val="005F67AE"/>
    <w:rsid w:val="005F6824"/>
    <w:rsid w:val="005F6B47"/>
    <w:rsid w:val="005F6ED1"/>
    <w:rsid w:val="005F73A4"/>
    <w:rsid w:val="005F7529"/>
    <w:rsid w:val="005F76EC"/>
    <w:rsid w:val="005F7AA7"/>
    <w:rsid w:val="005F7F36"/>
    <w:rsid w:val="00600127"/>
    <w:rsid w:val="00600623"/>
    <w:rsid w:val="0060080C"/>
    <w:rsid w:val="00601437"/>
    <w:rsid w:val="00602374"/>
    <w:rsid w:val="006026D7"/>
    <w:rsid w:val="0060297B"/>
    <w:rsid w:val="00602B72"/>
    <w:rsid w:val="00602FF4"/>
    <w:rsid w:val="006032B9"/>
    <w:rsid w:val="006037EB"/>
    <w:rsid w:val="00603826"/>
    <w:rsid w:val="006038BD"/>
    <w:rsid w:val="00603FDB"/>
    <w:rsid w:val="0060402E"/>
    <w:rsid w:val="00604494"/>
    <w:rsid w:val="00604543"/>
    <w:rsid w:val="00604971"/>
    <w:rsid w:val="00604DD5"/>
    <w:rsid w:val="00604E18"/>
    <w:rsid w:val="00605066"/>
    <w:rsid w:val="006057D8"/>
    <w:rsid w:val="00605C29"/>
    <w:rsid w:val="00605E87"/>
    <w:rsid w:val="006062F2"/>
    <w:rsid w:val="00606382"/>
    <w:rsid w:val="00606527"/>
    <w:rsid w:val="00607171"/>
    <w:rsid w:val="00607294"/>
    <w:rsid w:val="0060790E"/>
    <w:rsid w:val="0060791B"/>
    <w:rsid w:val="00607E34"/>
    <w:rsid w:val="006102C5"/>
    <w:rsid w:val="0061030A"/>
    <w:rsid w:val="006106DB"/>
    <w:rsid w:val="0061127A"/>
    <w:rsid w:val="006114A5"/>
    <w:rsid w:val="00611632"/>
    <w:rsid w:val="00611747"/>
    <w:rsid w:val="00611AE9"/>
    <w:rsid w:val="00611F4F"/>
    <w:rsid w:val="0061200E"/>
    <w:rsid w:val="0061223B"/>
    <w:rsid w:val="0061277A"/>
    <w:rsid w:val="00613082"/>
    <w:rsid w:val="0061308C"/>
    <w:rsid w:val="00613093"/>
    <w:rsid w:val="006133B3"/>
    <w:rsid w:val="00613497"/>
    <w:rsid w:val="00613528"/>
    <w:rsid w:val="006137C1"/>
    <w:rsid w:val="0061385B"/>
    <w:rsid w:val="00613AC2"/>
    <w:rsid w:val="00614124"/>
    <w:rsid w:val="00614166"/>
    <w:rsid w:val="006148CE"/>
    <w:rsid w:val="00614C56"/>
    <w:rsid w:val="00614E7F"/>
    <w:rsid w:val="00614EB6"/>
    <w:rsid w:val="00614F51"/>
    <w:rsid w:val="00615247"/>
    <w:rsid w:val="00615579"/>
    <w:rsid w:val="00615633"/>
    <w:rsid w:val="00615A01"/>
    <w:rsid w:val="00615C93"/>
    <w:rsid w:val="006161E2"/>
    <w:rsid w:val="00616494"/>
    <w:rsid w:val="006164F4"/>
    <w:rsid w:val="006166AD"/>
    <w:rsid w:val="00616772"/>
    <w:rsid w:val="006169BB"/>
    <w:rsid w:val="00617070"/>
    <w:rsid w:val="006170EE"/>
    <w:rsid w:val="006175E7"/>
    <w:rsid w:val="00617604"/>
    <w:rsid w:val="00617715"/>
    <w:rsid w:val="00617898"/>
    <w:rsid w:val="006178E8"/>
    <w:rsid w:val="00618FBD"/>
    <w:rsid w:val="00620433"/>
    <w:rsid w:val="006204FC"/>
    <w:rsid w:val="006207C9"/>
    <w:rsid w:val="00620933"/>
    <w:rsid w:val="00620A6A"/>
    <w:rsid w:val="00620B48"/>
    <w:rsid w:val="00620DC7"/>
    <w:rsid w:val="0062118E"/>
    <w:rsid w:val="006213F4"/>
    <w:rsid w:val="0062170D"/>
    <w:rsid w:val="00622138"/>
    <w:rsid w:val="006227F7"/>
    <w:rsid w:val="00622843"/>
    <w:rsid w:val="006229B5"/>
    <w:rsid w:val="00622C85"/>
    <w:rsid w:val="00622EB8"/>
    <w:rsid w:val="00623076"/>
    <w:rsid w:val="00623101"/>
    <w:rsid w:val="006231D1"/>
    <w:rsid w:val="00623517"/>
    <w:rsid w:val="006235DC"/>
    <w:rsid w:val="00623702"/>
    <w:rsid w:val="00623AB3"/>
    <w:rsid w:val="00623DC8"/>
    <w:rsid w:val="00624108"/>
    <w:rsid w:val="00624138"/>
    <w:rsid w:val="0062428D"/>
    <w:rsid w:val="0062434E"/>
    <w:rsid w:val="0062435C"/>
    <w:rsid w:val="00624637"/>
    <w:rsid w:val="0062485F"/>
    <w:rsid w:val="006249D7"/>
    <w:rsid w:val="00624BA6"/>
    <w:rsid w:val="00624C7F"/>
    <w:rsid w:val="0062517E"/>
    <w:rsid w:val="00625411"/>
    <w:rsid w:val="00625C40"/>
    <w:rsid w:val="00625C73"/>
    <w:rsid w:val="00625CCB"/>
    <w:rsid w:val="00625DCF"/>
    <w:rsid w:val="00625FC7"/>
    <w:rsid w:val="0062620C"/>
    <w:rsid w:val="0062630E"/>
    <w:rsid w:val="006267E7"/>
    <w:rsid w:val="00626945"/>
    <w:rsid w:val="00627595"/>
    <w:rsid w:val="00627875"/>
    <w:rsid w:val="006279B6"/>
    <w:rsid w:val="00627F79"/>
    <w:rsid w:val="00629A6F"/>
    <w:rsid w:val="006301D6"/>
    <w:rsid w:val="00630834"/>
    <w:rsid w:val="00630DF9"/>
    <w:rsid w:val="00630FD7"/>
    <w:rsid w:val="006312D6"/>
    <w:rsid w:val="0063142E"/>
    <w:rsid w:val="0063151C"/>
    <w:rsid w:val="006316AB"/>
    <w:rsid w:val="006317A2"/>
    <w:rsid w:val="00631ED5"/>
    <w:rsid w:val="0063269A"/>
    <w:rsid w:val="0063281B"/>
    <w:rsid w:val="006328C8"/>
    <w:rsid w:val="006328CA"/>
    <w:rsid w:val="00632C27"/>
    <w:rsid w:val="00632EBB"/>
    <w:rsid w:val="00632F3B"/>
    <w:rsid w:val="00633A6B"/>
    <w:rsid w:val="006344A2"/>
    <w:rsid w:val="006344A7"/>
    <w:rsid w:val="006344F0"/>
    <w:rsid w:val="006346B0"/>
    <w:rsid w:val="00634BB9"/>
    <w:rsid w:val="0063541C"/>
    <w:rsid w:val="006355F1"/>
    <w:rsid w:val="00636012"/>
    <w:rsid w:val="0063618B"/>
    <w:rsid w:val="006361A2"/>
    <w:rsid w:val="0063621B"/>
    <w:rsid w:val="00636321"/>
    <w:rsid w:val="006365D4"/>
    <w:rsid w:val="00636745"/>
    <w:rsid w:val="00636C02"/>
    <w:rsid w:val="00637111"/>
    <w:rsid w:val="0063722F"/>
    <w:rsid w:val="00637309"/>
    <w:rsid w:val="00637432"/>
    <w:rsid w:val="00637839"/>
    <w:rsid w:val="00637B8F"/>
    <w:rsid w:val="00637EB5"/>
    <w:rsid w:val="00637F44"/>
    <w:rsid w:val="00637FB9"/>
    <w:rsid w:val="00640101"/>
    <w:rsid w:val="0064029C"/>
    <w:rsid w:val="006403D9"/>
    <w:rsid w:val="00640585"/>
    <w:rsid w:val="00640878"/>
    <w:rsid w:val="0064093A"/>
    <w:rsid w:val="00640E0B"/>
    <w:rsid w:val="00640EF5"/>
    <w:rsid w:val="00640FE6"/>
    <w:rsid w:val="006414C8"/>
    <w:rsid w:val="0064186F"/>
    <w:rsid w:val="00641C66"/>
    <w:rsid w:val="00641DB5"/>
    <w:rsid w:val="00641F92"/>
    <w:rsid w:val="0064243E"/>
    <w:rsid w:val="00642443"/>
    <w:rsid w:val="00642AA0"/>
    <w:rsid w:val="00642EE9"/>
    <w:rsid w:val="0064384C"/>
    <w:rsid w:val="00643FDD"/>
    <w:rsid w:val="006440A7"/>
    <w:rsid w:val="006441FB"/>
    <w:rsid w:val="00644272"/>
    <w:rsid w:val="00644385"/>
    <w:rsid w:val="00644564"/>
    <w:rsid w:val="006447E8"/>
    <w:rsid w:val="00644891"/>
    <w:rsid w:val="0064492E"/>
    <w:rsid w:val="0064597B"/>
    <w:rsid w:val="00645C30"/>
    <w:rsid w:val="00645CA2"/>
    <w:rsid w:val="00645DC4"/>
    <w:rsid w:val="00645EFF"/>
    <w:rsid w:val="00645F37"/>
    <w:rsid w:val="006469FA"/>
    <w:rsid w:val="00646AB9"/>
    <w:rsid w:val="00646B3C"/>
    <w:rsid w:val="00646CEF"/>
    <w:rsid w:val="00646D99"/>
    <w:rsid w:val="00646DC2"/>
    <w:rsid w:val="00647075"/>
    <w:rsid w:val="00647417"/>
    <w:rsid w:val="0064750E"/>
    <w:rsid w:val="006476C3"/>
    <w:rsid w:val="006476C9"/>
    <w:rsid w:val="006478A0"/>
    <w:rsid w:val="00647E96"/>
    <w:rsid w:val="00650093"/>
    <w:rsid w:val="00650414"/>
    <w:rsid w:val="00650585"/>
    <w:rsid w:val="00650958"/>
    <w:rsid w:val="00650DAE"/>
    <w:rsid w:val="00650E13"/>
    <w:rsid w:val="00650E92"/>
    <w:rsid w:val="00651537"/>
    <w:rsid w:val="00651708"/>
    <w:rsid w:val="00651744"/>
    <w:rsid w:val="00651749"/>
    <w:rsid w:val="00651887"/>
    <w:rsid w:val="0065198F"/>
    <w:rsid w:val="00651E59"/>
    <w:rsid w:val="00651ED0"/>
    <w:rsid w:val="00651FF4"/>
    <w:rsid w:val="00652019"/>
    <w:rsid w:val="00652154"/>
    <w:rsid w:val="0065253E"/>
    <w:rsid w:val="006525EB"/>
    <w:rsid w:val="00652974"/>
    <w:rsid w:val="00652D90"/>
    <w:rsid w:val="00652DC6"/>
    <w:rsid w:val="006531D9"/>
    <w:rsid w:val="006534D2"/>
    <w:rsid w:val="00653550"/>
    <w:rsid w:val="0065357B"/>
    <w:rsid w:val="00653A90"/>
    <w:rsid w:val="00653B2E"/>
    <w:rsid w:val="00653DFA"/>
    <w:rsid w:val="00654151"/>
    <w:rsid w:val="006541DD"/>
    <w:rsid w:val="00654263"/>
    <w:rsid w:val="0065494C"/>
    <w:rsid w:val="00654A9F"/>
    <w:rsid w:val="00654B7E"/>
    <w:rsid w:val="00654BFF"/>
    <w:rsid w:val="00654C5A"/>
    <w:rsid w:val="00654CF8"/>
    <w:rsid w:val="00654F17"/>
    <w:rsid w:val="00655938"/>
    <w:rsid w:val="00655A8F"/>
    <w:rsid w:val="00655CDA"/>
    <w:rsid w:val="00656194"/>
    <w:rsid w:val="006564DF"/>
    <w:rsid w:val="006565EC"/>
    <w:rsid w:val="006567F9"/>
    <w:rsid w:val="006569E1"/>
    <w:rsid w:val="00656A6F"/>
    <w:rsid w:val="00656AA3"/>
    <w:rsid w:val="00656B34"/>
    <w:rsid w:val="00656E55"/>
    <w:rsid w:val="006570AF"/>
    <w:rsid w:val="00657712"/>
    <w:rsid w:val="0065793B"/>
    <w:rsid w:val="00657C44"/>
    <w:rsid w:val="00657CCD"/>
    <w:rsid w:val="00657DD0"/>
    <w:rsid w:val="00657E36"/>
    <w:rsid w:val="006601D5"/>
    <w:rsid w:val="00660345"/>
    <w:rsid w:val="006603D8"/>
    <w:rsid w:val="00660541"/>
    <w:rsid w:val="00660599"/>
    <w:rsid w:val="006606EA"/>
    <w:rsid w:val="00660775"/>
    <w:rsid w:val="0066090A"/>
    <w:rsid w:val="00660D4B"/>
    <w:rsid w:val="0066169C"/>
    <w:rsid w:val="00661BF5"/>
    <w:rsid w:val="00661C25"/>
    <w:rsid w:val="00662184"/>
    <w:rsid w:val="006624EC"/>
    <w:rsid w:val="006628D6"/>
    <w:rsid w:val="00662936"/>
    <w:rsid w:val="00662B47"/>
    <w:rsid w:val="00662E4E"/>
    <w:rsid w:val="00662EF4"/>
    <w:rsid w:val="0066359F"/>
    <w:rsid w:val="0066395A"/>
    <w:rsid w:val="00663A32"/>
    <w:rsid w:val="00663CB2"/>
    <w:rsid w:val="00663D46"/>
    <w:rsid w:val="0066436D"/>
    <w:rsid w:val="006649C4"/>
    <w:rsid w:val="006649DF"/>
    <w:rsid w:val="00664B54"/>
    <w:rsid w:val="00664CE5"/>
    <w:rsid w:val="006650D4"/>
    <w:rsid w:val="0066513B"/>
    <w:rsid w:val="00665845"/>
    <w:rsid w:val="00665B14"/>
    <w:rsid w:val="00665D67"/>
    <w:rsid w:val="00665DE1"/>
    <w:rsid w:val="00665EAE"/>
    <w:rsid w:val="00665FFD"/>
    <w:rsid w:val="0066615D"/>
    <w:rsid w:val="0066646E"/>
    <w:rsid w:val="0066650E"/>
    <w:rsid w:val="00666D06"/>
    <w:rsid w:val="00666E6E"/>
    <w:rsid w:val="00666EE9"/>
    <w:rsid w:val="0066718A"/>
    <w:rsid w:val="006677D2"/>
    <w:rsid w:val="00667BF4"/>
    <w:rsid w:val="00667C0A"/>
    <w:rsid w:val="00667E3C"/>
    <w:rsid w:val="006705AF"/>
    <w:rsid w:val="00670B32"/>
    <w:rsid w:val="00671984"/>
    <w:rsid w:val="00671B36"/>
    <w:rsid w:val="006721CA"/>
    <w:rsid w:val="00672485"/>
    <w:rsid w:val="00672731"/>
    <w:rsid w:val="00672BDF"/>
    <w:rsid w:val="00672D3C"/>
    <w:rsid w:val="00673074"/>
    <w:rsid w:val="006734FE"/>
    <w:rsid w:val="0067353A"/>
    <w:rsid w:val="006736B2"/>
    <w:rsid w:val="00673872"/>
    <w:rsid w:val="00673C62"/>
    <w:rsid w:val="00673DE9"/>
    <w:rsid w:val="00673E2C"/>
    <w:rsid w:val="006745C3"/>
    <w:rsid w:val="00674604"/>
    <w:rsid w:val="006747CD"/>
    <w:rsid w:val="00674A27"/>
    <w:rsid w:val="00674B0F"/>
    <w:rsid w:val="00674BFA"/>
    <w:rsid w:val="00674CF3"/>
    <w:rsid w:val="006750F3"/>
    <w:rsid w:val="0067515A"/>
    <w:rsid w:val="0067537D"/>
    <w:rsid w:val="006755C1"/>
    <w:rsid w:val="006758F6"/>
    <w:rsid w:val="00675AD1"/>
    <w:rsid w:val="00675EEA"/>
    <w:rsid w:val="00676071"/>
    <w:rsid w:val="00676DD9"/>
    <w:rsid w:val="00676DEF"/>
    <w:rsid w:val="00676E3D"/>
    <w:rsid w:val="00676F9C"/>
    <w:rsid w:val="00677210"/>
    <w:rsid w:val="00677725"/>
    <w:rsid w:val="00677E49"/>
    <w:rsid w:val="00680002"/>
    <w:rsid w:val="0068004B"/>
    <w:rsid w:val="00680326"/>
    <w:rsid w:val="00680530"/>
    <w:rsid w:val="00680D48"/>
    <w:rsid w:val="00680E24"/>
    <w:rsid w:val="00681250"/>
    <w:rsid w:val="0068165F"/>
    <w:rsid w:val="00681773"/>
    <w:rsid w:val="006818A1"/>
    <w:rsid w:val="00681A16"/>
    <w:rsid w:val="00681AAA"/>
    <w:rsid w:val="00681B61"/>
    <w:rsid w:val="006821B0"/>
    <w:rsid w:val="0068224E"/>
    <w:rsid w:val="006824BB"/>
    <w:rsid w:val="006824DF"/>
    <w:rsid w:val="00682510"/>
    <w:rsid w:val="00682882"/>
    <w:rsid w:val="00682E08"/>
    <w:rsid w:val="00682EE4"/>
    <w:rsid w:val="00682F6B"/>
    <w:rsid w:val="00682FC0"/>
    <w:rsid w:val="0068328E"/>
    <w:rsid w:val="00683706"/>
    <w:rsid w:val="00683800"/>
    <w:rsid w:val="006838A1"/>
    <w:rsid w:val="0068392D"/>
    <w:rsid w:val="006839A3"/>
    <w:rsid w:val="00683E44"/>
    <w:rsid w:val="00683F20"/>
    <w:rsid w:val="00684089"/>
    <w:rsid w:val="00684450"/>
    <w:rsid w:val="006844E0"/>
    <w:rsid w:val="00684942"/>
    <w:rsid w:val="006849E0"/>
    <w:rsid w:val="00685500"/>
    <w:rsid w:val="00685CF8"/>
    <w:rsid w:val="00685FBD"/>
    <w:rsid w:val="00686119"/>
    <w:rsid w:val="00686236"/>
    <w:rsid w:val="006864EC"/>
    <w:rsid w:val="00686517"/>
    <w:rsid w:val="00686716"/>
    <w:rsid w:val="00686743"/>
    <w:rsid w:val="00686896"/>
    <w:rsid w:val="00686B1B"/>
    <w:rsid w:val="00686BC4"/>
    <w:rsid w:val="00686C49"/>
    <w:rsid w:val="00687081"/>
    <w:rsid w:val="00687135"/>
    <w:rsid w:val="00687282"/>
    <w:rsid w:val="00687379"/>
    <w:rsid w:val="00687492"/>
    <w:rsid w:val="00687510"/>
    <w:rsid w:val="006878C6"/>
    <w:rsid w:val="00687AFF"/>
    <w:rsid w:val="00687C80"/>
    <w:rsid w:val="00687D92"/>
    <w:rsid w:val="00687F25"/>
    <w:rsid w:val="00690166"/>
    <w:rsid w:val="00690731"/>
    <w:rsid w:val="0069074B"/>
    <w:rsid w:val="0069076C"/>
    <w:rsid w:val="00690A84"/>
    <w:rsid w:val="00690ED7"/>
    <w:rsid w:val="00690FF1"/>
    <w:rsid w:val="00691009"/>
    <w:rsid w:val="006910BA"/>
    <w:rsid w:val="00691990"/>
    <w:rsid w:val="00691A42"/>
    <w:rsid w:val="00691E39"/>
    <w:rsid w:val="00691F07"/>
    <w:rsid w:val="00692CEA"/>
    <w:rsid w:val="00692D11"/>
    <w:rsid w:val="00692E4D"/>
    <w:rsid w:val="00692F36"/>
    <w:rsid w:val="00692FA8"/>
    <w:rsid w:val="006930A7"/>
    <w:rsid w:val="0069380A"/>
    <w:rsid w:val="006939C8"/>
    <w:rsid w:val="006945E0"/>
    <w:rsid w:val="0069462E"/>
    <w:rsid w:val="0069499E"/>
    <w:rsid w:val="00694CE0"/>
    <w:rsid w:val="00694DE2"/>
    <w:rsid w:val="0069503D"/>
    <w:rsid w:val="00695267"/>
    <w:rsid w:val="00695418"/>
    <w:rsid w:val="0069552C"/>
    <w:rsid w:val="0069558C"/>
    <w:rsid w:val="00695976"/>
    <w:rsid w:val="00695BFB"/>
    <w:rsid w:val="00695D23"/>
    <w:rsid w:val="0069627F"/>
    <w:rsid w:val="00696421"/>
    <w:rsid w:val="006965D8"/>
    <w:rsid w:val="00696612"/>
    <w:rsid w:val="00696647"/>
    <w:rsid w:val="00696A54"/>
    <w:rsid w:val="006971EC"/>
    <w:rsid w:val="00697683"/>
    <w:rsid w:val="0069790E"/>
    <w:rsid w:val="00697B45"/>
    <w:rsid w:val="00697BAD"/>
    <w:rsid w:val="00697F9E"/>
    <w:rsid w:val="0069A717"/>
    <w:rsid w:val="006A009B"/>
    <w:rsid w:val="006A0484"/>
    <w:rsid w:val="006A04BC"/>
    <w:rsid w:val="006A0A20"/>
    <w:rsid w:val="006A0D39"/>
    <w:rsid w:val="006A0E3B"/>
    <w:rsid w:val="006A1273"/>
    <w:rsid w:val="006A164A"/>
    <w:rsid w:val="006A1C9E"/>
    <w:rsid w:val="006A1CC8"/>
    <w:rsid w:val="006A1DD2"/>
    <w:rsid w:val="006A2006"/>
    <w:rsid w:val="006A253D"/>
    <w:rsid w:val="006A2A40"/>
    <w:rsid w:val="006A2B38"/>
    <w:rsid w:val="006A2D78"/>
    <w:rsid w:val="006A2DB7"/>
    <w:rsid w:val="006A2EE3"/>
    <w:rsid w:val="006A3043"/>
    <w:rsid w:val="006A32F5"/>
    <w:rsid w:val="006A340A"/>
    <w:rsid w:val="006A3482"/>
    <w:rsid w:val="006A35B1"/>
    <w:rsid w:val="006A37D2"/>
    <w:rsid w:val="006A394D"/>
    <w:rsid w:val="006A3CE9"/>
    <w:rsid w:val="006A4A01"/>
    <w:rsid w:val="006A4C5B"/>
    <w:rsid w:val="006A4DA7"/>
    <w:rsid w:val="006A4F68"/>
    <w:rsid w:val="006A50FF"/>
    <w:rsid w:val="006A5200"/>
    <w:rsid w:val="006A5694"/>
    <w:rsid w:val="006A578D"/>
    <w:rsid w:val="006A593E"/>
    <w:rsid w:val="006A59AA"/>
    <w:rsid w:val="006A5A71"/>
    <w:rsid w:val="006A5A7D"/>
    <w:rsid w:val="006A5CE8"/>
    <w:rsid w:val="006A5CEB"/>
    <w:rsid w:val="006A65F0"/>
    <w:rsid w:val="006A66CD"/>
    <w:rsid w:val="006A66D5"/>
    <w:rsid w:val="006A698E"/>
    <w:rsid w:val="006A6BE8"/>
    <w:rsid w:val="006A6F79"/>
    <w:rsid w:val="006A7013"/>
    <w:rsid w:val="006A7288"/>
    <w:rsid w:val="006A73C8"/>
    <w:rsid w:val="006A774B"/>
    <w:rsid w:val="006A783D"/>
    <w:rsid w:val="006A7B38"/>
    <w:rsid w:val="006A7DA7"/>
    <w:rsid w:val="006A7E52"/>
    <w:rsid w:val="006A7ECC"/>
    <w:rsid w:val="006A7F8B"/>
    <w:rsid w:val="006A7FA1"/>
    <w:rsid w:val="006B000F"/>
    <w:rsid w:val="006B028D"/>
    <w:rsid w:val="006B095C"/>
    <w:rsid w:val="006B0E22"/>
    <w:rsid w:val="006B1294"/>
    <w:rsid w:val="006B130E"/>
    <w:rsid w:val="006B1DB6"/>
    <w:rsid w:val="006B22DD"/>
    <w:rsid w:val="006B22FD"/>
    <w:rsid w:val="006B2334"/>
    <w:rsid w:val="006B23A7"/>
    <w:rsid w:val="006B274B"/>
    <w:rsid w:val="006B289C"/>
    <w:rsid w:val="006B29EB"/>
    <w:rsid w:val="006B2A7B"/>
    <w:rsid w:val="006B2E7D"/>
    <w:rsid w:val="006B2FE0"/>
    <w:rsid w:val="006B3564"/>
    <w:rsid w:val="006B3781"/>
    <w:rsid w:val="006B3868"/>
    <w:rsid w:val="006B390D"/>
    <w:rsid w:val="006B3DA9"/>
    <w:rsid w:val="006B3DC2"/>
    <w:rsid w:val="006B40EA"/>
    <w:rsid w:val="006B47E7"/>
    <w:rsid w:val="006B4C25"/>
    <w:rsid w:val="006B4D73"/>
    <w:rsid w:val="006B55A2"/>
    <w:rsid w:val="006B564D"/>
    <w:rsid w:val="006B57FA"/>
    <w:rsid w:val="006B606D"/>
    <w:rsid w:val="006B61A2"/>
    <w:rsid w:val="006B6655"/>
    <w:rsid w:val="006B6A6D"/>
    <w:rsid w:val="006B6E7A"/>
    <w:rsid w:val="006B6F33"/>
    <w:rsid w:val="006B7051"/>
    <w:rsid w:val="006B70E9"/>
    <w:rsid w:val="006B713D"/>
    <w:rsid w:val="006B73D1"/>
    <w:rsid w:val="006B7465"/>
    <w:rsid w:val="006B760E"/>
    <w:rsid w:val="006B78A6"/>
    <w:rsid w:val="006B7DC2"/>
    <w:rsid w:val="006B7E24"/>
    <w:rsid w:val="006BDD28"/>
    <w:rsid w:val="006C003F"/>
    <w:rsid w:val="006C0302"/>
    <w:rsid w:val="006C06B9"/>
    <w:rsid w:val="006C0EF6"/>
    <w:rsid w:val="006C0EFB"/>
    <w:rsid w:val="006C102C"/>
    <w:rsid w:val="006C11D3"/>
    <w:rsid w:val="006C1457"/>
    <w:rsid w:val="006C14E9"/>
    <w:rsid w:val="006C1F67"/>
    <w:rsid w:val="006C2242"/>
    <w:rsid w:val="006C26DD"/>
    <w:rsid w:val="006C2E89"/>
    <w:rsid w:val="006C30B3"/>
    <w:rsid w:val="006C3157"/>
    <w:rsid w:val="006C386D"/>
    <w:rsid w:val="006C3AB2"/>
    <w:rsid w:val="006C3E48"/>
    <w:rsid w:val="006C4022"/>
    <w:rsid w:val="006C4596"/>
    <w:rsid w:val="006C4623"/>
    <w:rsid w:val="006C47BE"/>
    <w:rsid w:val="006C4C3F"/>
    <w:rsid w:val="006C4EEC"/>
    <w:rsid w:val="006C50CD"/>
    <w:rsid w:val="006C5220"/>
    <w:rsid w:val="006C53C6"/>
    <w:rsid w:val="006C5789"/>
    <w:rsid w:val="006C5992"/>
    <w:rsid w:val="006C59FD"/>
    <w:rsid w:val="006C5BC5"/>
    <w:rsid w:val="006C5CD0"/>
    <w:rsid w:val="006C5F80"/>
    <w:rsid w:val="006C70F9"/>
    <w:rsid w:val="006C7217"/>
    <w:rsid w:val="006C7596"/>
    <w:rsid w:val="006C76CB"/>
    <w:rsid w:val="006C780B"/>
    <w:rsid w:val="006C7B48"/>
    <w:rsid w:val="006C7C8C"/>
    <w:rsid w:val="006C7C9D"/>
    <w:rsid w:val="006C7CD1"/>
    <w:rsid w:val="006D05CC"/>
    <w:rsid w:val="006D0600"/>
    <w:rsid w:val="006D0A8C"/>
    <w:rsid w:val="006D0BCD"/>
    <w:rsid w:val="006D0CEC"/>
    <w:rsid w:val="006D113F"/>
    <w:rsid w:val="006D1507"/>
    <w:rsid w:val="006D1555"/>
    <w:rsid w:val="006D1608"/>
    <w:rsid w:val="006D1838"/>
    <w:rsid w:val="006D1C3E"/>
    <w:rsid w:val="006D1E9C"/>
    <w:rsid w:val="006D2D3A"/>
    <w:rsid w:val="006D2DDA"/>
    <w:rsid w:val="006D2F07"/>
    <w:rsid w:val="006D2F45"/>
    <w:rsid w:val="006D319E"/>
    <w:rsid w:val="006D320F"/>
    <w:rsid w:val="006D3516"/>
    <w:rsid w:val="006D385E"/>
    <w:rsid w:val="006D3A5C"/>
    <w:rsid w:val="006D3EC3"/>
    <w:rsid w:val="006D3FD1"/>
    <w:rsid w:val="006D4282"/>
    <w:rsid w:val="006D437F"/>
    <w:rsid w:val="006D4420"/>
    <w:rsid w:val="006D4BDD"/>
    <w:rsid w:val="006D4BEE"/>
    <w:rsid w:val="006D4EF9"/>
    <w:rsid w:val="006D4F05"/>
    <w:rsid w:val="006D50EE"/>
    <w:rsid w:val="006D52A8"/>
    <w:rsid w:val="006D56F6"/>
    <w:rsid w:val="006D5835"/>
    <w:rsid w:val="006D59CF"/>
    <w:rsid w:val="006D5ABB"/>
    <w:rsid w:val="006D5AFD"/>
    <w:rsid w:val="006D5C42"/>
    <w:rsid w:val="006D5CA9"/>
    <w:rsid w:val="006D5CEA"/>
    <w:rsid w:val="006D6239"/>
    <w:rsid w:val="006D63FF"/>
    <w:rsid w:val="006D65BE"/>
    <w:rsid w:val="006D6A09"/>
    <w:rsid w:val="006D6C0C"/>
    <w:rsid w:val="006D6DAC"/>
    <w:rsid w:val="006D72AB"/>
    <w:rsid w:val="006D736A"/>
    <w:rsid w:val="006D7ABF"/>
    <w:rsid w:val="006E0493"/>
    <w:rsid w:val="006E05D1"/>
    <w:rsid w:val="006E071F"/>
    <w:rsid w:val="006E075F"/>
    <w:rsid w:val="006E08ED"/>
    <w:rsid w:val="006E0957"/>
    <w:rsid w:val="006E0B18"/>
    <w:rsid w:val="006E0EAB"/>
    <w:rsid w:val="006E1061"/>
    <w:rsid w:val="006E10F4"/>
    <w:rsid w:val="006E1407"/>
    <w:rsid w:val="006E17CB"/>
    <w:rsid w:val="006E1B47"/>
    <w:rsid w:val="006E1BA3"/>
    <w:rsid w:val="006E1CDB"/>
    <w:rsid w:val="006E1D44"/>
    <w:rsid w:val="006E1F10"/>
    <w:rsid w:val="006E2175"/>
    <w:rsid w:val="006E21A7"/>
    <w:rsid w:val="006E2301"/>
    <w:rsid w:val="006E2475"/>
    <w:rsid w:val="006E24E7"/>
    <w:rsid w:val="006E3202"/>
    <w:rsid w:val="006E372E"/>
    <w:rsid w:val="006E3731"/>
    <w:rsid w:val="006E38A8"/>
    <w:rsid w:val="006E3BA1"/>
    <w:rsid w:val="006E3CD8"/>
    <w:rsid w:val="006E3D13"/>
    <w:rsid w:val="006E417B"/>
    <w:rsid w:val="006E43D1"/>
    <w:rsid w:val="006E45DB"/>
    <w:rsid w:val="006E4A48"/>
    <w:rsid w:val="006E4BA4"/>
    <w:rsid w:val="006E4C3E"/>
    <w:rsid w:val="006E4F6E"/>
    <w:rsid w:val="006E54C8"/>
    <w:rsid w:val="006E567D"/>
    <w:rsid w:val="006E5833"/>
    <w:rsid w:val="006E5C64"/>
    <w:rsid w:val="006E6224"/>
    <w:rsid w:val="006E641D"/>
    <w:rsid w:val="006E66F5"/>
    <w:rsid w:val="006E67A4"/>
    <w:rsid w:val="006E6852"/>
    <w:rsid w:val="006E6A6D"/>
    <w:rsid w:val="006E6B82"/>
    <w:rsid w:val="006E6DF3"/>
    <w:rsid w:val="006E7120"/>
    <w:rsid w:val="006E71CD"/>
    <w:rsid w:val="006E742A"/>
    <w:rsid w:val="006E749C"/>
    <w:rsid w:val="006E7798"/>
    <w:rsid w:val="006E7E41"/>
    <w:rsid w:val="006E7FDC"/>
    <w:rsid w:val="006F0498"/>
    <w:rsid w:val="006F04A7"/>
    <w:rsid w:val="006F09E1"/>
    <w:rsid w:val="006F0B73"/>
    <w:rsid w:val="006F0BFB"/>
    <w:rsid w:val="006F0D8F"/>
    <w:rsid w:val="006F0FF5"/>
    <w:rsid w:val="006F1065"/>
    <w:rsid w:val="006F1667"/>
    <w:rsid w:val="006F166A"/>
    <w:rsid w:val="006F16B7"/>
    <w:rsid w:val="006F1B83"/>
    <w:rsid w:val="006F1CE3"/>
    <w:rsid w:val="006F2071"/>
    <w:rsid w:val="006F21DF"/>
    <w:rsid w:val="006F26BB"/>
    <w:rsid w:val="006F270C"/>
    <w:rsid w:val="006F298A"/>
    <w:rsid w:val="006F2B51"/>
    <w:rsid w:val="006F2D54"/>
    <w:rsid w:val="006F2E8F"/>
    <w:rsid w:val="006F2EC9"/>
    <w:rsid w:val="006F2FB9"/>
    <w:rsid w:val="006F3186"/>
    <w:rsid w:val="006F34A9"/>
    <w:rsid w:val="006F3722"/>
    <w:rsid w:val="006F3844"/>
    <w:rsid w:val="006F4165"/>
    <w:rsid w:val="006F43C1"/>
    <w:rsid w:val="006F46BA"/>
    <w:rsid w:val="006F46EE"/>
    <w:rsid w:val="006F4792"/>
    <w:rsid w:val="006F4CF1"/>
    <w:rsid w:val="006F55DC"/>
    <w:rsid w:val="006F57F5"/>
    <w:rsid w:val="006F5818"/>
    <w:rsid w:val="006F5861"/>
    <w:rsid w:val="006F5C6A"/>
    <w:rsid w:val="006F5F22"/>
    <w:rsid w:val="006F6166"/>
    <w:rsid w:val="006F6394"/>
    <w:rsid w:val="006F69A0"/>
    <w:rsid w:val="006F69E4"/>
    <w:rsid w:val="006F6CBD"/>
    <w:rsid w:val="006F6FC6"/>
    <w:rsid w:val="006F7039"/>
    <w:rsid w:val="006F715C"/>
    <w:rsid w:val="006F7469"/>
    <w:rsid w:val="006F76EF"/>
    <w:rsid w:val="006F7A80"/>
    <w:rsid w:val="006F7D4E"/>
    <w:rsid w:val="006F7D95"/>
    <w:rsid w:val="00700123"/>
    <w:rsid w:val="007002F4"/>
    <w:rsid w:val="00700647"/>
    <w:rsid w:val="007009AD"/>
    <w:rsid w:val="00700AA1"/>
    <w:rsid w:val="00700EAE"/>
    <w:rsid w:val="007011C8"/>
    <w:rsid w:val="00701405"/>
    <w:rsid w:val="00701821"/>
    <w:rsid w:val="00701999"/>
    <w:rsid w:val="007019C3"/>
    <w:rsid w:val="00701A81"/>
    <w:rsid w:val="00701D43"/>
    <w:rsid w:val="00701FE8"/>
    <w:rsid w:val="00702289"/>
    <w:rsid w:val="007027D5"/>
    <w:rsid w:val="007028AF"/>
    <w:rsid w:val="007028FD"/>
    <w:rsid w:val="00702921"/>
    <w:rsid w:val="00702D53"/>
    <w:rsid w:val="00702DA3"/>
    <w:rsid w:val="00702DC6"/>
    <w:rsid w:val="007035FA"/>
    <w:rsid w:val="007036C8"/>
    <w:rsid w:val="00703B9E"/>
    <w:rsid w:val="00703CAD"/>
    <w:rsid w:val="00703D54"/>
    <w:rsid w:val="00703F66"/>
    <w:rsid w:val="00703FB3"/>
    <w:rsid w:val="00704223"/>
    <w:rsid w:val="00704A60"/>
    <w:rsid w:val="00704A77"/>
    <w:rsid w:val="00704A93"/>
    <w:rsid w:val="00704C4B"/>
    <w:rsid w:val="0070540E"/>
    <w:rsid w:val="007056D5"/>
    <w:rsid w:val="00705817"/>
    <w:rsid w:val="00705DC1"/>
    <w:rsid w:val="0070639E"/>
    <w:rsid w:val="00706711"/>
    <w:rsid w:val="00706812"/>
    <w:rsid w:val="00706AEC"/>
    <w:rsid w:val="007070AB"/>
    <w:rsid w:val="007070D7"/>
    <w:rsid w:val="0070712D"/>
    <w:rsid w:val="007071B1"/>
    <w:rsid w:val="00707235"/>
    <w:rsid w:val="00707302"/>
    <w:rsid w:val="007074A8"/>
    <w:rsid w:val="00707669"/>
    <w:rsid w:val="0070799C"/>
    <w:rsid w:val="00707A19"/>
    <w:rsid w:val="00707A4B"/>
    <w:rsid w:val="007100CF"/>
    <w:rsid w:val="0071017C"/>
    <w:rsid w:val="0071086A"/>
    <w:rsid w:val="007108DF"/>
    <w:rsid w:val="0071092E"/>
    <w:rsid w:val="007109C1"/>
    <w:rsid w:val="00710BD8"/>
    <w:rsid w:val="00710BD9"/>
    <w:rsid w:val="00710C90"/>
    <w:rsid w:val="0071159F"/>
    <w:rsid w:val="00711A04"/>
    <w:rsid w:val="00711C68"/>
    <w:rsid w:val="00711F09"/>
    <w:rsid w:val="007124DF"/>
    <w:rsid w:val="00712559"/>
    <w:rsid w:val="00712713"/>
    <w:rsid w:val="007129A9"/>
    <w:rsid w:val="00712FE9"/>
    <w:rsid w:val="00713259"/>
    <w:rsid w:val="00713515"/>
    <w:rsid w:val="007136A7"/>
    <w:rsid w:val="00713737"/>
    <w:rsid w:val="00713F15"/>
    <w:rsid w:val="00714022"/>
    <w:rsid w:val="007142A8"/>
    <w:rsid w:val="007143EC"/>
    <w:rsid w:val="00714411"/>
    <w:rsid w:val="007144E0"/>
    <w:rsid w:val="00714A05"/>
    <w:rsid w:val="00714A88"/>
    <w:rsid w:val="00714CF4"/>
    <w:rsid w:val="00714DA2"/>
    <w:rsid w:val="00714DFF"/>
    <w:rsid w:val="0071508A"/>
    <w:rsid w:val="0071591B"/>
    <w:rsid w:val="00715D8E"/>
    <w:rsid w:val="00716444"/>
    <w:rsid w:val="0071668D"/>
    <w:rsid w:val="007168AD"/>
    <w:rsid w:val="00716AC9"/>
    <w:rsid w:val="00717184"/>
    <w:rsid w:val="00717790"/>
    <w:rsid w:val="0071791F"/>
    <w:rsid w:val="00717A73"/>
    <w:rsid w:val="00717CCB"/>
    <w:rsid w:val="00720205"/>
    <w:rsid w:val="00720244"/>
    <w:rsid w:val="007203F6"/>
    <w:rsid w:val="00720571"/>
    <w:rsid w:val="00720678"/>
    <w:rsid w:val="007206D9"/>
    <w:rsid w:val="00720862"/>
    <w:rsid w:val="00720A6F"/>
    <w:rsid w:val="00721F77"/>
    <w:rsid w:val="00722155"/>
    <w:rsid w:val="0072231F"/>
    <w:rsid w:val="00722845"/>
    <w:rsid w:val="0072292B"/>
    <w:rsid w:val="00723085"/>
    <w:rsid w:val="00723155"/>
    <w:rsid w:val="00723453"/>
    <w:rsid w:val="007237B7"/>
    <w:rsid w:val="00723CE5"/>
    <w:rsid w:val="007243AC"/>
    <w:rsid w:val="0072484D"/>
    <w:rsid w:val="00724DD1"/>
    <w:rsid w:val="00724ED1"/>
    <w:rsid w:val="007254F2"/>
    <w:rsid w:val="00725D4A"/>
    <w:rsid w:val="00725E05"/>
    <w:rsid w:val="007261F5"/>
    <w:rsid w:val="00726697"/>
    <w:rsid w:val="007266DC"/>
    <w:rsid w:val="007267D9"/>
    <w:rsid w:val="00726E49"/>
    <w:rsid w:val="00727192"/>
    <w:rsid w:val="007273C1"/>
    <w:rsid w:val="0072798F"/>
    <w:rsid w:val="00727B60"/>
    <w:rsid w:val="00727E5E"/>
    <w:rsid w:val="007301F2"/>
    <w:rsid w:val="007305AB"/>
    <w:rsid w:val="007305D6"/>
    <w:rsid w:val="00730635"/>
    <w:rsid w:val="00730C6B"/>
    <w:rsid w:val="00731567"/>
    <w:rsid w:val="007316EB"/>
    <w:rsid w:val="00731888"/>
    <w:rsid w:val="00731BB5"/>
    <w:rsid w:val="00732707"/>
    <w:rsid w:val="00732901"/>
    <w:rsid w:val="00732A9F"/>
    <w:rsid w:val="00732B9A"/>
    <w:rsid w:val="00732FCD"/>
    <w:rsid w:val="00733129"/>
    <w:rsid w:val="0073323C"/>
    <w:rsid w:val="00733406"/>
    <w:rsid w:val="007338A3"/>
    <w:rsid w:val="007338E0"/>
    <w:rsid w:val="00733A92"/>
    <w:rsid w:val="00733DBB"/>
    <w:rsid w:val="00733E85"/>
    <w:rsid w:val="007343D6"/>
    <w:rsid w:val="007343F1"/>
    <w:rsid w:val="0073454E"/>
    <w:rsid w:val="00734725"/>
    <w:rsid w:val="00734AB5"/>
    <w:rsid w:val="00734DE7"/>
    <w:rsid w:val="00734E80"/>
    <w:rsid w:val="00734E84"/>
    <w:rsid w:val="0073516A"/>
    <w:rsid w:val="007351C1"/>
    <w:rsid w:val="0073589F"/>
    <w:rsid w:val="007359D1"/>
    <w:rsid w:val="00735ED4"/>
    <w:rsid w:val="00735EEE"/>
    <w:rsid w:val="00736451"/>
    <w:rsid w:val="00736630"/>
    <w:rsid w:val="007366A7"/>
    <w:rsid w:val="00736B42"/>
    <w:rsid w:val="00736D4A"/>
    <w:rsid w:val="00736DB8"/>
    <w:rsid w:val="007370A6"/>
    <w:rsid w:val="007370B9"/>
    <w:rsid w:val="007371D4"/>
    <w:rsid w:val="00737210"/>
    <w:rsid w:val="007373B1"/>
    <w:rsid w:val="007374AA"/>
    <w:rsid w:val="00737786"/>
    <w:rsid w:val="007379F1"/>
    <w:rsid w:val="00737BCC"/>
    <w:rsid w:val="007407ED"/>
    <w:rsid w:val="0074082E"/>
    <w:rsid w:val="00740C50"/>
    <w:rsid w:val="00740C96"/>
    <w:rsid w:val="00741294"/>
    <w:rsid w:val="00741486"/>
    <w:rsid w:val="007415D9"/>
    <w:rsid w:val="00741A61"/>
    <w:rsid w:val="00741E33"/>
    <w:rsid w:val="0074239E"/>
    <w:rsid w:val="007425ED"/>
    <w:rsid w:val="00742B45"/>
    <w:rsid w:val="00742FB6"/>
    <w:rsid w:val="0074325E"/>
    <w:rsid w:val="00743428"/>
    <w:rsid w:val="00743493"/>
    <w:rsid w:val="00743745"/>
    <w:rsid w:val="00743C25"/>
    <w:rsid w:val="00743D72"/>
    <w:rsid w:val="00744221"/>
    <w:rsid w:val="00744789"/>
    <w:rsid w:val="00744B6C"/>
    <w:rsid w:val="00744CA1"/>
    <w:rsid w:val="00744DF3"/>
    <w:rsid w:val="00744F78"/>
    <w:rsid w:val="0074501E"/>
    <w:rsid w:val="007450EB"/>
    <w:rsid w:val="00745381"/>
    <w:rsid w:val="007459CA"/>
    <w:rsid w:val="00745C41"/>
    <w:rsid w:val="00745D7E"/>
    <w:rsid w:val="00745DAB"/>
    <w:rsid w:val="00745F43"/>
    <w:rsid w:val="00745FA4"/>
    <w:rsid w:val="00745FC6"/>
    <w:rsid w:val="00746045"/>
    <w:rsid w:val="00746357"/>
    <w:rsid w:val="007468FB"/>
    <w:rsid w:val="0074692A"/>
    <w:rsid w:val="00747411"/>
    <w:rsid w:val="007478F6"/>
    <w:rsid w:val="00747CD8"/>
    <w:rsid w:val="00747D7C"/>
    <w:rsid w:val="00747EA1"/>
    <w:rsid w:val="00747FC3"/>
    <w:rsid w:val="00747FC8"/>
    <w:rsid w:val="0075088B"/>
    <w:rsid w:val="00750ABB"/>
    <w:rsid w:val="00750AD6"/>
    <w:rsid w:val="00750DCA"/>
    <w:rsid w:val="00751491"/>
    <w:rsid w:val="007519A7"/>
    <w:rsid w:val="007519B4"/>
    <w:rsid w:val="00751B83"/>
    <w:rsid w:val="00751C87"/>
    <w:rsid w:val="00751C89"/>
    <w:rsid w:val="00751D35"/>
    <w:rsid w:val="00752058"/>
    <w:rsid w:val="00752359"/>
    <w:rsid w:val="00752592"/>
    <w:rsid w:val="00752D33"/>
    <w:rsid w:val="00752DF2"/>
    <w:rsid w:val="00752E36"/>
    <w:rsid w:val="00752FA9"/>
    <w:rsid w:val="0075322D"/>
    <w:rsid w:val="00753503"/>
    <w:rsid w:val="0075351E"/>
    <w:rsid w:val="0075358A"/>
    <w:rsid w:val="00753E84"/>
    <w:rsid w:val="00754170"/>
    <w:rsid w:val="007543E2"/>
    <w:rsid w:val="007543E9"/>
    <w:rsid w:val="00754540"/>
    <w:rsid w:val="007549C2"/>
    <w:rsid w:val="00754B3E"/>
    <w:rsid w:val="00755210"/>
    <w:rsid w:val="00755594"/>
    <w:rsid w:val="007557C4"/>
    <w:rsid w:val="007559B7"/>
    <w:rsid w:val="00756534"/>
    <w:rsid w:val="00756582"/>
    <w:rsid w:val="00756607"/>
    <w:rsid w:val="0075699C"/>
    <w:rsid w:val="00756AFD"/>
    <w:rsid w:val="00756C89"/>
    <w:rsid w:val="00756DE4"/>
    <w:rsid w:val="00756F01"/>
    <w:rsid w:val="007572FD"/>
    <w:rsid w:val="007574EC"/>
    <w:rsid w:val="007576DF"/>
    <w:rsid w:val="00757819"/>
    <w:rsid w:val="00757F50"/>
    <w:rsid w:val="007600E1"/>
    <w:rsid w:val="007603BA"/>
    <w:rsid w:val="00760C69"/>
    <w:rsid w:val="00760DB4"/>
    <w:rsid w:val="00761185"/>
    <w:rsid w:val="00761461"/>
    <w:rsid w:val="00761532"/>
    <w:rsid w:val="0076184F"/>
    <w:rsid w:val="0076186A"/>
    <w:rsid w:val="007618EB"/>
    <w:rsid w:val="00761BAF"/>
    <w:rsid w:val="00761DCC"/>
    <w:rsid w:val="007621AB"/>
    <w:rsid w:val="007622F5"/>
    <w:rsid w:val="007627E4"/>
    <w:rsid w:val="00762836"/>
    <w:rsid w:val="00762DF8"/>
    <w:rsid w:val="00762FC6"/>
    <w:rsid w:val="00763238"/>
    <w:rsid w:val="00763577"/>
    <w:rsid w:val="00763B04"/>
    <w:rsid w:val="00763B69"/>
    <w:rsid w:val="00763E27"/>
    <w:rsid w:val="00763E85"/>
    <w:rsid w:val="00763F3C"/>
    <w:rsid w:val="0076404B"/>
    <w:rsid w:val="0076422C"/>
    <w:rsid w:val="00764247"/>
    <w:rsid w:val="007644FB"/>
    <w:rsid w:val="0076488A"/>
    <w:rsid w:val="00764C3A"/>
    <w:rsid w:val="00765511"/>
    <w:rsid w:val="0076585B"/>
    <w:rsid w:val="00765AE3"/>
    <w:rsid w:val="00765FDD"/>
    <w:rsid w:val="00766090"/>
    <w:rsid w:val="007669D0"/>
    <w:rsid w:val="00766A59"/>
    <w:rsid w:val="00766B56"/>
    <w:rsid w:val="00767293"/>
    <w:rsid w:val="00767370"/>
    <w:rsid w:val="00767500"/>
    <w:rsid w:val="00767AD6"/>
    <w:rsid w:val="00767CC1"/>
    <w:rsid w:val="00767EBA"/>
    <w:rsid w:val="00770A0C"/>
    <w:rsid w:val="0077146A"/>
    <w:rsid w:val="00771BE4"/>
    <w:rsid w:val="00771F65"/>
    <w:rsid w:val="007724AB"/>
    <w:rsid w:val="00772500"/>
    <w:rsid w:val="007727D3"/>
    <w:rsid w:val="007737A2"/>
    <w:rsid w:val="00773A36"/>
    <w:rsid w:val="00773A9E"/>
    <w:rsid w:val="00773BCF"/>
    <w:rsid w:val="00773D79"/>
    <w:rsid w:val="00773EF3"/>
    <w:rsid w:val="0077419D"/>
    <w:rsid w:val="007749D5"/>
    <w:rsid w:val="00774BC2"/>
    <w:rsid w:val="00774D09"/>
    <w:rsid w:val="00775156"/>
    <w:rsid w:val="00775620"/>
    <w:rsid w:val="007757F8"/>
    <w:rsid w:val="00775B78"/>
    <w:rsid w:val="00775B88"/>
    <w:rsid w:val="00775E02"/>
    <w:rsid w:val="00776C7F"/>
    <w:rsid w:val="00776F1F"/>
    <w:rsid w:val="00777332"/>
    <w:rsid w:val="0077736A"/>
    <w:rsid w:val="007775FC"/>
    <w:rsid w:val="00777939"/>
    <w:rsid w:val="0077793B"/>
    <w:rsid w:val="00777AB7"/>
    <w:rsid w:val="00777ECF"/>
    <w:rsid w:val="00780601"/>
    <w:rsid w:val="00780C7B"/>
    <w:rsid w:val="0078183D"/>
    <w:rsid w:val="00781903"/>
    <w:rsid w:val="00781B55"/>
    <w:rsid w:val="00781C81"/>
    <w:rsid w:val="00781D21"/>
    <w:rsid w:val="00782134"/>
    <w:rsid w:val="0078274F"/>
    <w:rsid w:val="007828F3"/>
    <w:rsid w:val="00782909"/>
    <w:rsid w:val="00782B0F"/>
    <w:rsid w:val="00782CF9"/>
    <w:rsid w:val="00782DBD"/>
    <w:rsid w:val="00782DF1"/>
    <w:rsid w:val="007830B1"/>
    <w:rsid w:val="0078369B"/>
    <w:rsid w:val="007836FE"/>
    <w:rsid w:val="00783A6C"/>
    <w:rsid w:val="00783BA9"/>
    <w:rsid w:val="00784341"/>
    <w:rsid w:val="00784621"/>
    <w:rsid w:val="0078463E"/>
    <w:rsid w:val="007847C4"/>
    <w:rsid w:val="00784BE6"/>
    <w:rsid w:val="00784D12"/>
    <w:rsid w:val="00784E43"/>
    <w:rsid w:val="00784F89"/>
    <w:rsid w:val="0078500C"/>
    <w:rsid w:val="007851C5"/>
    <w:rsid w:val="00785215"/>
    <w:rsid w:val="007853B5"/>
    <w:rsid w:val="007856B3"/>
    <w:rsid w:val="00785736"/>
    <w:rsid w:val="00785758"/>
    <w:rsid w:val="007858B3"/>
    <w:rsid w:val="007859B0"/>
    <w:rsid w:val="00785B67"/>
    <w:rsid w:val="00785CBB"/>
    <w:rsid w:val="00785D6C"/>
    <w:rsid w:val="00785F3A"/>
    <w:rsid w:val="00786564"/>
    <w:rsid w:val="007871C8"/>
    <w:rsid w:val="00787210"/>
    <w:rsid w:val="007875D0"/>
    <w:rsid w:val="0078774E"/>
    <w:rsid w:val="0078787F"/>
    <w:rsid w:val="007879FF"/>
    <w:rsid w:val="007902E8"/>
    <w:rsid w:val="007902FA"/>
    <w:rsid w:val="007906EF"/>
    <w:rsid w:val="007909C9"/>
    <w:rsid w:val="00790B7A"/>
    <w:rsid w:val="00790EB8"/>
    <w:rsid w:val="00790FE4"/>
    <w:rsid w:val="0079121C"/>
    <w:rsid w:val="007914A1"/>
    <w:rsid w:val="00791737"/>
    <w:rsid w:val="00791862"/>
    <w:rsid w:val="0079190F"/>
    <w:rsid w:val="00791AA6"/>
    <w:rsid w:val="00791EA2"/>
    <w:rsid w:val="00792304"/>
    <w:rsid w:val="007928FE"/>
    <w:rsid w:val="0079294F"/>
    <w:rsid w:val="00792BEF"/>
    <w:rsid w:val="00792E7E"/>
    <w:rsid w:val="00792FAD"/>
    <w:rsid w:val="00792FC2"/>
    <w:rsid w:val="00792FE3"/>
    <w:rsid w:val="0079304B"/>
    <w:rsid w:val="00793137"/>
    <w:rsid w:val="00793382"/>
    <w:rsid w:val="00793BA5"/>
    <w:rsid w:val="00793CA1"/>
    <w:rsid w:val="00793F99"/>
    <w:rsid w:val="007944D8"/>
    <w:rsid w:val="0079450A"/>
    <w:rsid w:val="0079465D"/>
    <w:rsid w:val="0079467B"/>
    <w:rsid w:val="00794984"/>
    <w:rsid w:val="007949D0"/>
    <w:rsid w:val="00794A52"/>
    <w:rsid w:val="00794AA9"/>
    <w:rsid w:val="00794D2C"/>
    <w:rsid w:val="00794D84"/>
    <w:rsid w:val="00794DA2"/>
    <w:rsid w:val="00794DD2"/>
    <w:rsid w:val="00794FF3"/>
    <w:rsid w:val="007954B9"/>
    <w:rsid w:val="0079553C"/>
    <w:rsid w:val="00795631"/>
    <w:rsid w:val="007958DA"/>
    <w:rsid w:val="00795E31"/>
    <w:rsid w:val="00795E51"/>
    <w:rsid w:val="00795FB8"/>
    <w:rsid w:val="00796512"/>
    <w:rsid w:val="007969FF"/>
    <w:rsid w:val="00796BFF"/>
    <w:rsid w:val="00796D1C"/>
    <w:rsid w:val="00796DFD"/>
    <w:rsid w:val="00797370"/>
    <w:rsid w:val="007975E2"/>
    <w:rsid w:val="00797607"/>
    <w:rsid w:val="007A015D"/>
    <w:rsid w:val="007A04A3"/>
    <w:rsid w:val="007A052C"/>
    <w:rsid w:val="007A0718"/>
    <w:rsid w:val="007A0761"/>
    <w:rsid w:val="007A0AC4"/>
    <w:rsid w:val="007A14C9"/>
    <w:rsid w:val="007A15E6"/>
    <w:rsid w:val="007A1ABE"/>
    <w:rsid w:val="007A1D9F"/>
    <w:rsid w:val="007A2204"/>
    <w:rsid w:val="007A2293"/>
    <w:rsid w:val="007A2742"/>
    <w:rsid w:val="007A277A"/>
    <w:rsid w:val="007A2899"/>
    <w:rsid w:val="007A2A42"/>
    <w:rsid w:val="007A2ADA"/>
    <w:rsid w:val="007A2B4E"/>
    <w:rsid w:val="007A317F"/>
    <w:rsid w:val="007A346C"/>
    <w:rsid w:val="007A3540"/>
    <w:rsid w:val="007A394A"/>
    <w:rsid w:val="007A39A5"/>
    <w:rsid w:val="007A39F4"/>
    <w:rsid w:val="007A39FC"/>
    <w:rsid w:val="007A3ACD"/>
    <w:rsid w:val="007A3BB8"/>
    <w:rsid w:val="007A3F7F"/>
    <w:rsid w:val="007A4231"/>
    <w:rsid w:val="007A426D"/>
    <w:rsid w:val="007A4881"/>
    <w:rsid w:val="007A4A2B"/>
    <w:rsid w:val="007A4AE1"/>
    <w:rsid w:val="007A4D67"/>
    <w:rsid w:val="007A4DE1"/>
    <w:rsid w:val="007A5028"/>
    <w:rsid w:val="007A57A8"/>
    <w:rsid w:val="007A57DB"/>
    <w:rsid w:val="007A5DBD"/>
    <w:rsid w:val="007A5FC8"/>
    <w:rsid w:val="007A60F6"/>
    <w:rsid w:val="007A6140"/>
    <w:rsid w:val="007A69CA"/>
    <w:rsid w:val="007A6C0F"/>
    <w:rsid w:val="007A6DEC"/>
    <w:rsid w:val="007A6EA4"/>
    <w:rsid w:val="007A6F93"/>
    <w:rsid w:val="007A6F9C"/>
    <w:rsid w:val="007A6FE3"/>
    <w:rsid w:val="007A711C"/>
    <w:rsid w:val="007A729C"/>
    <w:rsid w:val="007A7361"/>
    <w:rsid w:val="007A7949"/>
    <w:rsid w:val="007A7A30"/>
    <w:rsid w:val="007A7D53"/>
    <w:rsid w:val="007A7D8B"/>
    <w:rsid w:val="007A7E8D"/>
    <w:rsid w:val="007B00C2"/>
    <w:rsid w:val="007B029D"/>
    <w:rsid w:val="007B02BB"/>
    <w:rsid w:val="007B0313"/>
    <w:rsid w:val="007B074D"/>
    <w:rsid w:val="007B07E5"/>
    <w:rsid w:val="007B0B12"/>
    <w:rsid w:val="007B0B4B"/>
    <w:rsid w:val="007B0EA8"/>
    <w:rsid w:val="007B0F1D"/>
    <w:rsid w:val="007B1161"/>
    <w:rsid w:val="007B1348"/>
    <w:rsid w:val="007B15D5"/>
    <w:rsid w:val="007B186C"/>
    <w:rsid w:val="007B190D"/>
    <w:rsid w:val="007B193E"/>
    <w:rsid w:val="007B1A0C"/>
    <w:rsid w:val="007B1AF9"/>
    <w:rsid w:val="007B2164"/>
    <w:rsid w:val="007B2236"/>
    <w:rsid w:val="007B2398"/>
    <w:rsid w:val="007B24BD"/>
    <w:rsid w:val="007B24ED"/>
    <w:rsid w:val="007B2A9C"/>
    <w:rsid w:val="007B34AE"/>
    <w:rsid w:val="007B3975"/>
    <w:rsid w:val="007B39EB"/>
    <w:rsid w:val="007B427D"/>
    <w:rsid w:val="007B43A4"/>
    <w:rsid w:val="007B4683"/>
    <w:rsid w:val="007B4709"/>
    <w:rsid w:val="007B4B5F"/>
    <w:rsid w:val="007B4C75"/>
    <w:rsid w:val="007B4D70"/>
    <w:rsid w:val="007B4EBD"/>
    <w:rsid w:val="007B4EFA"/>
    <w:rsid w:val="007B508F"/>
    <w:rsid w:val="007B50C3"/>
    <w:rsid w:val="007B50DF"/>
    <w:rsid w:val="007B513D"/>
    <w:rsid w:val="007B51D2"/>
    <w:rsid w:val="007B536D"/>
    <w:rsid w:val="007B5742"/>
    <w:rsid w:val="007B5B24"/>
    <w:rsid w:val="007B5B67"/>
    <w:rsid w:val="007B5CAD"/>
    <w:rsid w:val="007B5E27"/>
    <w:rsid w:val="007B61CF"/>
    <w:rsid w:val="007B61FC"/>
    <w:rsid w:val="007B6249"/>
    <w:rsid w:val="007B6415"/>
    <w:rsid w:val="007B6826"/>
    <w:rsid w:val="007B6891"/>
    <w:rsid w:val="007B68E9"/>
    <w:rsid w:val="007B6C3B"/>
    <w:rsid w:val="007B6CE8"/>
    <w:rsid w:val="007B6D9E"/>
    <w:rsid w:val="007B6EEA"/>
    <w:rsid w:val="007B6FC7"/>
    <w:rsid w:val="007B7054"/>
    <w:rsid w:val="007B71AB"/>
    <w:rsid w:val="007B7BFE"/>
    <w:rsid w:val="007B7C43"/>
    <w:rsid w:val="007B7D42"/>
    <w:rsid w:val="007B7D6D"/>
    <w:rsid w:val="007C0253"/>
    <w:rsid w:val="007C03F9"/>
    <w:rsid w:val="007C0429"/>
    <w:rsid w:val="007C04E0"/>
    <w:rsid w:val="007C0588"/>
    <w:rsid w:val="007C0630"/>
    <w:rsid w:val="007C06D7"/>
    <w:rsid w:val="007C085F"/>
    <w:rsid w:val="007C0A9E"/>
    <w:rsid w:val="007C1295"/>
    <w:rsid w:val="007C12E8"/>
    <w:rsid w:val="007C1394"/>
    <w:rsid w:val="007C146A"/>
    <w:rsid w:val="007C1A05"/>
    <w:rsid w:val="007C1D73"/>
    <w:rsid w:val="007C22BA"/>
    <w:rsid w:val="007C338D"/>
    <w:rsid w:val="007C3A43"/>
    <w:rsid w:val="007C3AC0"/>
    <w:rsid w:val="007C3C76"/>
    <w:rsid w:val="007C3E61"/>
    <w:rsid w:val="007C3EA6"/>
    <w:rsid w:val="007C3EBF"/>
    <w:rsid w:val="007C44DF"/>
    <w:rsid w:val="007C465D"/>
    <w:rsid w:val="007C4894"/>
    <w:rsid w:val="007C48BE"/>
    <w:rsid w:val="007C4A3B"/>
    <w:rsid w:val="007C4B56"/>
    <w:rsid w:val="007C4B88"/>
    <w:rsid w:val="007C4C61"/>
    <w:rsid w:val="007C4D72"/>
    <w:rsid w:val="007C4E9A"/>
    <w:rsid w:val="007C4FC5"/>
    <w:rsid w:val="007C52A9"/>
    <w:rsid w:val="007C58D5"/>
    <w:rsid w:val="007C5D95"/>
    <w:rsid w:val="007C633B"/>
    <w:rsid w:val="007C69E3"/>
    <w:rsid w:val="007C6B33"/>
    <w:rsid w:val="007C6C7A"/>
    <w:rsid w:val="007C70A5"/>
    <w:rsid w:val="007C70E3"/>
    <w:rsid w:val="007C730C"/>
    <w:rsid w:val="007C74A0"/>
    <w:rsid w:val="007C76EB"/>
    <w:rsid w:val="007C7855"/>
    <w:rsid w:val="007C7CC1"/>
    <w:rsid w:val="007D05EF"/>
    <w:rsid w:val="007D0710"/>
    <w:rsid w:val="007D073B"/>
    <w:rsid w:val="007D0B5D"/>
    <w:rsid w:val="007D14BA"/>
    <w:rsid w:val="007D174B"/>
    <w:rsid w:val="007D1A4E"/>
    <w:rsid w:val="007D1C7C"/>
    <w:rsid w:val="007D1D1C"/>
    <w:rsid w:val="007D1D32"/>
    <w:rsid w:val="007D208B"/>
    <w:rsid w:val="007D21A1"/>
    <w:rsid w:val="007D249E"/>
    <w:rsid w:val="007D26A5"/>
    <w:rsid w:val="007D297A"/>
    <w:rsid w:val="007D2BD0"/>
    <w:rsid w:val="007D2CB2"/>
    <w:rsid w:val="007D2D9D"/>
    <w:rsid w:val="007D32F0"/>
    <w:rsid w:val="007D357D"/>
    <w:rsid w:val="007D3825"/>
    <w:rsid w:val="007D499C"/>
    <w:rsid w:val="007D509F"/>
    <w:rsid w:val="007D54EB"/>
    <w:rsid w:val="007D56D9"/>
    <w:rsid w:val="007D5705"/>
    <w:rsid w:val="007D57BC"/>
    <w:rsid w:val="007D60FC"/>
    <w:rsid w:val="007D6975"/>
    <w:rsid w:val="007D755D"/>
    <w:rsid w:val="007D7585"/>
    <w:rsid w:val="007D76A7"/>
    <w:rsid w:val="007D7893"/>
    <w:rsid w:val="007D7ECF"/>
    <w:rsid w:val="007E047F"/>
    <w:rsid w:val="007E07BD"/>
    <w:rsid w:val="007E0B88"/>
    <w:rsid w:val="007E0DA0"/>
    <w:rsid w:val="007E1075"/>
    <w:rsid w:val="007E193F"/>
    <w:rsid w:val="007E1FBC"/>
    <w:rsid w:val="007E283E"/>
    <w:rsid w:val="007E2BF2"/>
    <w:rsid w:val="007E2E4F"/>
    <w:rsid w:val="007E3121"/>
    <w:rsid w:val="007E33AD"/>
    <w:rsid w:val="007E33BD"/>
    <w:rsid w:val="007E342B"/>
    <w:rsid w:val="007E343D"/>
    <w:rsid w:val="007E3669"/>
    <w:rsid w:val="007E380C"/>
    <w:rsid w:val="007E3882"/>
    <w:rsid w:val="007E39C9"/>
    <w:rsid w:val="007E3CA3"/>
    <w:rsid w:val="007E3D8A"/>
    <w:rsid w:val="007E405F"/>
    <w:rsid w:val="007E412C"/>
    <w:rsid w:val="007E422A"/>
    <w:rsid w:val="007E42F2"/>
    <w:rsid w:val="007E459C"/>
    <w:rsid w:val="007E4822"/>
    <w:rsid w:val="007E4C90"/>
    <w:rsid w:val="007E50C8"/>
    <w:rsid w:val="007E52BB"/>
    <w:rsid w:val="007E5743"/>
    <w:rsid w:val="007E65CD"/>
    <w:rsid w:val="007E7229"/>
    <w:rsid w:val="007E7512"/>
    <w:rsid w:val="007E757A"/>
    <w:rsid w:val="007E7D32"/>
    <w:rsid w:val="007F00B1"/>
    <w:rsid w:val="007F02C0"/>
    <w:rsid w:val="007F02D8"/>
    <w:rsid w:val="007F08F9"/>
    <w:rsid w:val="007F0A62"/>
    <w:rsid w:val="007F0BC1"/>
    <w:rsid w:val="007F0C83"/>
    <w:rsid w:val="007F0D5C"/>
    <w:rsid w:val="007F1097"/>
    <w:rsid w:val="007F1553"/>
    <w:rsid w:val="007F1596"/>
    <w:rsid w:val="007F17D3"/>
    <w:rsid w:val="007F21D0"/>
    <w:rsid w:val="007F2690"/>
    <w:rsid w:val="007F2CF6"/>
    <w:rsid w:val="007F319E"/>
    <w:rsid w:val="007F3470"/>
    <w:rsid w:val="007F37BC"/>
    <w:rsid w:val="007F3873"/>
    <w:rsid w:val="007F3A85"/>
    <w:rsid w:val="007F3E0A"/>
    <w:rsid w:val="007F3EE5"/>
    <w:rsid w:val="007F41A0"/>
    <w:rsid w:val="007F4531"/>
    <w:rsid w:val="007F4B2B"/>
    <w:rsid w:val="007F4EB1"/>
    <w:rsid w:val="007F5748"/>
    <w:rsid w:val="007F5DDA"/>
    <w:rsid w:val="007F654D"/>
    <w:rsid w:val="007F67AD"/>
    <w:rsid w:val="007F6B99"/>
    <w:rsid w:val="007F74D3"/>
    <w:rsid w:val="007F75BA"/>
    <w:rsid w:val="007F7A1A"/>
    <w:rsid w:val="007F7EF5"/>
    <w:rsid w:val="008008F2"/>
    <w:rsid w:val="0080090E"/>
    <w:rsid w:val="00800B41"/>
    <w:rsid w:val="00801340"/>
    <w:rsid w:val="008015FE"/>
    <w:rsid w:val="00801644"/>
    <w:rsid w:val="00801660"/>
    <w:rsid w:val="00801AC3"/>
    <w:rsid w:val="00801ED6"/>
    <w:rsid w:val="00801FC6"/>
    <w:rsid w:val="00802176"/>
    <w:rsid w:val="0080234D"/>
    <w:rsid w:val="00802D44"/>
    <w:rsid w:val="00802F80"/>
    <w:rsid w:val="00803517"/>
    <w:rsid w:val="00803AA7"/>
    <w:rsid w:val="00803CC4"/>
    <w:rsid w:val="0080409B"/>
    <w:rsid w:val="00804686"/>
    <w:rsid w:val="008048D3"/>
    <w:rsid w:val="00804D3F"/>
    <w:rsid w:val="00805119"/>
    <w:rsid w:val="00805725"/>
    <w:rsid w:val="008057A3"/>
    <w:rsid w:val="00805CBC"/>
    <w:rsid w:val="00805CD4"/>
    <w:rsid w:val="00805D97"/>
    <w:rsid w:val="00805EC9"/>
    <w:rsid w:val="00806047"/>
    <w:rsid w:val="008060BB"/>
    <w:rsid w:val="008060CD"/>
    <w:rsid w:val="008060F4"/>
    <w:rsid w:val="008061CB"/>
    <w:rsid w:val="00806545"/>
    <w:rsid w:val="00806596"/>
    <w:rsid w:val="0080696B"/>
    <w:rsid w:val="00806A26"/>
    <w:rsid w:val="00806C52"/>
    <w:rsid w:val="00806C99"/>
    <w:rsid w:val="00806E6D"/>
    <w:rsid w:val="008077C5"/>
    <w:rsid w:val="00807830"/>
    <w:rsid w:val="00807867"/>
    <w:rsid w:val="00807A77"/>
    <w:rsid w:val="00807AFB"/>
    <w:rsid w:val="00807D44"/>
    <w:rsid w:val="00810000"/>
    <w:rsid w:val="00810347"/>
    <w:rsid w:val="0081047C"/>
    <w:rsid w:val="008104E2"/>
    <w:rsid w:val="00810875"/>
    <w:rsid w:val="00810880"/>
    <w:rsid w:val="00810971"/>
    <w:rsid w:val="00810AF8"/>
    <w:rsid w:val="00810C90"/>
    <w:rsid w:val="00811117"/>
    <w:rsid w:val="0081112E"/>
    <w:rsid w:val="00811534"/>
    <w:rsid w:val="008116BD"/>
    <w:rsid w:val="00811B90"/>
    <w:rsid w:val="00811E7A"/>
    <w:rsid w:val="008123F5"/>
    <w:rsid w:val="0081287E"/>
    <w:rsid w:val="00812B18"/>
    <w:rsid w:val="00812F03"/>
    <w:rsid w:val="00812F0A"/>
    <w:rsid w:val="0081301E"/>
    <w:rsid w:val="00813524"/>
    <w:rsid w:val="00813D70"/>
    <w:rsid w:val="008142FA"/>
    <w:rsid w:val="008149A6"/>
    <w:rsid w:val="00814A76"/>
    <w:rsid w:val="00814C3B"/>
    <w:rsid w:val="00814C5E"/>
    <w:rsid w:val="00814E28"/>
    <w:rsid w:val="00814FB9"/>
    <w:rsid w:val="00815112"/>
    <w:rsid w:val="00815255"/>
    <w:rsid w:val="00815981"/>
    <w:rsid w:val="00815D54"/>
    <w:rsid w:val="0081636B"/>
    <w:rsid w:val="00816A09"/>
    <w:rsid w:val="00816AE1"/>
    <w:rsid w:val="00816BF0"/>
    <w:rsid w:val="0081711B"/>
    <w:rsid w:val="0081712A"/>
    <w:rsid w:val="008171DF"/>
    <w:rsid w:val="008176B7"/>
    <w:rsid w:val="008177EB"/>
    <w:rsid w:val="00820023"/>
    <w:rsid w:val="008200DB"/>
    <w:rsid w:val="008202F0"/>
    <w:rsid w:val="00820DC8"/>
    <w:rsid w:val="00820F3D"/>
    <w:rsid w:val="00821269"/>
    <w:rsid w:val="008214C0"/>
    <w:rsid w:val="0082162C"/>
    <w:rsid w:val="00821A15"/>
    <w:rsid w:val="00821A36"/>
    <w:rsid w:val="00821B46"/>
    <w:rsid w:val="00821CBB"/>
    <w:rsid w:val="0082212D"/>
    <w:rsid w:val="008228AB"/>
    <w:rsid w:val="00822C0D"/>
    <w:rsid w:val="00822C95"/>
    <w:rsid w:val="00822CE8"/>
    <w:rsid w:val="00823045"/>
    <w:rsid w:val="00823EA5"/>
    <w:rsid w:val="008243E4"/>
    <w:rsid w:val="008245B0"/>
    <w:rsid w:val="00824790"/>
    <w:rsid w:val="0082492E"/>
    <w:rsid w:val="0082498D"/>
    <w:rsid w:val="00824D52"/>
    <w:rsid w:val="00824ED0"/>
    <w:rsid w:val="0082518F"/>
    <w:rsid w:val="00825433"/>
    <w:rsid w:val="00825739"/>
    <w:rsid w:val="00825759"/>
    <w:rsid w:val="00825D54"/>
    <w:rsid w:val="008264B1"/>
    <w:rsid w:val="008266FF"/>
    <w:rsid w:val="008267C1"/>
    <w:rsid w:val="008267FD"/>
    <w:rsid w:val="00826BA5"/>
    <w:rsid w:val="00826DE2"/>
    <w:rsid w:val="00826E16"/>
    <w:rsid w:val="0082728D"/>
    <w:rsid w:val="008272EA"/>
    <w:rsid w:val="00827514"/>
    <w:rsid w:val="008278A3"/>
    <w:rsid w:val="00827D7D"/>
    <w:rsid w:val="00830774"/>
    <w:rsid w:val="008308D5"/>
    <w:rsid w:val="008309E2"/>
    <w:rsid w:val="00830D9C"/>
    <w:rsid w:val="00831026"/>
    <w:rsid w:val="008315E8"/>
    <w:rsid w:val="0083183F"/>
    <w:rsid w:val="00831D4D"/>
    <w:rsid w:val="00831D71"/>
    <w:rsid w:val="00831EDA"/>
    <w:rsid w:val="008322F3"/>
    <w:rsid w:val="008323D5"/>
    <w:rsid w:val="008326ED"/>
    <w:rsid w:val="00832877"/>
    <w:rsid w:val="00832B96"/>
    <w:rsid w:val="00832D8D"/>
    <w:rsid w:val="00832F90"/>
    <w:rsid w:val="00832F94"/>
    <w:rsid w:val="00833782"/>
    <w:rsid w:val="00833ADC"/>
    <w:rsid w:val="00833DBD"/>
    <w:rsid w:val="008344A1"/>
    <w:rsid w:val="008344DA"/>
    <w:rsid w:val="00834550"/>
    <w:rsid w:val="008345E7"/>
    <w:rsid w:val="00834657"/>
    <w:rsid w:val="00834A2E"/>
    <w:rsid w:val="00834DE8"/>
    <w:rsid w:val="00834E12"/>
    <w:rsid w:val="00834F44"/>
    <w:rsid w:val="008350BB"/>
    <w:rsid w:val="00835669"/>
    <w:rsid w:val="00835691"/>
    <w:rsid w:val="0083575B"/>
    <w:rsid w:val="008357EE"/>
    <w:rsid w:val="00835AEB"/>
    <w:rsid w:val="00835CA1"/>
    <w:rsid w:val="00835D11"/>
    <w:rsid w:val="0083603B"/>
    <w:rsid w:val="008361E7"/>
    <w:rsid w:val="00836315"/>
    <w:rsid w:val="00836A08"/>
    <w:rsid w:val="00836AF5"/>
    <w:rsid w:val="00836F30"/>
    <w:rsid w:val="0083739C"/>
    <w:rsid w:val="00837590"/>
    <w:rsid w:val="00837625"/>
    <w:rsid w:val="008378E6"/>
    <w:rsid w:val="00837D15"/>
    <w:rsid w:val="00837EA2"/>
    <w:rsid w:val="0084008C"/>
    <w:rsid w:val="00840119"/>
    <w:rsid w:val="00840190"/>
    <w:rsid w:val="00840257"/>
    <w:rsid w:val="00840880"/>
    <w:rsid w:val="00840910"/>
    <w:rsid w:val="0084092E"/>
    <w:rsid w:val="00840977"/>
    <w:rsid w:val="00840A2F"/>
    <w:rsid w:val="00840EEA"/>
    <w:rsid w:val="00840F30"/>
    <w:rsid w:val="00840F59"/>
    <w:rsid w:val="0084130D"/>
    <w:rsid w:val="00841323"/>
    <w:rsid w:val="008417C6"/>
    <w:rsid w:val="0084196C"/>
    <w:rsid w:val="00841F64"/>
    <w:rsid w:val="008428E9"/>
    <w:rsid w:val="00842EE9"/>
    <w:rsid w:val="00842F0C"/>
    <w:rsid w:val="00842F2F"/>
    <w:rsid w:val="008433B9"/>
    <w:rsid w:val="00843539"/>
    <w:rsid w:val="00843A78"/>
    <w:rsid w:val="00843AC8"/>
    <w:rsid w:val="0084438D"/>
    <w:rsid w:val="00844598"/>
    <w:rsid w:val="00844A03"/>
    <w:rsid w:val="00844A8C"/>
    <w:rsid w:val="00844B2B"/>
    <w:rsid w:val="00844B76"/>
    <w:rsid w:val="00845377"/>
    <w:rsid w:val="0084547F"/>
    <w:rsid w:val="008454B6"/>
    <w:rsid w:val="0084588D"/>
    <w:rsid w:val="008458E1"/>
    <w:rsid w:val="00845EED"/>
    <w:rsid w:val="008460A9"/>
    <w:rsid w:val="008460AA"/>
    <w:rsid w:val="008460F1"/>
    <w:rsid w:val="00846458"/>
    <w:rsid w:val="00846720"/>
    <w:rsid w:val="0084683B"/>
    <w:rsid w:val="00846A03"/>
    <w:rsid w:val="00846C17"/>
    <w:rsid w:val="00846CBB"/>
    <w:rsid w:val="008470E8"/>
    <w:rsid w:val="0084731E"/>
    <w:rsid w:val="00847A0A"/>
    <w:rsid w:val="0085047D"/>
    <w:rsid w:val="00850535"/>
    <w:rsid w:val="00850801"/>
    <w:rsid w:val="008509BD"/>
    <w:rsid w:val="00850ACF"/>
    <w:rsid w:val="00850B97"/>
    <w:rsid w:val="00850C40"/>
    <w:rsid w:val="00851150"/>
    <w:rsid w:val="008515B6"/>
    <w:rsid w:val="008515BD"/>
    <w:rsid w:val="00851641"/>
    <w:rsid w:val="00851672"/>
    <w:rsid w:val="00851691"/>
    <w:rsid w:val="00851C6C"/>
    <w:rsid w:val="0085247F"/>
    <w:rsid w:val="008527E6"/>
    <w:rsid w:val="008527F7"/>
    <w:rsid w:val="008529AF"/>
    <w:rsid w:val="008529C3"/>
    <w:rsid w:val="008529DB"/>
    <w:rsid w:val="00852D4A"/>
    <w:rsid w:val="0085372D"/>
    <w:rsid w:val="00853901"/>
    <w:rsid w:val="00853A76"/>
    <w:rsid w:val="00853B65"/>
    <w:rsid w:val="00853BE9"/>
    <w:rsid w:val="00853DCC"/>
    <w:rsid w:val="008542C7"/>
    <w:rsid w:val="0085473E"/>
    <w:rsid w:val="00854C55"/>
    <w:rsid w:val="00854EC5"/>
    <w:rsid w:val="008554D2"/>
    <w:rsid w:val="008559C3"/>
    <w:rsid w:val="00855E4F"/>
    <w:rsid w:val="00855EEB"/>
    <w:rsid w:val="008561F4"/>
    <w:rsid w:val="00856282"/>
    <w:rsid w:val="008567EE"/>
    <w:rsid w:val="008568A5"/>
    <w:rsid w:val="0085696E"/>
    <w:rsid w:val="00856D42"/>
    <w:rsid w:val="00856F88"/>
    <w:rsid w:val="00857476"/>
    <w:rsid w:val="008575D1"/>
    <w:rsid w:val="00857FB9"/>
    <w:rsid w:val="00857FED"/>
    <w:rsid w:val="0086008C"/>
    <w:rsid w:val="00860286"/>
    <w:rsid w:val="008605B9"/>
    <w:rsid w:val="00860955"/>
    <w:rsid w:val="00860B12"/>
    <w:rsid w:val="00860B98"/>
    <w:rsid w:val="00860EA6"/>
    <w:rsid w:val="0086129C"/>
    <w:rsid w:val="00861860"/>
    <w:rsid w:val="00861952"/>
    <w:rsid w:val="00861C1A"/>
    <w:rsid w:val="00861D8C"/>
    <w:rsid w:val="00861F33"/>
    <w:rsid w:val="00861FB2"/>
    <w:rsid w:val="008626E3"/>
    <w:rsid w:val="0086294C"/>
    <w:rsid w:val="00862EA7"/>
    <w:rsid w:val="00863131"/>
    <w:rsid w:val="0086330E"/>
    <w:rsid w:val="00863437"/>
    <w:rsid w:val="0086385F"/>
    <w:rsid w:val="00863A41"/>
    <w:rsid w:val="00863B8C"/>
    <w:rsid w:val="00863BEB"/>
    <w:rsid w:val="00863D8F"/>
    <w:rsid w:val="00863DE0"/>
    <w:rsid w:val="008645FB"/>
    <w:rsid w:val="00864A6F"/>
    <w:rsid w:val="00864B9E"/>
    <w:rsid w:val="00864BD7"/>
    <w:rsid w:val="00864D70"/>
    <w:rsid w:val="00865519"/>
    <w:rsid w:val="00865A0C"/>
    <w:rsid w:val="00865E26"/>
    <w:rsid w:val="00865E5A"/>
    <w:rsid w:val="00866184"/>
    <w:rsid w:val="008662EB"/>
    <w:rsid w:val="0086658D"/>
    <w:rsid w:val="00866611"/>
    <w:rsid w:val="0086676A"/>
    <w:rsid w:val="00866A94"/>
    <w:rsid w:val="00866AD0"/>
    <w:rsid w:val="00866CBB"/>
    <w:rsid w:val="00866D8A"/>
    <w:rsid w:val="00866DB5"/>
    <w:rsid w:val="00866E80"/>
    <w:rsid w:val="0086737F"/>
    <w:rsid w:val="008674D7"/>
    <w:rsid w:val="008678A4"/>
    <w:rsid w:val="00867908"/>
    <w:rsid w:val="00867A32"/>
    <w:rsid w:val="00867CCC"/>
    <w:rsid w:val="0087039D"/>
    <w:rsid w:val="00870600"/>
    <w:rsid w:val="00870928"/>
    <w:rsid w:val="00870953"/>
    <w:rsid w:val="00870A96"/>
    <w:rsid w:val="00870C98"/>
    <w:rsid w:val="00870F41"/>
    <w:rsid w:val="00870F49"/>
    <w:rsid w:val="0087106E"/>
    <w:rsid w:val="008715F0"/>
    <w:rsid w:val="008716B5"/>
    <w:rsid w:val="00871838"/>
    <w:rsid w:val="00871BC4"/>
    <w:rsid w:val="00871EDF"/>
    <w:rsid w:val="008721CE"/>
    <w:rsid w:val="008724B7"/>
    <w:rsid w:val="00872636"/>
    <w:rsid w:val="008726F2"/>
    <w:rsid w:val="00872F45"/>
    <w:rsid w:val="0087394F"/>
    <w:rsid w:val="008739EA"/>
    <w:rsid w:val="00873BA1"/>
    <w:rsid w:val="00873EF2"/>
    <w:rsid w:val="00873FF2"/>
    <w:rsid w:val="008745E7"/>
    <w:rsid w:val="00874C5B"/>
    <w:rsid w:val="00874F7D"/>
    <w:rsid w:val="0087534A"/>
    <w:rsid w:val="00875499"/>
    <w:rsid w:val="008756FE"/>
    <w:rsid w:val="00875830"/>
    <w:rsid w:val="00875D14"/>
    <w:rsid w:val="00875F3F"/>
    <w:rsid w:val="00875F9D"/>
    <w:rsid w:val="008760D3"/>
    <w:rsid w:val="0087618C"/>
    <w:rsid w:val="008763A1"/>
    <w:rsid w:val="00876441"/>
    <w:rsid w:val="008767AD"/>
    <w:rsid w:val="00876C79"/>
    <w:rsid w:val="00876E33"/>
    <w:rsid w:val="008770DB"/>
    <w:rsid w:val="00877394"/>
    <w:rsid w:val="0087759E"/>
    <w:rsid w:val="0087781A"/>
    <w:rsid w:val="008779DC"/>
    <w:rsid w:val="00877A92"/>
    <w:rsid w:val="008801B8"/>
    <w:rsid w:val="008803B8"/>
    <w:rsid w:val="00880410"/>
    <w:rsid w:val="008806E6"/>
    <w:rsid w:val="0088093A"/>
    <w:rsid w:val="00880B6E"/>
    <w:rsid w:val="00880DD0"/>
    <w:rsid w:val="008810C6"/>
    <w:rsid w:val="00881247"/>
    <w:rsid w:val="0088169F"/>
    <w:rsid w:val="00881748"/>
    <w:rsid w:val="00881881"/>
    <w:rsid w:val="00881D97"/>
    <w:rsid w:val="00881DB8"/>
    <w:rsid w:val="0088219A"/>
    <w:rsid w:val="00882366"/>
    <w:rsid w:val="00882601"/>
    <w:rsid w:val="00882882"/>
    <w:rsid w:val="00882C06"/>
    <w:rsid w:val="00883351"/>
    <w:rsid w:val="008835A1"/>
    <w:rsid w:val="00883715"/>
    <w:rsid w:val="00883F1D"/>
    <w:rsid w:val="00883F2B"/>
    <w:rsid w:val="008840ED"/>
    <w:rsid w:val="008842DE"/>
    <w:rsid w:val="00884448"/>
    <w:rsid w:val="0088447C"/>
    <w:rsid w:val="0088457B"/>
    <w:rsid w:val="008846E5"/>
    <w:rsid w:val="008846EB"/>
    <w:rsid w:val="0088499C"/>
    <w:rsid w:val="00884A90"/>
    <w:rsid w:val="00884C0F"/>
    <w:rsid w:val="00884D4C"/>
    <w:rsid w:val="00885020"/>
    <w:rsid w:val="0088591C"/>
    <w:rsid w:val="00885C76"/>
    <w:rsid w:val="00885D98"/>
    <w:rsid w:val="00885E91"/>
    <w:rsid w:val="00885FB0"/>
    <w:rsid w:val="00886107"/>
    <w:rsid w:val="008865EF"/>
    <w:rsid w:val="00886619"/>
    <w:rsid w:val="00886681"/>
    <w:rsid w:val="00886CC1"/>
    <w:rsid w:val="00887403"/>
    <w:rsid w:val="008874AC"/>
    <w:rsid w:val="008874B3"/>
    <w:rsid w:val="008877F9"/>
    <w:rsid w:val="00887983"/>
    <w:rsid w:val="00887A60"/>
    <w:rsid w:val="00887B36"/>
    <w:rsid w:val="00887EA5"/>
    <w:rsid w:val="00887FB5"/>
    <w:rsid w:val="00890419"/>
    <w:rsid w:val="008910C3"/>
    <w:rsid w:val="00891699"/>
    <w:rsid w:val="008917A6"/>
    <w:rsid w:val="00891CD3"/>
    <w:rsid w:val="00891F7D"/>
    <w:rsid w:val="00892010"/>
    <w:rsid w:val="008920EB"/>
    <w:rsid w:val="00892249"/>
    <w:rsid w:val="008924EF"/>
    <w:rsid w:val="008924FD"/>
    <w:rsid w:val="00892689"/>
    <w:rsid w:val="0089272B"/>
    <w:rsid w:val="008928F8"/>
    <w:rsid w:val="0089297C"/>
    <w:rsid w:val="00892B01"/>
    <w:rsid w:val="00892B1D"/>
    <w:rsid w:val="00893402"/>
    <w:rsid w:val="00893620"/>
    <w:rsid w:val="00893ADC"/>
    <w:rsid w:val="00893AE0"/>
    <w:rsid w:val="00893F41"/>
    <w:rsid w:val="008940E5"/>
    <w:rsid w:val="008942D3"/>
    <w:rsid w:val="008948FF"/>
    <w:rsid w:val="00894D1E"/>
    <w:rsid w:val="00894D5C"/>
    <w:rsid w:val="008952F3"/>
    <w:rsid w:val="00895338"/>
    <w:rsid w:val="00895462"/>
    <w:rsid w:val="008956DB"/>
    <w:rsid w:val="00895816"/>
    <w:rsid w:val="00895ED9"/>
    <w:rsid w:val="0089619A"/>
    <w:rsid w:val="008961B1"/>
    <w:rsid w:val="008961E2"/>
    <w:rsid w:val="00896472"/>
    <w:rsid w:val="00896ACE"/>
    <w:rsid w:val="00896E1C"/>
    <w:rsid w:val="00896E4D"/>
    <w:rsid w:val="00896FE1"/>
    <w:rsid w:val="00897B75"/>
    <w:rsid w:val="00897B9E"/>
    <w:rsid w:val="00897BC1"/>
    <w:rsid w:val="00897BEF"/>
    <w:rsid w:val="00897E20"/>
    <w:rsid w:val="008A01E6"/>
    <w:rsid w:val="008A03B5"/>
    <w:rsid w:val="008A073E"/>
    <w:rsid w:val="008A0A7F"/>
    <w:rsid w:val="008A0CA0"/>
    <w:rsid w:val="008A0EC4"/>
    <w:rsid w:val="008A103B"/>
    <w:rsid w:val="008A1156"/>
    <w:rsid w:val="008A1290"/>
    <w:rsid w:val="008A12DC"/>
    <w:rsid w:val="008A1344"/>
    <w:rsid w:val="008A1513"/>
    <w:rsid w:val="008A1542"/>
    <w:rsid w:val="008A18D5"/>
    <w:rsid w:val="008A1B48"/>
    <w:rsid w:val="008A239E"/>
    <w:rsid w:val="008A24F9"/>
    <w:rsid w:val="008A2F9D"/>
    <w:rsid w:val="008A3BC2"/>
    <w:rsid w:val="008A3E9D"/>
    <w:rsid w:val="008A3EF7"/>
    <w:rsid w:val="008A4620"/>
    <w:rsid w:val="008A49FD"/>
    <w:rsid w:val="008A4B48"/>
    <w:rsid w:val="008A4D32"/>
    <w:rsid w:val="008A4EA2"/>
    <w:rsid w:val="008A50A1"/>
    <w:rsid w:val="008A553E"/>
    <w:rsid w:val="008A5A7A"/>
    <w:rsid w:val="008A5B44"/>
    <w:rsid w:val="008A5D38"/>
    <w:rsid w:val="008A6069"/>
    <w:rsid w:val="008A6317"/>
    <w:rsid w:val="008A6386"/>
    <w:rsid w:val="008A6512"/>
    <w:rsid w:val="008A65AA"/>
    <w:rsid w:val="008A6C59"/>
    <w:rsid w:val="008A6F77"/>
    <w:rsid w:val="008A7326"/>
    <w:rsid w:val="008A753F"/>
    <w:rsid w:val="008A7641"/>
    <w:rsid w:val="008A76F7"/>
    <w:rsid w:val="008A7971"/>
    <w:rsid w:val="008A7D19"/>
    <w:rsid w:val="008A7EA5"/>
    <w:rsid w:val="008B023B"/>
    <w:rsid w:val="008B0244"/>
    <w:rsid w:val="008B04E9"/>
    <w:rsid w:val="008B06E1"/>
    <w:rsid w:val="008B0C02"/>
    <w:rsid w:val="008B0EDD"/>
    <w:rsid w:val="008B1035"/>
    <w:rsid w:val="008B1170"/>
    <w:rsid w:val="008B1308"/>
    <w:rsid w:val="008B150D"/>
    <w:rsid w:val="008B19C6"/>
    <w:rsid w:val="008B19EB"/>
    <w:rsid w:val="008B1C9E"/>
    <w:rsid w:val="008B23F7"/>
    <w:rsid w:val="008B2756"/>
    <w:rsid w:val="008B2854"/>
    <w:rsid w:val="008B3148"/>
    <w:rsid w:val="008B3444"/>
    <w:rsid w:val="008B347E"/>
    <w:rsid w:val="008B3556"/>
    <w:rsid w:val="008B36BF"/>
    <w:rsid w:val="008B36DB"/>
    <w:rsid w:val="008B4302"/>
    <w:rsid w:val="008B43B1"/>
    <w:rsid w:val="008B4871"/>
    <w:rsid w:val="008B4B1A"/>
    <w:rsid w:val="008B51A5"/>
    <w:rsid w:val="008B564A"/>
    <w:rsid w:val="008B57BD"/>
    <w:rsid w:val="008B5BF1"/>
    <w:rsid w:val="008B5E61"/>
    <w:rsid w:val="008B6209"/>
    <w:rsid w:val="008B64A4"/>
    <w:rsid w:val="008B6534"/>
    <w:rsid w:val="008B6608"/>
    <w:rsid w:val="008B69BC"/>
    <w:rsid w:val="008B6D4C"/>
    <w:rsid w:val="008B6E2B"/>
    <w:rsid w:val="008B6ECB"/>
    <w:rsid w:val="008B7120"/>
    <w:rsid w:val="008B754C"/>
    <w:rsid w:val="008B7564"/>
    <w:rsid w:val="008B7795"/>
    <w:rsid w:val="008B7C86"/>
    <w:rsid w:val="008B7F1A"/>
    <w:rsid w:val="008C0149"/>
    <w:rsid w:val="008C01BB"/>
    <w:rsid w:val="008C0AC3"/>
    <w:rsid w:val="008C0AFD"/>
    <w:rsid w:val="008C0BFB"/>
    <w:rsid w:val="008C0D95"/>
    <w:rsid w:val="008C1086"/>
    <w:rsid w:val="008C10B4"/>
    <w:rsid w:val="008C1131"/>
    <w:rsid w:val="008C11F0"/>
    <w:rsid w:val="008C12D0"/>
    <w:rsid w:val="008C1463"/>
    <w:rsid w:val="008C1889"/>
    <w:rsid w:val="008C18CC"/>
    <w:rsid w:val="008C1D59"/>
    <w:rsid w:val="008C1DCF"/>
    <w:rsid w:val="008C204F"/>
    <w:rsid w:val="008C2453"/>
    <w:rsid w:val="008C2D40"/>
    <w:rsid w:val="008C306E"/>
    <w:rsid w:val="008C37EC"/>
    <w:rsid w:val="008C3997"/>
    <w:rsid w:val="008C3A47"/>
    <w:rsid w:val="008C3C27"/>
    <w:rsid w:val="008C4408"/>
    <w:rsid w:val="008C441F"/>
    <w:rsid w:val="008C4D39"/>
    <w:rsid w:val="008C4DAD"/>
    <w:rsid w:val="008C4DDA"/>
    <w:rsid w:val="008C4F32"/>
    <w:rsid w:val="008C51A3"/>
    <w:rsid w:val="008C51F9"/>
    <w:rsid w:val="008C5361"/>
    <w:rsid w:val="008C563B"/>
    <w:rsid w:val="008C568B"/>
    <w:rsid w:val="008C595D"/>
    <w:rsid w:val="008C5CC2"/>
    <w:rsid w:val="008C5E71"/>
    <w:rsid w:val="008C5E79"/>
    <w:rsid w:val="008C6172"/>
    <w:rsid w:val="008C6A37"/>
    <w:rsid w:val="008C6B70"/>
    <w:rsid w:val="008C6EDB"/>
    <w:rsid w:val="008C6F76"/>
    <w:rsid w:val="008C7323"/>
    <w:rsid w:val="008C7456"/>
    <w:rsid w:val="008C755F"/>
    <w:rsid w:val="008C7830"/>
    <w:rsid w:val="008C7E3D"/>
    <w:rsid w:val="008C7E8C"/>
    <w:rsid w:val="008D0167"/>
    <w:rsid w:val="008D02FA"/>
    <w:rsid w:val="008D0839"/>
    <w:rsid w:val="008D0873"/>
    <w:rsid w:val="008D08D8"/>
    <w:rsid w:val="008D0AE4"/>
    <w:rsid w:val="008D0C40"/>
    <w:rsid w:val="008D10DD"/>
    <w:rsid w:val="008D13AE"/>
    <w:rsid w:val="008D13EB"/>
    <w:rsid w:val="008D186D"/>
    <w:rsid w:val="008D1E3E"/>
    <w:rsid w:val="008D23E1"/>
    <w:rsid w:val="008D2647"/>
    <w:rsid w:val="008D275D"/>
    <w:rsid w:val="008D2862"/>
    <w:rsid w:val="008D2C76"/>
    <w:rsid w:val="008D2E57"/>
    <w:rsid w:val="008D2F22"/>
    <w:rsid w:val="008D2FD7"/>
    <w:rsid w:val="008D30A2"/>
    <w:rsid w:val="008D326B"/>
    <w:rsid w:val="008D33FC"/>
    <w:rsid w:val="008D3634"/>
    <w:rsid w:val="008D3809"/>
    <w:rsid w:val="008D3A8D"/>
    <w:rsid w:val="008D4474"/>
    <w:rsid w:val="008D4838"/>
    <w:rsid w:val="008D4FDB"/>
    <w:rsid w:val="008D504E"/>
    <w:rsid w:val="008D581C"/>
    <w:rsid w:val="008D588D"/>
    <w:rsid w:val="008D599C"/>
    <w:rsid w:val="008D5A96"/>
    <w:rsid w:val="008D5E43"/>
    <w:rsid w:val="008D5F38"/>
    <w:rsid w:val="008D621B"/>
    <w:rsid w:val="008D63CD"/>
    <w:rsid w:val="008D669B"/>
    <w:rsid w:val="008D671F"/>
    <w:rsid w:val="008D6778"/>
    <w:rsid w:val="008D6B1D"/>
    <w:rsid w:val="008D6D28"/>
    <w:rsid w:val="008D6FCF"/>
    <w:rsid w:val="008D7016"/>
    <w:rsid w:val="008D7020"/>
    <w:rsid w:val="008D709E"/>
    <w:rsid w:val="008D722D"/>
    <w:rsid w:val="008D730A"/>
    <w:rsid w:val="008D73E4"/>
    <w:rsid w:val="008D7595"/>
    <w:rsid w:val="008D7659"/>
    <w:rsid w:val="008D7B72"/>
    <w:rsid w:val="008D7D9D"/>
    <w:rsid w:val="008D7E90"/>
    <w:rsid w:val="008E001B"/>
    <w:rsid w:val="008E011E"/>
    <w:rsid w:val="008E02B7"/>
    <w:rsid w:val="008E0456"/>
    <w:rsid w:val="008E0634"/>
    <w:rsid w:val="008E12AA"/>
    <w:rsid w:val="008E15DA"/>
    <w:rsid w:val="008E1642"/>
    <w:rsid w:val="008E18E9"/>
    <w:rsid w:val="008E1A2F"/>
    <w:rsid w:val="008E1A47"/>
    <w:rsid w:val="008E21C0"/>
    <w:rsid w:val="008E2411"/>
    <w:rsid w:val="008E27D7"/>
    <w:rsid w:val="008E29A5"/>
    <w:rsid w:val="008E2F39"/>
    <w:rsid w:val="008E30AD"/>
    <w:rsid w:val="008E3380"/>
    <w:rsid w:val="008E3556"/>
    <w:rsid w:val="008E385C"/>
    <w:rsid w:val="008E3A06"/>
    <w:rsid w:val="008E3EF6"/>
    <w:rsid w:val="008E41A5"/>
    <w:rsid w:val="008E4386"/>
    <w:rsid w:val="008E4776"/>
    <w:rsid w:val="008E4C6B"/>
    <w:rsid w:val="008E4E83"/>
    <w:rsid w:val="008E4FF8"/>
    <w:rsid w:val="008E5510"/>
    <w:rsid w:val="008E5842"/>
    <w:rsid w:val="008E58CE"/>
    <w:rsid w:val="008E59DA"/>
    <w:rsid w:val="008E5EC2"/>
    <w:rsid w:val="008E5F3C"/>
    <w:rsid w:val="008E627F"/>
    <w:rsid w:val="008E63F9"/>
    <w:rsid w:val="008E675D"/>
    <w:rsid w:val="008E69EB"/>
    <w:rsid w:val="008E6B60"/>
    <w:rsid w:val="008E6E32"/>
    <w:rsid w:val="008E7067"/>
    <w:rsid w:val="008E70FF"/>
    <w:rsid w:val="008E7A9D"/>
    <w:rsid w:val="008E7B9B"/>
    <w:rsid w:val="008E7C8A"/>
    <w:rsid w:val="008E7E66"/>
    <w:rsid w:val="008F0046"/>
    <w:rsid w:val="008F03A3"/>
    <w:rsid w:val="008F0409"/>
    <w:rsid w:val="008F07AB"/>
    <w:rsid w:val="008F07BC"/>
    <w:rsid w:val="008F0820"/>
    <w:rsid w:val="008F09A7"/>
    <w:rsid w:val="008F0BDC"/>
    <w:rsid w:val="008F0C69"/>
    <w:rsid w:val="008F0CAF"/>
    <w:rsid w:val="008F0FD5"/>
    <w:rsid w:val="008F1949"/>
    <w:rsid w:val="008F1A80"/>
    <w:rsid w:val="008F1F72"/>
    <w:rsid w:val="008F2045"/>
    <w:rsid w:val="008F22BD"/>
    <w:rsid w:val="008F2372"/>
    <w:rsid w:val="008F2569"/>
    <w:rsid w:val="008F25E4"/>
    <w:rsid w:val="008F260C"/>
    <w:rsid w:val="008F29DC"/>
    <w:rsid w:val="008F2A24"/>
    <w:rsid w:val="008F30AA"/>
    <w:rsid w:val="008F30AE"/>
    <w:rsid w:val="008F34F8"/>
    <w:rsid w:val="008F398E"/>
    <w:rsid w:val="008F3BF9"/>
    <w:rsid w:val="008F3CCE"/>
    <w:rsid w:val="008F3D48"/>
    <w:rsid w:val="008F3D7E"/>
    <w:rsid w:val="008F4054"/>
    <w:rsid w:val="008F4AEC"/>
    <w:rsid w:val="008F4B5B"/>
    <w:rsid w:val="008F4D5C"/>
    <w:rsid w:val="008F513B"/>
    <w:rsid w:val="008F52CF"/>
    <w:rsid w:val="008F55FC"/>
    <w:rsid w:val="008F5908"/>
    <w:rsid w:val="008F5A3B"/>
    <w:rsid w:val="008F5B4C"/>
    <w:rsid w:val="008F5C84"/>
    <w:rsid w:val="008F63A8"/>
    <w:rsid w:val="008F67EE"/>
    <w:rsid w:val="008F681A"/>
    <w:rsid w:val="008F6A05"/>
    <w:rsid w:val="008F6BBA"/>
    <w:rsid w:val="008F6BF0"/>
    <w:rsid w:val="008F7283"/>
    <w:rsid w:val="008F730D"/>
    <w:rsid w:val="008F740F"/>
    <w:rsid w:val="008F77FB"/>
    <w:rsid w:val="008F7B64"/>
    <w:rsid w:val="008F7F39"/>
    <w:rsid w:val="00900470"/>
    <w:rsid w:val="00900B5B"/>
    <w:rsid w:val="0090123F"/>
    <w:rsid w:val="0090127C"/>
    <w:rsid w:val="009012A7"/>
    <w:rsid w:val="00901429"/>
    <w:rsid w:val="009016DF"/>
    <w:rsid w:val="00901868"/>
    <w:rsid w:val="00901928"/>
    <w:rsid w:val="0090196E"/>
    <w:rsid w:val="00901B82"/>
    <w:rsid w:val="00901C14"/>
    <w:rsid w:val="00901F8F"/>
    <w:rsid w:val="009022B2"/>
    <w:rsid w:val="009024F6"/>
    <w:rsid w:val="009026C3"/>
    <w:rsid w:val="00902866"/>
    <w:rsid w:val="009029B7"/>
    <w:rsid w:val="00902BAA"/>
    <w:rsid w:val="00902D59"/>
    <w:rsid w:val="00902F7F"/>
    <w:rsid w:val="00904254"/>
    <w:rsid w:val="009045D5"/>
    <w:rsid w:val="0090494A"/>
    <w:rsid w:val="00904990"/>
    <w:rsid w:val="00904FCB"/>
    <w:rsid w:val="009050A1"/>
    <w:rsid w:val="009055A3"/>
    <w:rsid w:val="00905C54"/>
    <w:rsid w:val="00905F1F"/>
    <w:rsid w:val="00905F5E"/>
    <w:rsid w:val="009061AD"/>
    <w:rsid w:val="00906781"/>
    <w:rsid w:val="00906962"/>
    <w:rsid w:val="00906ADE"/>
    <w:rsid w:val="00906AE6"/>
    <w:rsid w:val="00906C59"/>
    <w:rsid w:val="009076E2"/>
    <w:rsid w:val="009078D9"/>
    <w:rsid w:val="00907B75"/>
    <w:rsid w:val="00907D9E"/>
    <w:rsid w:val="00907E85"/>
    <w:rsid w:val="00907F01"/>
    <w:rsid w:val="00907F94"/>
    <w:rsid w:val="00907F97"/>
    <w:rsid w:val="0091002D"/>
    <w:rsid w:val="009100B8"/>
    <w:rsid w:val="0091025F"/>
    <w:rsid w:val="00910380"/>
    <w:rsid w:val="00910A15"/>
    <w:rsid w:val="00910AC6"/>
    <w:rsid w:val="00910EC7"/>
    <w:rsid w:val="00910FAF"/>
    <w:rsid w:val="00911231"/>
    <w:rsid w:val="009112E0"/>
    <w:rsid w:val="009113DA"/>
    <w:rsid w:val="009115F2"/>
    <w:rsid w:val="0091182F"/>
    <w:rsid w:val="009118C2"/>
    <w:rsid w:val="00911B73"/>
    <w:rsid w:val="00911F4E"/>
    <w:rsid w:val="00912206"/>
    <w:rsid w:val="00912221"/>
    <w:rsid w:val="0091243B"/>
    <w:rsid w:val="00912673"/>
    <w:rsid w:val="009127EF"/>
    <w:rsid w:val="00912A80"/>
    <w:rsid w:val="00912ADE"/>
    <w:rsid w:val="00912CE8"/>
    <w:rsid w:val="00912CF1"/>
    <w:rsid w:val="0091300A"/>
    <w:rsid w:val="009131DE"/>
    <w:rsid w:val="009132A9"/>
    <w:rsid w:val="0091337D"/>
    <w:rsid w:val="009133BE"/>
    <w:rsid w:val="00913A2F"/>
    <w:rsid w:val="00913CB9"/>
    <w:rsid w:val="00913E89"/>
    <w:rsid w:val="00913F5C"/>
    <w:rsid w:val="0091428F"/>
    <w:rsid w:val="0091469E"/>
    <w:rsid w:val="009149CD"/>
    <w:rsid w:val="00914C83"/>
    <w:rsid w:val="00914E26"/>
    <w:rsid w:val="00914E5D"/>
    <w:rsid w:val="00914F3D"/>
    <w:rsid w:val="00915901"/>
    <w:rsid w:val="00915930"/>
    <w:rsid w:val="00915A4C"/>
    <w:rsid w:val="00915A56"/>
    <w:rsid w:val="00915AA6"/>
    <w:rsid w:val="00915ACA"/>
    <w:rsid w:val="00915D88"/>
    <w:rsid w:val="00916346"/>
    <w:rsid w:val="00916ACD"/>
    <w:rsid w:val="00916C3E"/>
    <w:rsid w:val="009172D6"/>
    <w:rsid w:val="009176A6"/>
    <w:rsid w:val="00917892"/>
    <w:rsid w:val="00917F69"/>
    <w:rsid w:val="0092005D"/>
    <w:rsid w:val="00920318"/>
    <w:rsid w:val="00920518"/>
    <w:rsid w:val="00920520"/>
    <w:rsid w:val="0092097A"/>
    <w:rsid w:val="00920B34"/>
    <w:rsid w:val="00920CED"/>
    <w:rsid w:val="00920DD8"/>
    <w:rsid w:val="00920E1E"/>
    <w:rsid w:val="00920E55"/>
    <w:rsid w:val="00921019"/>
    <w:rsid w:val="009211D9"/>
    <w:rsid w:val="009212E4"/>
    <w:rsid w:val="009217B6"/>
    <w:rsid w:val="00921AA1"/>
    <w:rsid w:val="00921EAD"/>
    <w:rsid w:val="0092200D"/>
    <w:rsid w:val="00922361"/>
    <w:rsid w:val="009224C9"/>
    <w:rsid w:val="009229BA"/>
    <w:rsid w:val="00922A59"/>
    <w:rsid w:val="00922C24"/>
    <w:rsid w:val="0092300E"/>
    <w:rsid w:val="00923283"/>
    <w:rsid w:val="00923847"/>
    <w:rsid w:val="00923B4F"/>
    <w:rsid w:val="00924160"/>
    <w:rsid w:val="00924282"/>
    <w:rsid w:val="00924958"/>
    <w:rsid w:val="00924C92"/>
    <w:rsid w:val="0092501A"/>
    <w:rsid w:val="009258EA"/>
    <w:rsid w:val="00925963"/>
    <w:rsid w:val="00925F34"/>
    <w:rsid w:val="00926227"/>
    <w:rsid w:val="00926370"/>
    <w:rsid w:val="009266DE"/>
    <w:rsid w:val="00926732"/>
    <w:rsid w:val="0092673B"/>
    <w:rsid w:val="0092685B"/>
    <w:rsid w:val="00926ED4"/>
    <w:rsid w:val="00927374"/>
    <w:rsid w:val="009273CB"/>
    <w:rsid w:val="00927769"/>
    <w:rsid w:val="00927E03"/>
    <w:rsid w:val="00927E5A"/>
    <w:rsid w:val="009309D0"/>
    <w:rsid w:val="00930AF9"/>
    <w:rsid w:val="00930C13"/>
    <w:rsid w:val="00930E9A"/>
    <w:rsid w:val="00930F9B"/>
    <w:rsid w:val="009311B1"/>
    <w:rsid w:val="00932452"/>
    <w:rsid w:val="009328FB"/>
    <w:rsid w:val="00932DF4"/>
    <w:rsid w:val="00933414"/>
    <w:rsid w:val="0093354C"/>
    <w:rsid w:val="00933679"/>
    <w:rsid w:val="00933728"/>
    <w:rsid w:val="009338E0"/>
    <w:rsid w:val="00933A52"/>
    <w:rsid w:val="00933BC1"/>
    <w:rsid w:val="00933C8F"/>
    <w:rsid w:val="00933F97"/>
    <w:rsid w:val="009341D4"/>
    <w:rsid w:val="00934859"/>
    <w:rsid w:val="00934D56"/>
    <w:rsid w:val="009357BE"/>
    <w:rsid w:val="009358F2"/>
    <w:rsid w:val="009359C3"/>
    <w:rsid w:val="00935A9B"/>
    <w:rsid w:val="00935B3E"/>
    <w:rsid w:val="009368D7"/>
    <w:rsid w:val="00936C05"/>
    <w:rsid w:val="00936D47"/>
    <w:rsid w:val="00936EEE"/>
    <w:rsid w:val="00936F27"/>
    <w:rsid w:val="0093713A"/>
    <w:rsid w:val="009371AD"/>
    <w:rsid w:val="00937380"/>
    <w:rsid w:val="00937D3F"/>
    <w:rsid w:val="00940212"/>
    <w:rsid w:val="009402F1"/>
    <w:rsid w:val="00940479"/>
    <w:rsid w:val="009404F1"/>
    <w:rsid w:val="00940775"/>
    <w:rsid w:val="00940804"/>
    <w:rsid w:val="00940AAD"/>
    <w:rsid w:val="00940BA8"/>
    <w:rsid w:val="00941313"/>
    <w:rsid w:val="0094179F"/>
    <w:rsid w:val="00941944"/>
    <w:rsid w:val="009419EA"/>
    <w:rsid w:val="00941B3D"/>
    <w:rsid w:val="00941B58"/>
    <w:rsid w:val="00941D94"/>
    <w:rsid w:val="00941E29"/>
    <w:rsid w:val="00941E8E"/>
    <w:rsid w:val="00941FD1"/>
    <w:rsid w:val="00941FD5"/>
    <w:rsid w:val="0094219E"/>
    <w:rsid w:val="0094265D"/>
    <w:rsid w:val="0094268A"/>
    <w:rsid w:val="009426A4"/>
    <w:rsid w:val="00942C25"/>
    <w:rsid w:val="0094347A"/>
    <w:rsid w:val="009434B9"/>
    <w:rsid w:val="009435B7"/>
    <w:rsid w:val="00943C4E"/>
    <w:rsid w:val="009441F2"/>
    <w:rsid w:val="0094457A"/>
    <w:rsid w:val="00944991"/>
    <w:rsid w:val="00944ABD"/>
    <w:rsid w:val="00944F08"/>
    <w:rsid w:val="009450A4"/>
    <w:rsid w:val="00945442"/>
    <w:rsid w:val="0094579C"/>
    <w:rsid w:val="00945B00"/>
    <w:rsid w:val="00945FDB"/>
    <w:rsid w:val="00946046"/>
    <w:rsid w:val="009460AC"/>
    <w:rsid w:val="00946255"/>
    <w:rsid w:val="0094630D"/>
    <w:rsid w:val="009463F2"/>
    <w:rsid w:val="00946405"/>
    <w:rsid w:val="00946757"/>
    <w:rsid w:val="00946A3F"/>
    <w:rsid w:val="00946BDA"/>
    <w:rsid w:val="00946D9D"/>
    <w:rsid w:val="00947209"/>
    <w:rsid w:val="009473B2"/>
    <w:rsid w:val="00947516"/>
    <w:rsid w:val="00947E4C"/>
    <w:rsid w:val="00947F79"/>
    <w:rsid w:val="00947FE1"/>
    <w:rsid w:val="009502AD"/>
    <w:rsid w:val="00950430"/>
    <w:rsid w:val="00950632"/>
    <w:rsid w:val="00950716"/>
    <w:rsid w:val="0095072A"/>
    <w:rsid w:val="009508D9"/>
    <w:rsid w:val="00950B2B"/>
    <w:rsid w:val="00950EBC"/>
    <w:rsid w:val="00951078"/>
    <w:rsid w:val="0095137E"/>
    <w:rsid w:val="00951396"/>
    <w:rsid w:val="009514D7"/>
    <w:rsid w:val="00951736"/>
    <w:rsid w:val="009519BA"/>
    <w:rsid w:val="00951F55"/>
    <w:rsid w:val="009520B2"/>
    <w:rsid w:val="0095279B"/>
    <w:rsid w:val="00952888"/>
    <w:rsid w:val="0095293D"/>
    <w:rsid w:val="00952964"/>
    <w:rsid w:val="009529B0"/>
    <w:rsid w:val="00952D1A"/>
    <w:rsid w:val="00952FDB"/>
    <w:rsid w:val="0095306A"/>
    <w:rsid w:val="00953291"/>
    <w:rsid w:val="009532DE"/>
    <w:rsid w:val="00953308"/>
    <w:rsid w:val="009533E0"/>
    <w:rsid w:val="00953699"/>
    <w:rsid w:val="009538EB"/>
    <w:rsid w:val="009539AF"/>
    <w:rsid w:val="00953ACF"/>
    <w:rsid w:val="00954786"/>
    <w:rsid w:val="00954EDD"/>
    <w:rsid w:val="00955192"/>
    <w:rsid w:val="00955231"/>
    <w:rsid w:val="00955440"/>
    <w:rsid w:val="009555D1"/>
    <w:rsid w:val="0095590E"/>
    <w:rsid w:val="00955A2F"/>
    <w:rsid w:val="00955E3A"/>
    <w:rsid w:val="0095632B"/>
    <w:rsid w:val="00956355"/>
    <w:rsid w:val="009563E1"/>
    <w:rsid w:val="009565BD"/>
    <w:rsid w:val="0095664F"/>
    <w:rsid w:val="00956A2A"/>
    <w:rsid w:val="00956A86"/>
    <w:rsid w:val="00956C4F"/>
    <w:rsid w:val="00957170"/>
    <w:rsid w:val="009575FC"/>
    <w:rsid w:val="0095768B"/>
    <w:rsid w:val="0095787F"/>
    <w:rsid w:val="009578B8"/>
    <w:rsid w:val="009579D3"/>
    <w:rsid w:val="00957AF5"/>
    <w:rsid w:val="00957BD5"/>
    <w:rsid w:val="00957F4F"/>
    <w:rsid w:val="00960142"/>
    <w:rsid w:val="00960846"/>
    <w:rsid w:val="00960D18"/>
    <w:rsid w:val="00960F14"/>
    <w:rsid w:val="009610DD"/>
    <w:rsid w:val="0096158A"/>
    <w:rsid w:val="009616E0"/>
    <w:rsid w:val="00961791"/>
    <w:rsid w:val="009617B8"/>
    <w:rsid w:val="00961D4C"/>
    <w:rsid w:val="00961DD8"/>
    <w:rsid w:val="009620F1"/>
    <w:rsid w:val="00962256"/>
    <w:rsid w:val="009626CC"/>
    <w:rsid w:val="00962B0E"/>
    <w:rsid w:val="00962C83"/>
    <w:rsid w:val="00962C94"/>
    <w:rsid w:val="00962D4C"/>
    <w:rsid w:val="009630A7"/>
    <w:rsid w:val="009630E6"/>
    <w:rsid w:val="00963116"/>
    <w:rsid w:val="00963424"/>
    <w:rsid w:val="009634EF"/>
    <w:rsid w:val="0096368B"/>
    <w:rsid w:val="00963734"/>
    <w:rsid w:val="0096385C"/>
    <w:rsid w:val="00963ACA"/>
    <w:rsid w:val="00963D4F"/>
    <w:rsid w:val="00963FBB"/>
    <w:rsid w:val="00964306"/>
    <w:rsid w:val="009643D4"/>
    <w:rsid w:val="0096457B"/>
    <w:rsid w:val="009645FC"/>
    <w:rsid w:val="00964680"/>
    <w:rsid w:val="00964683"/>
    <w:rsid w:val="0096493F"/>
    <w:rsid w:val="00964C06"/>
    <w:rsid w:val="00965188"/>
    <w:rsid w:val="009651E8"/>
    <w:rsid w:val="00965203"/>
    <w:rsid w:val="00965757"/>
    <w:rsid w:val="00965889"/>
    <w:rsid w:val="009659DC"/>
    <w:rsid w:val="00965AC1"/>
    <w:rsid w:val="00965AE4"/>
    <w:rsid w:val="00965B71"/>
    <w:rsid w:val="00965C86"/>
    <w:rsid w:val="00965D99"/>
    <w:rsid w:val="009663B5"/>
    <w:rsid w:val="00966422"/>
    <w:rsid w:val="00966746"/>
    <w:rsid w:val="00966A6A"/>
    <w:rsid w:val="00966BB7"/>
    <w:rsid w:val="00966C05"/>
    <w:rsid w:val="00966F45"/>
    <w:rsid w:val="00967024"/>
    <w:rsid w:val="0096745F"/>
    <w:rsid w:val="009676CA"/>
    <w:rsid w:val="009678F3"/>
    <w:rsid w:val="00967AF2"/>
    <w:rsid w:val="00967C9D"/>
    <w:rsid w:val="00967EB9"/>
    <w:rsid w:val="0097006B"/>
    <w:rsid w:val="00970822"/>
    <w:rsid w:val="0097089E"/>
    <w:rsid w:val="00970A53"/>
    <w:rsid w:val="00970D69"/>
    <w:rsid w:val="00971470"/>
    <w:rsid w:val="00971523"/>
    <w:rsid w:val="009716B2"/>
    <w:rsid w:val="009716CC"/>
    <w:rsid w:val="00971767"/>
    <w:rsid w:val="00971D2E"/>
    <w:rsid w:val="00971E6C"/>
    <w:rsid w:val="00971F5D"/>
    <w:rsid w:val="0097232C"/>
    <w:rsid w:val="009725DB"/>
    <w:rsid w:val="009726D7"/>
    <w:rsid w:val="009727FA"/>
    <w:rsid w:val="00972A76"/>
    <w:rsid w:val="00972C4A"/>
    <w:rsid w:val="00972D43"/>
    <w:rsid w:val="00973431"/>
    <w:rsid w:val="00973DB9"/>
    <w:rsid w:val="00973E1B"/>
    <w:rsid w:val="00973F55"/>
    <w:rsid w:val="00974A27"/>
    <w:rsid w:val="00975049"/>
    <w:rsid w:val="0097579F"/>
    <w:rsid w:val="00975AB9"/>
    <w:rsid w:val="00975B2D"/>
    <w:rsid w:val="00975C4F"/>
    <w:rsid w:val="009760C0"/>
    <w:rsid w:val="00976C5E"/>
    <w:rsid w:val="00976CBE"/>
    <w:rsid w:val="00976D65"/>
    <w:rsid w:val="00976F19"/>
    <w:rsid w:val="00976F80"/>
    <w:rsid w:val="0097729D"/>
    <w:rsid w:val="00977417"/>
    <w:rsid w:val="00977613"/>
    <w:rsid w:val="009777BC"/>
    <w:rsid w:val="00977888"/>
    <w:rsid w:val="00977B24"/>
    <w:rsid w:val="009800CE"/>
    <w:rsid w:val="00980228"/>
    <w:rsid w:val="009803E8"/>
    <w:rsid w:val="0098041E"/>
    <w:rsid w:val="00980D1B"/>
    <w:rsid w:val="009814CC"/>
    <w:rsid w:val="00981913"/>
    <w:rsid w:val="0098199E"/>
    <w:rsid w:val="00981C45"/>
    <w:rsid w:val="009821AE"/>
    <w:rsid w:val="0098252E"/>
    <w:rsid w:val="00982579"/>
    <w:rsid w:val="00982831"/>
    <w:rsid w:val="00982FEC"/>
    <w:rsid w:val="00983019"/>
    <w:rsid w:val="00983120"/>
    <w:rsid w:val="009835DE"/>
    <w:rsid w:val="009838C5"/>
    <w:rsid w:val="00983940"/>
    <w:rsid w:val="00983FC5"/>
    <w:rsid w:val="009843AF"/>
    <w:rsid w:val="00984710"/>
    <w:rsid w:val="00984762"/>
    <w:rsid w:val="009848D6"/>
    <w:rsid w:val="00984CEC"/>
    <w:rsid w:val="00984CEF"/>
    <w:rsid w:val="00984D44"/>
    <w:rsid w:val="00984F35"/>
    <w:rsid w:val="00984FD2"/>
    <w:rsid w:val="00985065"/>
    <w:rsid w:val="009853F1"/>
    <w:rsid w:val="00985534"/>
    <w:rsid w:val="00985727"/>
    <w:rsid w:val="00985AB6"/>
    <w:rsid w:val="00985D6C"/>
    <w:rsid w:val="00985DD0"/>
    <w:rsid w:val="00985E63"/>
    <w:rsid w:val="00985F59"/>
    <w:rsid w:val="00986006"/>
    <w:rsid w:val="009860AB"/>
    <w:rsid w:val="0098624A"/>
    <w:rsid w:val="009866EA"/>
    <w:rsid w:val="009867E8"/>
    <w:rsid w:val="009869EF"/>
    <w:rsid w:val="00986C56"/>
    <w:rsid w:val="00986CF2"/>
    <w:rsid w:val="00986D6F"/>
    <w:rsid w:val="00986F28"/>
    <w:rsid w:val="00987027"/>
    <w:rsid w:val="0098782E"/>
    <w:rsid w:val="00987B7A"/>
    <w:rsid w:val="00987BE4"/>
    <w:rsid w:val="00987BED"/>
    <w:rsid w:val="00987E62"/>
    <w:rsid w:val="00987F5A"/>
    <w:rsid w:val="0099002B"/>
    <w:rsid w:val="009905E1"/>
    <w:rsid w:val="009906C9"/>
    <w:rsid w:val="0099072B"/>
    <w:rsid w:val="009909E4"/>
    <w:rsid w:val="00990CFC"/>
    <w:rsid w:val="009910E8"/>
    <w:rsid w:val="00991150"/>
    <w:rsid w:val="009911ED"/>
    <w:rsid w:val="009912F9"/>
    <w:rsid w:val="00991715"/>
    <w:rsid w:val="00991A21"/>
    <w:rsid w:val="00991C26"/>
    <w:rsid w:val="00991CFF"/>
    <w:rsid w:val="00991E35"/>
    <w:rsid w:val="00992172"/>
    <w:rsid w:val="00992200"/>
    <w:rsid w:val="009922A9"/>
    <w:rsid w:val="009924B9"/>
    <w:rsid w:val="009926E4"/>
    <w:rsid w:val="00992D4C"/>
    <w:rsid w:val="009933A7"/>
    <w:rsid w:val="00993A52"/>
    <w:rsid w:val="00993AB6"/>
    <w:rsid w:val="00994209"/>
    <w:rsid w:val="0099431F"/>
    <w:rsid w:val="009944CE"/>
    <w:rsid w:val="00994BB4"/>
    <w:rsid w:val="00994F83"/>
    <w:rsid w:val="00994FC0"/>
    <w:rsid w:val="0099512D"/>
    <w:rsid w:val="0099535C"/>
    <w:rsid w:val="00996165"/>
    <w:rsid w:val="009964C8"/>
    <w:rsid w:val="00996A6C"/>
    <w:rsid w:val="00996DA5"/>
    <w:rsid w:val="0099726C"/>
    <w:rsid w:val="00997342"/>
    <w:rsid w:val="00997443"/>
    <w:rsid w:val="009976C6"/>
    <w:rsid w:val="009978F6"/>
    <w:rsid w:val="00997DDC"/>
    <w:rsid w:val="00997E0A"/>
    <w:rsid w:val="009A0296"/>
    <w:rsid w:val="009A06F4"/>
    <w:rsid w:val="009A09CF"/>
    <w:rsid w:val="009A0B2D"/>
    <w:rsid w:val="009A0CC5"/>
    <w:rsid w:val="009A0E3A"/>
    <w:rsid w:val="009A0F2C"/>
    <w:rsid w:val="009A0F6C"/>
    <w:rsid w:val="009A11E4"/>
    <w:rsid w:val="009A11E5"/>
    <w:rsid w:val="009A1256"/>
    <w:rsid w:val="009A12DD"/>
    <w:rsid w:val="009A1800"/>
    <w:rsid w:val="009A1C4F"/>
    <w:rsid w:val="009A1EE0"/>
    <w:rsid w:val="009A1F1E"/>
    <w:rsid w:val="009A2191"/>
    <w:rsid w:val="009A21E1"/>
    <w:rsid w:val="009A2214"/>
    <w:rsid w:val="009A2391"/>
    <w:rsid w:val="009A277C"/>
    <w:rsid w:val="009A2AA7"/>
    <w:rsid w:val="009A2D1C"/>
    <w:rsid w:val="009A2DB6"/>
    <w:rsid w:val="009A3050"/>
    <w:rsid w:val="009A325C"/>
    <w:rsid w:val="009A332D"/>
    <w:rsid w:val="009A3405"/>
    <w:rsid w:val="009A3756"/>
    <w:rsid w:val="009A377B"/>
    <w:rsid w:val="009A3B46"/>
    <w:rsid w:val="009A3C3E"/>
    <w:rsid w:val="009A4228"/>
    <w:rsid w:val="009A426D"/>
    <w:rsid w:val="009A4826"/>
    <w:rsid w:val="009A4DB1"/>
    <w:rsid w:val="009A4FD3"/>
    <w:rsid w:val="009A5645"/>
    <w:rsid w:val="009A5A2E"/>
    <w:rsid w:val="009A6184"/>
    <w:rsid w:val="009A6455"/>
    <w:rsid w:val="009A647E"/>
    <w:rsid w:val="009A64B4"/>
    <w:rsid w:val="009A657A"/>
    <w:rsid w:val="009A6DB6"/>
    <w:rsid w:val="009A6E0C"/>
    <w:rsid w:val="009A70B9"/>
    <w:rsid w:val="009A72A1"/>
    <w:rsid w:val="009A72A6"/>
    <w:rsid w:val="009A7323"/>
    <w:rsid w:val="009A7624"/>
    <w:rsid w:val="009A7811"/>
    <w:rsid w:val="009A7888"/>
    <w:rsid w:val="009A79FB"/>
    <w:rsid w:val="009A7A94"/>
    <w:rsid w:val="009A7A98"/>
    <w:rsid w:val="009A7BCD"/>
    <w:rsid w:val="009A7EF1"/>
    <w:rsid w:val="009B0152"/>
    <w:rsid w:val="009B0209"/>
    <w:rsid w:val="009B02B6"/>
    <w:rsid w:val="009B05CE"/>
    <w:rsid w:val="009B08F2"/>
    <w:rsid w:val="009B1518"/>
    <w:rsid w:val="009B1635"/>
    <w:rsid w:val="009B1D29"/>
    <w:rsid w:val="009B1D94"/>
    <w:rsid w:val="009B1F66"/>
    <w:rsid w:val="009B216D"/>
    <w:rsid w:val="009B2CA0"/>
    <w:rsid w:val="009B2F41"/>
    <w:rsid w:val="009B2FA6"/>
    <w:rsid w:val="009B3553"/>
    <w:rsid w:val="009B3820"/>
    <w:rsid w:val="009B38C6"/>
    <w:rsid w:val="009B3B14"/>
    <w:rsid w:val="009B41A4"/>
    <w:rsid w:val="009B41CF"/>
    <w:rsid w:val="009B42FC"/>
    <w:rsid w:val="009B43E5"/>
    <w:rsid w:val="009B48CC"/>
    <w:rsid w:val="009B4B4B"/>
    <w:rsid w:val="009B4C03"/>
    <w:rsid w:val="009B513B"/>
    <w:rsid w:val="009B51B0"/>
    <w:rsid w:val="009B5346"/>
    <w:rsid w:val="009B577C"/>
    <w:rsid w:val="009B57F4"/>
    <w:rsid w:val="009B5F93"/>
    <w:rsid w:val="009B5FA0"/>
    <w:rsid w:val="009B608E"/>
    <w:rsid w:val="009B6222"/>
    <w:rsid w:val="009B66C6"/>
    <w:rsid w:val="009B6B08"/>
    <w:rsid w:val="009B6F5C"/>
    <w:rsid w:val="009B7009"/>
    <w:rsid w:val="009B726E"/>
    <w:rsid w:val="009B77C3"/>
    <w:rsid w:val="009B77DC"/>
    <w:rsid w:val="009B77E1"/>
    <w:rsid w:val="009B7B3D"/>
    <w:rsid w:val="009C0073"/>
    <w:rsid w:val="009C0354"/>
    <w:rsid w:val="009C03D1"/>
    <w:rsid w:val="009C0614"/>
    <w:rsid w:val="009C06A9"/>
    <w:rsid w:val="009C07B2"/>
    <w:rsid w:val="009C0A13"/>
    <w:rsid w:val="009C0A28"/>
    <w:rsid w:val="009C0DB7"/>
    <w:rsid w:val="009C1787"/>
    <w:rsid w:val="009C179A"/>
    <w:rsid w:val="009C192D"/>
    <w:rsid w:val="009C1BA1"/>
    <w:rsid w:val="009C20F6"/>
    <w:rsid w:val="009C21AC"/>
    <w:rsid w:val="009C21FE"/>
    <w:rsid w:val="009C285C"/>
    <w:rsid w:val="009C2E3B"/>
    <w:rsid w:val="009C2E80"/>
    <w:rsid w:val="009C2F61"/>
    <w:rsid w:val="009C3425"/>
    <w:rsid w:val="009C34A4"/>
    <w:rsid w:val="009C39AE"/>
    <w:rsid w:val="009C3CC7"/>
    <w:rsid w:val="009C3D1D"/>
    <w:rsid w:val="009C3EE2"/>
    <w:rsid w:val="009C443F"/>
    <w:rsid w:val="009C4465"/>
    <w:rsid w:val="009C448A"/>
    <w:rsid w:val="009C5399"/>
    <w:rsid w:val="009C61E3"/>
    <w:rsid w:val="009C62EE"/>
    <w:rsid w:val="009C64AB"/>
    <w:rsid w:val="009C670B"/>
    <w:rsid w:val="009C6927"/>
    <w:rsid w:val="009C699B"/>
    <w:rsid w:val="009C6AF2"/>
    <w:rsid w:val="009C6D12"/>
    <w:rsid w:val="009C6D6E"/>
    <w:rsid w:val="009C742D"/>
    <w:rsid w:val="009C78E7"/>
    <w:rsid w:val="009C78EB"/>
    <w:rsid w:val="009C7946"/>
    <w:rsid w:val="009C7A04"/>
    <w:rsid w:val="009C7A4C"/>
    <w:rsid w:val="009D00EF"/>
    <w:rsid w:val="009D0129"/>
    <w:rsid w:val="009D04D2"/>
    <w:rsid w:val="009D0821"/>
    <w:rsid w:val="009D095D"/>
    <w:rsid w:val="009D0B3D"/>
    <w:rsid w:val="009D0FE9"/>
    <w:rsid w:val="009D113C"/>
    <w:rsid w:val="009D11A0"/>
    <w:rsid w:val="009D19ED"/>
    <w:rsid w:val="009D1A11"/>
    <w:rsid w:val="009D1A9A"/>
    <w:rsid w:val="009D1D7D"/>
    <w:rsid w:val="009D1F19"/>
    <w:rsid w:val="009D1F77"/>
    <w:rsid w:val="009D221B"/>
    <w:rsid w:val="009D222A"/>
    <w:rsid w:val="009D226F"/>
    <w:rsid w:val="009D26D3"/>
    <w:rsid w:val="009D2AC5"/>
    <w:rsid w:val="009D2D64"/>
    <w:rsid w:val="009D32A5"/>
    <w:rsid w:val="009D3676"/>
    <w:rsid w:val="009D3768"/>
    <w:rsid w:val="009D3819"/>
    <w:rsid w:val="009D38E6"/>
    <w:rsid w:val="009D43CE"/>
    <w:rsid w:val="009D483D"/>
    <w:rsid w:val="009D48A5"/>
    <w:rsid w:val="009D4DA1"/>
    <w:rsid w:val="009D4FDC"/>
    <w:rsid w:val="009D52DD"/>
    <w:rsid w:val="009D54BF"/>
    <w:rsid w:val="009D5DBC"/>
    <w:rsid w:val="009D5E4A"/>
    <w:rsid w:val="009D5E74"/>
    <w:rsid w:val="009D5EAC"/>
    <w:rsid w:val="009D6338"/>
    <w:rsid w:val="009D63FD"/>
    <w:rsid w:val="009D6448"/>
    <w:rsid w:val="009D64F7"/>
    <w:rsid w:val="009D6A1D"/>
    <w:rsid w:val="009D6A8A"/>
    <w:rsid w:val="009D6E12"/>
    <w:rsid w:val="009D6E79"/>
    <w:rsid w:val="009D7330"/>
    <w:rsid w:val="009D7433"/>
    <w:rsid w:val="009D7912"/>
    <w:rsid w:val="009D7997"/>
    <w:rsid w:val="009D7AFA"/>
    <w:rsid w:val="009D7F1B"/>
    <w:rsid w:val="009E012C"/>
    <w:rsid w:val="009E0210"/>
    <w:rsid w:val="009E02E7"/>
    <w:rsid w:val="009E030E"/>
    <w:rsid w:val="009E0353"/>
    <w:rsid w:val="009E0534"/>
    <w:rsid w:val="009E0537"/>
    <w:rsid w:val="009E09D8"/>
    <w:rsid w:val="009E0AEB"/>
    <w:rsid w:val="009E113F"/>
    <w:rsid w:val="009E115D"/>
    <w:rsid w:val="009E1397"/>
    <w:rsid w:val="009E1587"/>
    <w:rsid w:val="009E15E0"/>
    <w:rsid w:val="009E17AB"/>
    <w:rsid w:val="009E180E"/>
    <w:rsid w:val="009E1896"/>
    <w:rsid w:val="009E1E3A"/>
    <w:rsid w:val="009E1E75"/>
    <w:rsid w:val="009E222D"/>
    <w:rsid w:val="009E2825"/>
    <w:rsid w:val="009E2A86"/>
    <w:rsid w:val="009E3119"/>
    <w:rsid w:val="009E3487"/>
    <w:rsid w:val="009E3B77"/>
    <w:rsid w:val="009E3DCA"/>
    <w:rsid w:val="009E41FF"/>
    <w:rsid w:val="009E445E"/>
    <w:rsid w:val="009E4557"/>
    <w:rsid w:val="009E47A0"/>
    <w:rsid w:val="009E4F82"/>
    <w:rsid w:val="009E5133"/>
    <w:rsid w:val="009E534B"/>
    <w:rsid w:val="009E53C6"/>
    <w:rsid w:val="009E5582"/>
    <w:rsid w:val="009E5951"/>
    <w:rsid w:val="009E59D6"/>
    <w:rsid w:val="009E59E1"/>
    <w:rsid w:val="009E6045"/>
    <w:rsid w:val="009E6612"/>
    <w:rsid w:val="009E6764"/>
    <w:rsid w:val="009E6768"/>
    <w:rsid w:val="009E68B3"/>
    <w:rsid w:val="009E6BBC"/>
    <w:rsid w:val="009E6C0B"/>
    <w:rsid w:val="009E6EE5"/>
    <w:rsid w:val="009E7012"/>
    <w:rsid w:val="009E7E6A"/>
    <w:rsid w:val="009E7E8C"/>
    <w:rsid w:val="009F0412"/>
    <w:rsid w:val="009F05FB"/>
    <w:rsid w:val="009F067F"/>
    <w:rsid w:val="009F0E65"/>
    <w:rsid w:val="009F1EEF"/>
    <w:rsid w:val="009F1FF6"/>
    <w:rsid w:val="009F244C"/>
    <w:rsid w:val="009F27CA"/>
    <w:rsid w:val="009F2AAC"/>
    <w:rsid w:val="009F2BEC"/>
    <w:rsid w:val="009F3078"/>
    <w:rsid w:val="009F3153"/>
    <w:rsid w:val="009F3441"/>
    <w:rsid w:val="009F3946"/>
    <w:rsid w:val="009F3997"/>
    <w:rsid w:val="009F3DB1"/>
    <w:rsid w:val="009F4875"/>
    <w:rsid w:val="009F488E"/>
    <w:rsid w:val="009F4909"/>
    <w:rsid w:val="009F4A61"/>
    <w:rsid w:val="009F4C77"/>
    <w:rsid w:val="009F4F57"/>
    <w:rsid w:val="009F54F4"/>
    <w:rsid w:val="009F5500"/>
    <w:rsid w:val="009F593C"/>
    <w:rsid w:val="009F5985"/>
    <w:rsid w:val="009F5BE6"/>
    <w:rsid w:val="009F5CAB"/>
    <w:rsid w:val="009F5EE1"/>
    <w:rsid w:val="009F5F9A"/>
    <w:rsid w:val="009F6045"/>
    <w:rsid w:val="009F606D"/>
    <w:rsid w:val="009F64C0"/>
    <w:rsid w:val="009F65D1"/>
    <w:rsid w:val="009F672A"/>
    <w:rsid w:val="009F6A5C"/>
    <w:rsid w:val="009F6C73"/>
    <w:rsid w:val="009F6C7E"/>
    <w:rsid w:val="009F6CB3"/>
    <w:rsid w:val="009F7594"/>
    <w:rsid w:val="009F7876"/>
    <w:rsid w:val="009F7923"/>
    <w:rsid w:val="009F7B52"/>
    <w:rsid w:val="009F7E2D"/>
    <w:rsid w:val="00A000F1"/>
    <w:rsid w:val="00A0014E"/>
    <w:rsid w:val="00A009ED"/>
    <w:rsid w:val="00A00CF7"/>
    <w:rsid w:val="00A01482"/>
    <w:rsid w:val="00A015EA"/>
    <w:rsid w:val="00A019EE"/>
    <w:rsid w:val="00A01ADA"/>
    <w:rsid w:val="00A021E8"/>
    <w:rsid w:val="00A02215"/>
    <w:rsid w:val="00A0254B"/>
    <w:rsid w:val="00A025DE"/>
    <w:rsid w:val="00A02640"/>
    <w:rsid w:val="00A0269E"/>
    <w:rsid w:val="00A03596"/>
    <w:rsid w:val="00A0382B"/>
    <w:rsid w:val="00A03A6C"/>
    <w:rsid w:val="00A03AA6"/>
    <w:rsid w:val="00A03B72"/>
    <w:rsid w:val="00A03B9A"/>
    <w:rsid w:val="00A03CC5"/>
    <w:rsid w:val="00A04504"/>
    <w:rsid w:val="00A048C9"/>
    <w:rsid w:val="00A0497B"/>
    <w:rsid w:val="00A04B3F"/>
    <w:rsid w:val="00A04CE5"/>
    <w:rsid w:val="00A04D01"/>
    <w:rsid w:val="00A05045"/>
    <w:rsid w:val="00A05081"/>
    <w:rsid w:val="00A0552B"/>
    <w:rsid w:val="00A056EC"/>
    <w:rsid w:val="00A05719"/>
    <w:rsid w:val="00A059DE"/>
    <w:rsid w:val="00A05B58"/>
    <w:rsid w:val="00A05D3C"/>
    <w:rsid w:val="00A05DBF"/>
    <w:rsid w:val="00A05EE4"/>
    <w:rsid w:val="00A06676"/>
    <w:rsid w:val="00A0670F"/>
    <w:rsid w:val="00A06941"/>
    <w:rsid w:val="00A069D7"/>
    <w:rsid w:val="00A06B16"/>
    <w:rsid w:val="00A06CEF"/>
    <w:rsid w:val="00A06F51"/>
    <w:rsid w:val="00A06FB7"/>
    <w:rsid w:val="00A07537"/>
    <w:rsid w:val="00A076FD"/>
    <w:rsid w:val="00A078FA"/>
    <w:rsid w:val="00A07C66"/>
    <w:rsid w:val="00A07D12"/>
    <w:rsid w:val="00A1006E"/>
    <w:rsid w:val="00A1055D"/>
    <w:rsid w:val="00A1076C"/>
    <w:rsid w:val="00A107A8"/>
    <w:rsid w:val="00A10830"/>
    <w:rsid w:val="00A10B6C"/>
    <w:rsid w:val="00A1106A"/>
    <w:rsid w:val="00A11B27"/>
    <w:rsid w:val="00A11CDD"/>
    <w:rsid w:val="00A11EBD"/>
    <w:rsid w:val="00A1204D"/>
    <w:rsid w:val="00A12A2A"/>
    <w:rsid w:val="00A12B11"/>
    <w:rsid w:val="00A12B9C"/>
    <w:rsid w:val="00A12F00"/>
    <w:rsid w:val="00A12FE1"/>
    <w:rsid w:val="00A134E8"/>
    <w:rsid w:val="00A13A97"/>
    <w:rsid w:val="00A13B52"/>
    <w:rsid w:val="00A13F3A"/>
    <w:rsid w:val="00A1463C"/>
    <w:rsid w:val="00A14986"/>
    <w:rsid w:val="00A14A7A"/>
    <w:rsid w:val="00A14AD9"/>
    <w:rsid w:val="00A14BFC"/>
    <w:rsid w:val="00A150AF"/>
    <w:rsid w:val="00A1527B"/>
    <w:rsid w:val="00A15665"/>
    <w:rsid w:val="00A15CDA"/>
    <w:rsid w:val="00A162C3"/>
    <w:rsid w:val="00A162C5"/>
    <w:rsid w:val="00A163DB"/>
    <w:rsid w:val="00A1650A"/>
    <w:rsid w:val="00A166A6"/>
    <w:rsid w:val="00A1670C"/>
    <w:rsid w:val="00A16AB1"/>
    <w:rsid w:val="00A16DD1"/>
    <w:rsid w:val="00A170D1"/>
    <w:rsid w:val="00A171B1"/>
    <w:rsid w:val="00A17682"/>
    <w:rsid w:val="00A17800"/>
    <w:rsid w:val="00A17C29"/>
    <w:rsid w:val="00A20184"/>
    <w:rsid w:val="00A204AE"/>
    <w:rsid w:val="00A20993"/>
    <w:rsid w:val="00A20A12"/>
    <w:rsid w:val="00A20D2F"/>
    <w:rsid w:val="00A2132A"/>
    <w:rsid w:val="00A217F3"/>
    <w:rsid w:val="00A21C29"/>
    <w:rsid w:val="00A2212B"/>
    <w:rsid w:val="00A2220F"/>
    <w:rsid w:val="00A222FE"/>
    <w:rsid w:val="00A22593"/>
    <w:rsid w:val="00A22693"/>
    <w:rsid w:val="00A22718"/>
    <w:rsid w:val="00A22765"/>
    <w:rsid w:val="00A22890"/>
    <w:rsid w:val="00A230BF"/>
    <w:rsid w:val="00A23389"/>
    <w:rsid w:val="00A23AF4"/>
    <w:rsid w:val="00A23B90"/>
    <w:rsid w:val="00A23E23"/>
    <w:rsid w:val="00A23FD6"/>
    <w:rsid w:val="00A243D1"/>
    <w:rsid w:val="00A24BB7"/>
    <w:rsid w:val="00A252C4"/>
    <w:rsid w:val="00A2570D"/>
    <w:rsid w:val="00A25BEE"/>
    <w:rsid w:val="00A25F35"/>
    <w:rsid w:val="00A260C3"/>
    <w:rsid w:val="00A2611A"/>
    <w:rsid w:val="00A26216"/>
    <w:rsid w:val="00A26717"/>
    <w:rsid w:val="00A271BD"/>
    <w:rsid w:val="00A27671"/>
    <w:rsid w:val="00A2783A"/>
    <w:rsid w:val="00A27E42"/>
    <w:rsid w:val="00A30698"/>
    <w:rsid w:val="00A30924"/>
    <w:rsid w:val="00A30A14"/>
    <w:rsid w:val="00A30B9B"/>
    <w:rsid w:val="00A30EA5"/>
    <w:rsid w:val="00A310BA"/>
    <w:rsid w:val="00A311A4"/>
    <w:rsid w:val="00A31505"/>
    <w:rsid w:val="00A315E4"/>
    <w:rsid w:val="00A31926"/>
    <w:rsid w:val="00A319EC"/>
    <w:rsid w:val="00A32393"/>
    <w:rsid w:val="00A325C0"/>
    <w:rsid w:val="00A328FC"/>
    <w:rsid w:val="00A32E2E"/>
    <w:rsid w:val="00A32ECB"/>
    <w:rsid w:val="00A332FE"/>
    <w:rsid w:val="00A33796"/>
    <w:rsid w:val="00A33AF0"/>
    <w:rsid w:val="00A33D61"/>
    <w:rsid w:val="00A33FAF"/>
    <w:rsid w:val="00A34415"/>
    <w:rsid w:val="00A3442D"/>
    <w:rsid w:val="00A34497"/>
    <w:rsid w:val="00A34609"/>
    <w:rsid w:val="00A347D7"/>
    <w:rsid w:val="00A34AC0"/>
    <w:rsid w:val="00A34C96"/>
    <w:rsid w:val="00A34D4C"/>
    <w:rsid w:val="00A34E69"/>
    <w:rsid w:val="00A34E8D"/>
    <w:rsid w:val="00A35041"/>
    <w:rsid w:val="00A35089"/>
    <w:rsid w:val="00A3517F"/>
    <w:rsid w:val="00A353CE"/>
    <w:rsid w:val="00A358CB"/>
    <w:rsid w:val="00A35A31"/>
    <w:rsid w:val="00A35AE8"/>
    <w:rsid w:val="00A35F97"/>
    <w:rsid w:val="00A36002"/>
    <w:rsid w:val="00A36114"/>
    <w:rsid w:val="00A362B7"/>
    <w:rsid w:val="00A3641D"/>
    <w:rsid w:val="00A365B2"/>
    <w:rsid w:val="00A365D6"/>
    <w:rsid w:val="00A36784"/>
    <w:rsid w:val="00A36B60"/>
    <w:rsid w:val="00A36F4A"/>
    <w:rsid w:val="00A371EB"/>
    <w:rsid w:val="00A3726B"/>
    <w:rsid w:val="00A3770A"/>
    <w:rsid w:val="00A37829"/>
    <w:rsid w:val="00A37897"/>
    <w:rsid w:val="00A378BA"/>
    <w:rsid w:val="00A37960"/>
    <w:rsid w:val="00A37D45"/>
    <w:rsid w:val="00A40238"/>
    <w:rsid w:val="00A402EE"/>
    <w:rsid w:val="00A40706"/>
    <w:rsid w:val="00A409BA"/>
    <w:rsid w:val="00A40BA5"/>
    <w:rsid w:val="00A40C23"/>
    <w:rsid w:val="00A40CE9"/>
    <w:rsid w:val="00A40DB7"/>
    <w:rsid w:val="00A40F6E"/>
    <w:rsid w:val="00A40FDF"/>
    <w:rsid w:val="00A41074"/>
    <w:rsid w:val="00A41122"/>
    <w:rsid w:val="00A4132D"/>
    <w:rsid w:val="00A414AD"/>
    <w:rsid w:val="00A41AEC"/>
    <w:rsid w:val="00A41BA2"/>
    <w:rsid w:val="00A41CFB"/>
    <w:rsid w:val="00A41D46"/>
    <w:rsid w:val="00A4230F"/>
    <w:rsid w:val="00A426FB"/>
    <w:rsid w:val="00A4287F"/>
    <w:rsid w:val="00A42966"/>
    <w:rsid w:val="00A42ACA"/>
    <w:rsid w:val="00A42B45"/>
    <w:rsid w:val="00A42C81"/>
    <w:rsid w:val="00A4301D"/>
    <w:rsid w:val="00A43369"/>
    <w:rsid w:val="00A43914"/>
    <w:rsid w:val="00A4411D"/>
    <w:rsid w:val="00A442FA"/>
    <w:rsid w:val="00A44369"/>
    <w:rsid w:val="00A445A4"/>
    <w:rsid w:val="00A4464C"/>
    <w:rsid w:val="00A44760"/>
    <w:rsid w:val="00A44853"/>
    <w:rsid w:val="00A44F5C"/>
    <w:rsid w:val="00A45CEC"/>
    <w:rsid w:val="00A45E92"/>
    <w:rsid w:val="00A4606A"/>
    <w:rsid w:val="00A461EC"/>
    <w:rsid w:val="00A46625"/>
    <w:rsid w:val="00A473DD"/>
    <w:rsid w:val="00A476D3"/>
    <w:rsid w:val="00A47EA5"/>
    <w:rsid w:val="00A50094"/>
    <w:rsid w:val="00A501D4"/>
    <w:rsid w:val="00A50349"/>
    <w:rsid w:val="00A5053E"/>
    <w:rsid w:val="00A509FB"/>
    <w:rsid w:val="00A50BA4"/>
    <w:rsid w:val="00A50DE9"/>
    <w:rsid w:val="00A51028"/>
    <w:rsid w:val="00A515F8"/>
    <w:rsid w:val="00A5177B"/>
    <w:rsid w:val="00A51813"/>
    <w:rsid w:val="00A5189A"/>
    <w:rsid w:val="00A51BD0"/>
    <w:rsid w:val="00A52304"/>
    <w:rsid w:val="00A5338B"/>
    <w:rsid w:val="00A536E1"/>
    <w:rsid w:val="00A5421F"/>
    <w:rsid w:val="00A5471C"/>
    <w:rsid w:val="00A54A15"/>
    <w:rsid w:val="00A54B81"/>
    <w:rsid w:val="00A54E09"/>
    <w:rsid w:val="00A54F7B"/>
    <w:rsid w:val="00A55507"/>
    <w:rsid w:val="00A55A7B"/>
    <w:rsid w:val="00A562DD"/>
    <w:rsid w:val="00A565E5"/>
    <w:rsid w:val="00A5670F"/>
    <w:rsid w:val="00A56831"/>
    <w:rsid w:val="00A56D7C"/>
    <w:rsid w:val="00A56E09"/>
    <w:rsid w:val="00A56F3A"/>
    <w:rsid w:val="00A570A5"/>
    <w:rsid w:val="00A5740C"/>
    <w:rsid w:val="00A574E1"/>
    <w:rsid w:val="00A57614"/>
    <w:rsid w:val="00A57654"/>
    <w:rsid w:val="00A57826"/>
    <w:rsid w:val="00A57FAF"/>
    <w:rsid w:val="00A57FFD"/>
    <w:rsid w:val="00A60163"/>
    <w:rsid w:val="00A603BA"/>
    <w:rsid w:val="00A60733"/>
    <w:rsid w:val="00A6086B"/>
    <w:rsid w:val="00A60A31"/>
    <w:rsid w:val="00A60B85"/>
    <w:rsid w:val="00A6105F"/>
    <w:rsid w:val="00A61947"/>
    <w:rsid w:val="00A61A1B"/>
    <w:rsid w:val="00A61B05"/>
    <w:rsid w:val="00A61BA6"/>
    <w:rsid w:val="00A6204E"/>
    <w:rsid w:val="00A62327"/>
    <w:rsid w:val="00A62417"/>
    <w:rsid w:val="00A626F6"/>
    <w:rsid w:val="00A62796"/>
    <w:rsid w:val="00A62AB4"/>
    <w:rsid w:val="00A62CB0"/>
    <w:rsid w:val="00A62E3C"/>
    <w:rsid w:val="00A63102"/>
    <w:rsid w:val="00A63A41"/>
    <w:rsid w:val="00A63D14"/>
    <w:rsid w:val="00A63E37"/>
    <w:rsid w:val="00A63EBD"/>
    <w:rsid w:val="00A63FD7"/>
    <w:rsid w:val="00A641EC"/>
    <w:rsid w:val="00A642BB"/>
    <w:rsid w:val="00A642C9"/>
    <w:rsid w:val="00A6439B"/>
    <w:rsid w:val="00A64439"/>
    <w:rsid w:val="00A64949"/>
    <w:rsid w:val="00A64B7C"/>
    <w:rsid w:val="00A64B8B"/>
    <w:rsid w:val="00A64DBC"/>
    <w:rsid w:val="00A64DFC"/>
    <w:rsid w:val="00A65231"/>
    <w:rsid w:val="00A6579D"/>
    <w:rsid w:val="00A658E2"/>
    <w:rsid w:val="00A666A9"/>
    <w:rsid w:val="00A666E4"/>
    <w:rsid w:val="00A667C6"/>
    <w:rsid w:val="00A66B82"/>
    <w:rsid w:val="00A66F50"/>
    <w:rsid w:val="00A66FC2"/>
    <w:rsid w:val="00A66FC7"/>
    <w:rsid w:val="00A67415"/>
    <w:rsid w:val="00A67471"/>
    <w:rsid w:val="00A67674"/>
    <w:rsid w:val="00A67BDA"/>
    <w:rsid w:val="00A67EAB"/>
    <w:rsid w:val="00A70079"/>
    <w:rsid w:val="00A70842"/>
    <w:rsid w:val="00A70F28"/>
    <w:rsid w:val="00A7123A"/>
    <w:rsid w:val="00A715D2"/>
    <w:rsid w:val="00A719B2"/>
    <w:rsid w:val="00A71AF7"/>
    <w:rsid w:val="00A7235C"/>
    <w:rsid w:val="00A72C47"/>
    <w:rsid w:val="00A73016"/>
    <w:rsid w:val="00A73794"/>
    <w:rsid w:val="00A73B46"/>
    <w:rsid w:val="00A73BE3"/>
    <w:rsid w:val="00A73BFA"/>
    <w:rsid w:val="00A73C8A"/>
    <w:rsid w:val="00A73D4E"/>
    <w:rsid w:val="00A73F76"/>
    <w:rsid w:val="00A74222"/>
    <w:rsid w:val="00A74296"/>
    <w:rsid w:val="00A74858"/>
    <w:rsid w:val="00A74D93"/>
    <w:rsid w:val="00A74FD2"/>
    <w:rsid w:val="00A75296"/>
    <w:rsid w:val="00A755C2"/>
    <w:rsid w:val="00A758A9"/>
    <w:rsid w:val="00A75A2B"/>
    <w:rsid w:val="00A75B6A"/>
    <w:rsid w:val="00A75BA8"/>
    <w:rsid w:val="00A75BFC"/>
    <w:rsid w:val="00A75D95"/>
    <w:rsid w:val="00A75F5D"/>
    <w:rsid w:val="00A76082"/>
    <w:rsid w:val="00A763CD"/>
    <w:rsid w:val="00A763E9"/>
    <w:rsid w:val="00A76A44"/>
    <w:rsid w:val="00A771BE"/>
    <w:rsid w:val="00A7724C"/>
    <w:rsid w:val="00A7726C"/>
    <w:rsid w:val="00A772F9"/>
    <w:rsid w:val="00A773A2"/>
    <w:rsid w:val="00A77564"/>
    <w:rsid w:val="00A777E4"/>
    <w:rsid w:val="00A77833"/>
    <w:rsid w:val="00A77947"/>
    <w:rsid w:val="00A77C45"/>
    <w:rsid w:val="00A77ED5"/>
    <w:rsid w:val="00A80193"/>
    <w:rsid w:val="00A8027B"/>
    <w:rsid w:val="00A80CD0"/>
    <w:rsid w:val="00A81455"/>
    <w:rsid w:val="00A815C4"/>
    <w:rsid w:val="00A81690"/>
    <w:rsid w:val="00A81C89"/>
    <w:rsid w:val="00A81D70"/>
    <w:rsid w:val="00A81E44"/>
    <w:rsid w:val="00A81EB2"/>
    <w:rsid w:val="00A822AB"/>
    <w:rsid w:val="00A823E1"/>
    <w:rsid w:val="00A82447"/>
    <w:rsid w:val="00A82992"/>
    <w:rsid w:val="00A82A08"/>
    <w:rsid w:val="00A82B87"/>
    <w:rsid w:val="00A82C35"/>
    <w:rsid w:val="00A82C5A"/>
    <w:rsid w:val="00A82CA5"/>
    <w:rsid w:val="00A82D6E"/>
    <w:rsid w:val="00A830C4"/>
    <w:rsid w:val="00A83467"/>
    <w:rsid w:val="00A83512"/>
    <w:rsid w:val="00A83B93"/>
    <w:rsid w:val="00A83FED"/>
    <w:rsid w:val="00A84462"/>
    <w:rsid w:val="00A84676"/>
    <w:rsid w:val="00A8468D"/>
    <w:rsid w:val="00A846C1"/>
    <w:rsid w:val="00A84E4C"/>
    <w:rsid w:val="00A84F2D"/>
    <w:rsid w:val="00A85059"/>
    <w:rsid w:val="00A850DC"/>
    <w:rsid w:val="00A852B0"/>
    <w:rsid w:val="00A8598E"/>
    <w:rsid w:val="00A85BC7"/>
    <w:rsid w:val="00A85C97"/>
    <w:rsid w:val="00A85E78"/>
    <w:rsid w:val="00A85F0E"/>
    <w:rsid w:val="00A86052"/>
    <w:rsid w:val="00A862F2"/>
    <w:rsid w:val="00A863CB"/>
    <w:rsid w:val="00A86719"/>
    <w:rsid w:val="00A86A30"/>
    <w:rsid w:val="00A86C7E"/>
    <w:rsid w:val="00A86EAF"/>
    <w:rsid w:val="00A870E1"/>
    <w:rsid w:val="00A8714C"/>
    <w:rsid w:val="00A8743E"/>
    <w:rsid w:val="00A8746F"/>
    <w:rsid w:val="00A8763D"/>
    <w:rsid w:val="00A87843"/>
    <w:rsid w:val="00A87E3C"/>
    <w:rsid w:val="00A87FFB"/>
    <w:rsid w:val="00A9059A"/>
    <w:rsid w:val="00A905A4"/>
    <w:rsid w:val="00A90687"/>
    <w:rsid w:val="00A90D77"/>
    <w:rsid w:val="00A90E61"/>
    <w:rsid w:val="00A90E8F"/>
    <w:rsid w:val="00A911B6"/>
    <w:rsid w:val="00A91514"/>
    <w:rsid w:val="00A917BE"/>
    <w:rsid w:val="00A91A47"/>
    <w:rsid w:val="00A91B87"/>
    <w:rsid w:val="00A922F3"/>
    <w:rsid w:val="00A925EC"/>
    <w:rsid w:val="00A929C9"/>
    <w:rsid w:val="00A929DB"/>
    <w:rsid w:val="00A92A97"/>
    <w:rsid w:val="00A9301E"/>
    <w:rsid w:val="00A932B1"/>
    <w:rsid w:val="00A933C4"/>
    <w:rsid w:val="00A93420"/>
    <w:rsid w:val="00A93672"/>
    <w:rsid w:val="00A9399E"/>
    <w:rsid w:val="00A93B2D"/>
    <w:rsid w:val="00A93E61"/>
    <w:rsid w:val="00A93F10"/>
    <w:rsid w:val="00A946EC"/>
    <w:rsid w:val="00A94805"/>
    <w:rsid w:val="00A948AE"/>
    <w:rsid w:val="00A94F4E"/>
    <w:rsid w:val="00A94FA5"/>
    <w:rsid w:val="00A95140"/>
    <w:rsid w:val="00A95514"/>
    <w:rsid w:val="00A95894"/>
    <w:rsid w:val="00A95D50"/>
    <w:rsid w:val="00A96274"/>
    <w:rsid w:val="00A9659D"/>
    <w:rsid w:val="00A9676D"/>
    <w:rsid w:val="00A967C9"/>
    <w:rsid w:val="00A96949"/>
    <w:rsid w:val="00A96CD7"/>
    <w:rsid w:val="00A96DCD"/>
    <w:rsid w:val="00A97702"/>
    <w:rsid w:val="00A97723"/>
    <w:rsid w:val="00A978A2"/>
    <w:rsid w:val="00A97959"/>
    <w:rsid w:val="00A979D0"/>
    <w:rsid w:val="00A97B58"/>
    <w:rsid w:val="00AA002A"/>
    <w:rsid w:val="00AA01DE"/>
    <w:rsid w:val="00AA0235"/>
    <w:rsid w:val="00AA05FC"/>
    <w:rsid w:val="00AA0CDA"/>
    <w:rsid w:val="00AA0D84"/>
    <w:rsid w:val="00AA13AB"/>
    <w:rsid w:val="00AA16A9"/>
    <w:rsid w:val="00AA18F0"/>
    <w:rsid w:val="00AA1CA3"/>
    <w:rsid w:val="00AA1F8F"/>
    <w:rsid w:val="00AA23E1"/>
    <w:rsid w:val="00AA2414"/>
    <w:rsid w:val="00AA2559"/>
    <w:rsid w:val="00AA2CC8"/>
    <w:rsid w:val="00AA2DC4"/>
    <w:rsid w:val="00AA2ECD"/>
    <w:rsid w:val="00AA2F09"/>
    <w:rsid w:val="00AA31BB"/>
    <w:rsid w:val="00AA329B"/>
    <w:rsid w:val="00AA3833"/>
    <w:rsid w:val="00AA3B9B"/>
    <w:rsid w:val="00AA40A1"/>
    <w:rsid w:val="00AA4739"/>
    <w:rsid w:val="00AA4D7D"/>
    <w:rsid w:val="00AA4F46"/>
    <w:rsid w:val="00AA4F69"/>
    <w:rsid w:val="00AA5233"/>
    <w:rsid w:val="00AA55D9"/>
    <w:rsid w:val="00AA5912"/>
    <w:rsid w:val="00AA5962"/>
    <w:rsid w:val="00AA5B04"/>
    <w:rsid w:val="00AA5C15"/>
    <w:rsid w:val="00AA6E8B"/>
    <w:rsid w:val="00AA70DF"/>
    <w:rsid w:val="00AA7115"/>
    <w:rsid w:val="00AA7334"/>
    <w:rsid w:val="00AA740E"/>
    <w:rsid w:val="00AA7439"/>
    <w:rsid w:val="00AA77D4"/>
    <w:rsid w:val="00AA796C"/>
    <w:rsid w:val="00AA7E35"/>
    <w:rsid w:val="00AA7F2B"/>
    <w:rsid w:val="00AB03F6"/>
    <w:rsid w:val="00AB054C"/>
    <w:rsid w:val="00AB0763"/>
    <w:rsid w:val="00AB0801"/>
    <w:rsid w:val="00AB0816"/>
    <w:rsid w:val="00AB086A"/>
    <w:rsid w:val="00AB0C9A"/>
    <w:rsid w:val="00AB0E18"/>
    <w:rsid w:val="00AB0EFE"/>
    <w:rsid w:val="00AB14BA"/>
    <w:rsid w:val="00AB15FB"/>
    <w:rsid w:val="00AB162B"/>
    <w:rsid w:val="00AB1715"/>
    <w:rsid w:val="00AB1899"/>
    <w:rsid w:val="00AB220D"/>
    <w:rsid w:val="00AB2272"/>
    <w:rsid w:val="00AB2426"/>
    <w:rsid w:val="00AB253B"/>
    <w:rsid w:val="00AB275E"/>
    <w:rsid w:val="00AB295E"/>
    <w:rsid w:val="00AB2D24"/>
    <w:rsid w:val="00AB2D44"/>
    <w:rsid w:val="00AB301C"/>
    <w:rsid w:val="00AB3508"/>
    <w:rsid w:val="00AB35FF"/>
    <w:rsid w:val="00AB3649"/>
    <w:rsid w:val="00AB3B87"/>
    <w:rsid w:val="00AB3E3E"/>
    <w:rsid w:val="00AB4172"/>
    <w:rsid w:val="00AB436F"/>
    <w:rsid w:val="00AB45AC"/>
    <w:rsid w:val="00AB47E0"/>
    <w:rsid w:val="00AB4810"/>
    <w:rsid w:val="00AB4854"/>
    <w:rsid w:val="00AB4904"/>
    <w:rsid w:val="00AB49F4"/>
    <w:rsid w:val="00AB4AF1"/>
    <w:rsid w:val="00AB4C8F"/>
    <w:rsid w:val="00AB4E7B"/>
    <w:rsid w:val="00AB5022"/>
    <w:rsid w:val="00AB5338"/>
    <w:rsid w:val="00AB53DC"/>
    <w:rsid w:val="00AB5484"/>
    <w:rsid w:val="00AB573F"/>
    <w:rsid w:val="00AB5D19"/>
    <w:rsid w:val="00AB6006"/>
    <w:rsid w:val="00AB623C"/>
    <w:rsid w:val="00AB69CA"/>
    <w:rsid w:val="00AB6BA0"/>
    <w:rsid w:val="00AB6CAC"/>
    <w:rsid w:val="00AB6E17"/>
    <w:rsid w:val="00AB71FA"/>
    <w:rsid w:val="00AB7232"/>
    <w:rsid w:val="00AB7606"/>
    <w:rsid w:val="00AB760C"/>
    <w:rsid w:val="00AB7E84"/>
    <w:rsid w:val="00AC02AC"/>
    <w:rsid w:val="00AC0753"/>
    <w:rsid w:val="00AC0B88"/>
    <w:rsid w:val="00AC0E26"/>
    <w:rsid w:val="00AC0E29"/>
    <w:rsid w:val="00AC0E8E"/>
    <w:rsid w:val="00AC0F71"/>
    <w:rsid w:val="00AC1317"/>
    <w:rsid w:val="00AC149A"/>
    <w:rsid w:val="00AC16A7"/>
    <w:rsid w:val="00AC1EB2"/>
    <w:rsid w:val="00AC1FCE"/>
    <w:rsid w:val="00AC25B4"/>
    <w:rsid w:val="00AC2A62"/>
    <w:rsid w:val="00AC2C1B"/>
    <w:rsid w:val="00AC2D0B"/>
    <w:rsid w:val="00AC2E18"/>
    <w:rsid w:val="00AC33A1"/>
    <w:rsid w:val="00AC3605"/>
    <w:rsid w:val="00AC3797"/>
    <w:rsid w:val="00AC37C1"/>
    <w:rsid w:val="00AC393B"/>
    <w:rsid w:val="00AC3945"/>
    <w:rsid w:val="00AC39DB"/>
    <w:rsid w:val="00AC3ADE"/>
    <w:rsid w:val="00AC3B6F"/>
    <w:rsid w:val="00AC3CD6"/>
    <w:rsid w:val="00AC4235"/>
    <w:rsid w:val="00AC43E3"/>
    <w:rsid w:val="00AC4570"/>
    <w:rsid w:val="00AC45CC"/>
    <w:rsid w:val="00AC465C"/>
    <w:rsid w:val="00AC46C0"/>
    <w:rsid w:val="00AC4AAD"/>
    <w:rsid w:val="00AC504A"/>
    <w:rsid w:val="00AC5A04"/>
    <w:rsid w:val="00AC5C82"/>
    <w:rsid w:val="00AC5D32"/>
    <w:rsid w:val="00AC5EE3"/>
    <w:rsid w:val="00AC61DD"/>
    <w:rsid w:val="00AC633A"/>
    <w:rsid w:val="00AC6441"/>
    <w:rsid w:val="00AC6523"/>
    <w:rsid w:val="00AC677D"/>
    <w:rsid w:val="00AC6830"/>
    <w:rsid w:val="00AC6BC4"/>
    <w:rsid w:val="00AC7220"/>
    <w:rsid w:val="00AC7226"/>
    <w:rsid w:val="00AC74D6"/>
    <w:rsid w:val="00AC75D1"/>
    <w:rsid w:val="00AC7663"/>
    <w:rsid w:val="00AC77AA"/>
    <w:rsid w:val="00AC7DF3"/>
    <w:rsid w:val="00AC7F6C"/>
    <w:rsid w:val="00AD03E9"/>
    <w:rsid w:val="00AD03F5"/>
    <w:rsid w:val="00AD0569"/>
    <w:rsid w:val="00AD0640"/>
    <w:rsid w:val="00AD0B92"/>
    <w:rsid w:val="00AD0C03"/>
    <w:rsid w:val="00AD15A1"/>
    <w:rsid w:val="00AD1605"/>
    <w:rsid w:val="00AD1731"/>
    <w:rsid w:val="00AD1783"/>
    <w:rsid w:val="00AD1B1E"/>
    <w:rsid w:val="00AD1FDA"/>
    <w:rsid w:val="00AD207F"/>
    <w:rsid w:val="00AD22D0"/>
    <w:rsid w:val="00AD2426"/>
    <w:rsid w:val="00AD2832"/>
    <w:rsid w:val="00AD2D34"/>
    <w:rsid w:val="00AD2D45"/>
    <w:rsid w:val="00AD3119"/>
    <w:rsid w:val="00AD3E27"/>
    <w:rsid w:val="00AD4443"/>
    <w:rsid w:val="00AD47C5"/>
    <w:rsid w:val="00AD48F0"/>
    <w:rsid w:val="00AD4AB5"/>
    <w:rsid w:val="00AD4B2A"/>
    <w:rsid w:val="00AD4C16"/>
    <w:rsid w:val="00AD4E82"/>
    <w:rsid w:val="00AD5036"/>
    <w:rsid w:val="00AD50F8"/>
    <w:rsid w:val="00AD56C3"/>
    <w:rsid w:val="00AD5846"/>
    <w:rsid w:val="00AD58B5"/>
    <w:rsid w:val="00AD5BB0"/>
    <w:rsid w:val="00AD5BBA"/>
    <w:rsid w:val="00AD5F38"/>
    <w:rsid w:val="00AD6070"/>
    <w:rsid w:val="00AD6256"/>
    <w:rsid w:val="00AD62CA"/>
    <w:rsid w:val="00AD6E49"/>
    <w:rsid w:val="00AD6F01"/>
    <w:rsid w:val="00AD7186"/>
    <w:rsid w:val="00AD73CF"/>
    <w:rsid w:val="00AD78CF"/>
    <w:rsid w:val="00AD7A27"/>
    <w:rsid w:val="00AE023F"/>
    <w:rsid w:val="00AE0498"/>
    <w:rsid w:val="00AE0577"/>
    <w:rsid w:val="00AE091A"/>
    <w:rsid w:val="00AE0975"/>
    <w:rsid w:val="00AE0A70"/>
    <w:rsid w:val="00AE0A71"/>
    <w:rsid w:val="00AE0BB0"/>
    <w:rsid w:val="00AE0C89"/>
    <w:rsid w:val="00AE0EC2"/>
    <w:rsid w:val="00AE0F7D"/>
    <w:rsid w:val="00AE1004"/>
    <w:rsid w:val="00AE15B1"/>
    <w:rsid w:val="00AE1A77"/>
    <w:rsid w:val="00AE1BFE"/>
    <w:rsid w:val="00AE1F9E"/>
    <w:rsid w:val="00AE25B1"/>
    <w:rsid w:val="00AE2B99"/>
    <w:rsid w:val="00AE2ED8"/>
    <w:rsid w:val="00AE300F"/>
    <w:rsid w:val="00AE355A"/>
    <w:rsid w:val="00AE384C"/>
    <w:rsid w:val="00AE3880"/>
    <w:rsid w:val="00AE39B7"/>
    <w:rsid w:val="00AE3CA3"/>
    <w:rsid w:val="00AE4918"/>
    <w:rsid w:val="00AE4A13"/>
    <w:rsid w:val="00AE4B4D"/>
    <w:rsid w:val="00AE4BB2"/>
    <w:rsid w:val="00AE4C2E"/>
    <w:rsid w:val="00AE5994"/>
    <w:rsid w:val="00AE6070"/>
    <w:rsid w:val="00AE6C0B"/>
    <w:rsid w:val="00AE6C3D"/>
    <w:rsid w:val="00AE74AA"/>
    <w:rsid w:val="00AE7677"/>
    <w:rsid w:val="00AE7A9A"/>
    <w:rsid w:val="00AE7F81"/>
    <w:rsid w:val="00AE7FF9"/>
    <w:rsid w:val="00AF0046"/>
    <w:rsid w:val="00AF0060"/>
    <w:rsid w:val="00AF0296"/>
    <w:rsid w:val="00AF029A"/>
    <w:rsid w:val="00AF057E"/>
    <w:rsid w:val="00AF062B"/>
    <w:rsid w:val="00AF0A6B"/>
    <w:rsid w:val="00AF0B07"/>
    <w:rsid w:val="00AF0BA4"/>
    <w:rsid w:val="00AF1256"/>
    <w:rsid w:val="00AF12D8"/>
    <w:rsid w:val="00AF1585"/>
    <w:rsid w:val="00AF1614"/>
    <w:rsid w:val="00AF1F77"/>
    <w:rsid w:val="00AF20BA"/>
    <w:rsid w:val="00AF2470"/>
    <w:rsid w:val="00AF2642"/>
    <w:rsid w:val="00AF29A8"/>
    <w:rsid w:val="00AF31A9"/>
    <w:rsid w:val="00AF3275"/>
    <w:rsid w:val="00AF330D"/>
    <w:rsid w:val="00AF35F2"/>
    <w:rsid w:val="00AF3650"/>
    <w:rsid w:val="00AF3726"/>
    <w:rsid w:val="00AF3806"/>
    <w:rsid w:val="00AF3862"/>
    <w:rsid w:val="00AF3CC9"/>
    <w:rsid w:val="00AF3CFA"/>
    <w:rsid w:val="00AF42A1"/>
    <w:rsid w:val="00AF4412"/>
    <w:rsid w:val="00AF45F8"/>
    <w:rsid w:val="00AF4614"/>
    <w:rsid w:val="00AF47E8"/>
    <w:rsid w:val="00AF4AE4"/>
    <w:rsid w:val="00AF4CD6"/>
    <w:rsid w:val="00AF4D46"/>
    <w:rsid w:val="00AF5679"/>
    <w:rsid w:val="00AF57EB"/>
    <w:rsid w:val="00AF5801"/>
    <w:rsid w:val="00AF5F17"/>
    <w:rsid w:val="00AF5F75"/>
    <w:rsid w:val="00AF5F78"/>
    <w:rsid w:val="00AF60C8"/>
    <w:rsid w:val="00AF613C"/>
    <w:rsid w:val="00AF656C"/>
    <w:rsid w:val="00AF6647"/>
    <w:rsid w:val="00AF6776"/>
    <w:rsid w:val="00AF677D"/>
    <w:rsid w:val="00AF699D"/>
    <w:rsid w:val="00AF6BAA"/>
    <w:rsid w:val="00AF6D4C"/>
    <w:rsid w:val="00AF6FA2"/>
    <w:rsid w:val="00AF7379"/>
    <w:rsid w:val="00AF74FA"/>
    <w:rsid w:val="00AF7940"/>
    <w:rsid w:val="00AF79BE"/>
    <w:rsid w:val="00AF7E48"/>
    <w:rsid w:val="00B0029D"/>
    <w:rsid w:val="00B00553"/>
    <w:rsid w:val="00B00585"/>
    <w:rsid w:val="00B007CE"/>
    <w:rsid w:val="00B009FB"/>
    <w:rsid w:val="00B00A34"/>
    <w:rsid w:val="00B00AFB"/>
    <w:rsid w:val="00B00C4B"/>
    <w:rsid w:val="00B00D2F"/>
    <w:rsid w:val="00B01230"/>
    <w:rsid w:val="00B01283"/>
    <w:rsid w:val="00B013BB"/>
    <w:rsid w:val="00B0155E"/>
    <w:rsid w:val="00B01703"/>
    <w:rsid w:val="00B0177B"/>
    <w:rsid w:val="00B019F2"/>
    <w:rsid w:val="00B01C1B"/>
    <w:rsid w:val="00B01C3D"/>
    <w:rsid w:val="00B023B6"/>
    <w:rsid w:val="00B02456"/>
    <w:rsid w:val="00B0247E"/>
    <w:rsid w:val="00B029BC"/>
    <w:rsid w:val="00B02B47"/>
    <w:rsid w:val="00B03403"/>
    <w:rsid w:val="00B03706"/>
    <w:rsid w:val="00B037F4"/>
    <w:rsid w:val="00B03A2E"/>
    <w:rsid w:val="00B03AFA"/>
    <w:rsid w:val="00B03CCF"/>
    <w:rsid w:val="00B04067"/>
    <w:rsid w:val="00B04123"/>
    <w:rsid w:val="00B047AB"/>
    <w:rsid w:val="00B04864"/>
    <w:rsid w:val="00B04BA9"/>
    <w:rsid w:val="00B04C15"/>
    <w:rsid w:val="00B04DA2"/>
    <w:rsid w:val="00B04EA8"/>
    <w:rsid w:val="00B053C5"/>
    <w:rsid w:val="00B053D1"/>
    <w:rsid w:val="00B05649"/>
    <w:rsid w:val="00B05704"/>
    <w:rsid w:val="00B05D24"/>
    <w:rsid w:val="00B05FA2"/>
    <w:rsid w:val="00B0604D"/>
    <w:rsid w:val="00B06054"/>
    <w:rsid w:val="00B0610B"/>
    <w:rsid w:val="00B06573"/>
    <w:rsid w:val="00B067FD"/>
    <w:rsid w:val="00B06BA9"/>
    <w:rsid w:val="00B06C39"/>
    <w:rsid w:val="00B06DFB"/>
    <w:rsid w:val="00B06E38"/>
    <w:rsid w:val="00B07126"/>
    <w:rsid w:val="00B07258"/>
    <w:rsid w:val="00B07773"/>
    <w:rsid w:val="00B078FB"/>
    <w:rsid w:val="00B0793B"/>
    <w:rsid w:val="00B10098"/>
    <w:rsid w:val="00B1016E"/>
    <w:rsid w:val="00B106E8"/>
    <w:rsid w:val="00B10CF0"/>
    <w:rsid w:val="00B110F8"/>
    <w:rsid w:val="00B11180"/>
    <w:rsid w:val="00B1122B"/>
    <w:rsid w:val="00B115B5"/>
    <w:rsid w:val="00B118C5"/>
    <w:rsid w:val="00B1191C"/>
    <w:rsid w:val="00B11928"/>
    <w:rsid w:val="00B119C5"/>
    <w:rsid w:val="00B119C7"/>
    <w:rsid w:val="00B11B91"/>
    <w:rsid w:val="00B11DD2"/>
    <w:rsid w:val="00B11F6F"/>
    <w:rsid w:val="00B11F8B"/>
    <w:rsid w:val="00B123AA"/>
    <w:rsid w:val="00B12572"/>
    <w:rsid w:val="00B127C2"/>
    <w:rsid w:val="00B12A64"/>
    <w:rsid w:val="00B12C13"/>
    <w:rsid w:val="00B13167"/>
    <w:rsid w:val="00B13290"/>
    <w:rsid w:val="00B133B4"/>
    <w:rsid w:val="00B1363E"/>
    <w:rsid w:val="00B138C3"/>
    <w:rsid w:val="00B13BC5"/>
    <w:rsid w:val="00B13CA7"/>
    <w:rsid w:val="00B13E45"/>
    <w:rsid w:val="00B1421E"/>
    <w:rsid w:val="00B144E6"/>
    <w:rsid w:val="00B14581"/>
    <w:rsid w:val="00B14812"/>
    <w:rsid w:val="00B1487D"/>
    <w:rsid w:val="00B14926"/>
    <w:rsid w:val="00B1492F"/>
    <w:rsid w:val="00B149EB"/>
    <w:rsid w:val="00B14B05"/>
    <w:rsid w:val="00B150F3"/>
    <w:rsid w:val="00B154D6"/>
    <w:rsid w:val="00B15785"/>
    <w:rsid w:val="00B157D5"/>
    <w:rsid w:val="00B15C03"/>
    <w:rsid w:val="00B15F37"/>
    <w:rsid w:val="00B161E2"/>
    <w:rsid w:val="00B164FE"/>
    <w:rsid w:val="00B169E2"/>
    <w:rsid w:val="00B16A80"/>
    <w:rsid w:val="00B16AB8"/>
    <w:rsid w:val="00B16E2E"/>
    <w:rsid w:val="00B16E72"/>
    <w:rsid w:val="00B17532"/>
    <w:rsid w:val="00B179E4"/>
    <w:rsid w:val="00B17AD9"/>
    <w:rsid w:val="00B17E49"/>
    <w:rsid w:val="00B17F0F"/>
    <w:rsid w:val="00B20389"/>
    <w:rsid w:val="00B2040E"/>
    <w:rsid w:val="00B205A7"/>
    <w:rsid w:val="00B20C17"/>
    <w:rsid w:val="00B20D55"/>
    <w:rsid w:val="00B210BC"/>
    <w:rsid w:val="00B2148C"/>
    <w:rsid w:val="00B219BE"/>
    <w:rsid w:val="00B21BF2"/>
    <w:rsid w:val="00B22100"/>
    <w:rsid w:val="00B22352"/>
    <w:rsid w:val="00B22CD5"/>
    <w:rsid w:val="00B22D57"/>
    <w:rsid w:val="00B22DCE"/>
    <w:rsid w:val="00B22E42"/>
    <w:rsid w:val="00B22FAF"/>
    <w:rsid w:val="00B235FD"/>
    <w:rsid w:val="00B2379E"/>
    <w:rsid w:val="00B23C09"/>
    <w:rsid w:val="00B23E3A"/>
    <w:rsid w:val="00B23F65"/>
    <w:rsid w:val="00B2410E"/>
    <w:rsid w:val="00B245E3"/>
    <w:rsid w:val="00B24807"/>
    <w:rsid w:val="00B24A6A"/>
    <w:rsid w:val="00B24C63"/>
    <w:rsid w:val="00B24E4B"/>
    <w:rsid w:val="00B254AD"/>
    <w:rsid w:val="00B257E7"/>
    <w:rsid w:val="00B25A19"/>
    <w:rsid w:val="00B25A22"/>
    <w:rsid w:val="00B25B5F"/>
    <w:rsid w:val="00B25D87"/>
    <w:rsid w:val="00B2608F"/>
    <w:rsid w:val="00B265FC"/>
    <w:rsid w:val="00B26978"/>
    <w:rsid w:val="00B269BF"/>
    <w:rsid w:val="00B26A42"/>
    <w:rsid w:val="00B26B02"/>
    <w:rsid w:val="00B26CF8"/>
    <w:rsid w:val="00B26E4F"/>
    <w:rsid w:val="00B27212"/>
    <w:rsid w:val="00B2751F"/>
    <w:rsid w:val="00B27645"/>
    <w:rsid w:val="00B27AED"/>
    <w:rsid w:val="00B27D31"/>
    <w:rsid w:val="00B292E6"/>
    <w:rsid w:val="00B30123"/>
    <w:rsid w:val="00B30272"/>
    <w:rsid w:val="00B3055D"/>
    <w:rsid w:val="00B30CC9"/>
    <w:rsid w:val="00B30DA3"/>
    <w:rsid w:val="00B30F8B"/>
    <w:rsid w:val="00B3127A"/>
    <w:rsid w:val="00B314FE"/>
    <w:rsid w:val="00B315AD"/>
    <w:rsid w:val="00B316AB"/>
    <w:rsid w:val="00B31C88"/>
    <w:rsid w:val="00B31E57"/>
    <w:rsid w:val="00B31ECF"/>
    <w:rsid w:val="00B32111"/>
    <w:rsid w:val="00B3228E"/>
    <w:rsid w:val="00B32299"/>
    <w:rsid w:val="00B324DF"/>
    <w:rsid w:val="00B32636"/>
    <w:rsid w:val="00B32748"/>
    <w:rsid w:val="00B327DF"/>
    <w:rsid w:val="00B32CE8"/>
    <w:rsid w:val="00B32D3B"/>
    <w:rsid w:val="00B3313F"/>
    <w:rsid w:val="00B335B5"/>
    <w:rsid w:val="00B336CB"/>
    <w:rsid w:val="00B33B39"/>
    <w:rsid w:val="00B33B4A"/>
    <w:rsid w:val="00B33ED5"/>
    <w:rsid w:val="00B33F94"/>
    <w:rsid w:val="00B340CC"/>
    <w:rsid w:val="00B3419B"/>
    <w:rsid w:val="00B3422A"/>
    <w:rsid w:val="00B34538"/>
    <w:rsid w:val="00B3487B"/>
    <w:rsid w:val="00B348B1"/>
    <w:rsid w:val="00B34B4B"/>
    <w:rsid w:val="00B35072"/>
    <w:rsid w:val="00B35115"/>
    <w:rsid w:val="00B351EA"/>
    <w:rsid w:val="00B35348"/>
    <w:rsid w:val="00B35535"/>
    <w:rsid w:val="00B35797"/>
    <w:rsid w:val="00B35916"/>
    <w:rsid w:val="00B35BBD"/>
    <w:rsid w:val="00B35D0C"/>
    <w:rsid w:val="00B35E38"/>
    <w:rsid w:val="00B35F5E"/>
    <w:rsid w:val="00B362D9"/>
    <w:rsid w:val="00B36387"/>
    <w:rsid w:val="00B368A7"/>
    <w:rsid w:val="00B36927"/>
    <w:rsid w:val="00B377CA"/>
    <w:rsid w:val="00B37B3F"/>
    <w:rsid w:val="00B37C32"/>
    <w:rsid w:val="00B37CB3"/>
    <w:rsid w:val="00B4040A"/>
    <w:rsid w:val="00B40597"/>
    <w:rsid w:val="00B4069C"/>
    <w:rsid w:val="00B406BF"/>
    <w:rsid w:val="00B4099B"/>
    <w:rsid w:val="00B40AEA"/>
    <w:rsid w:val="00B4118A"/>
    <w:rsid w:val="00B4137E"/>
    <w:rsid w:val="00B413AA"/>
    <w:rsid w:val="00B414A8"/>
    <w:rsid w:val="00B41A7E"/>
    <w:rsid w:val="00B41BCF"/>
    <w:rsid w:val="00B41EF1"/>
    <w:rsid w:val="00B420ED"/>
    <w:rsid w:val="00B423B0"/>
    <w:rsid w:val="00B423E7"/>
    <w:rsid w:val="00B42473"/>
    <w:rsid w:val="00B4253D"/>
    <w:rsid w:val="00B42D9E"/>
    <w:rsid w:val="00B42F70"/>
    <w:rsid w:val="00B43274"/>
    <w:rsid w:val="00B43623"/>
    <w:rsid w:val="00B43768"/>
    <w:rsid w:val="00B43971"/>
    <w:rsid w:val="00B43D27"/>
    <w:rsid w:val="00B43E8D"/>
    <w:rsid w:val="00B44028"/>
    <w:rsid w:val="00B4411C"/>
    <w:rsid w:val="00B4437F"/>
    <w:rsid w:val="00B4440F"/>
    <w:rsid w:val="00B4444C"/>
    <w:rsid w:val="00B44552"/>
    <w:rsid w:val="00B445D6"/>
    <w:rsid w:val="00B4465A"/>
    <w:rsid w:val="00B4526A"/>
    <w:rsid w:val="00B4566B"/>
    <w:rsid w:val="00B456C0"/>
    <w:rsid w:val="00B45757"/>
    <w:rsid w:val="00B45A07"/>
    <w:rsid w:val="00B45DE8"/>
    <w:rsid w:val="00B45F94"/>
    <w:rsid w:val="00B460EA"/>
    <w:rsid w:val="00B462E5"/>
    <w:rsid w:val="00B46364"/>
    <w:rsid w:val="00B46449"/>
    <w:rsid w:val="00B46692"/>
    <w:rsid w:val="00B469E1"/>
    <w:rsid w:val="00B46B55"/>
    <w:rsid w:val="00B4704E"/>
    <w:rsid w:val="00B471D7"/>
    <w:rsid w:val="00B4738D"/>
    <w:rsid w:val="00B474B8"/>
    <w:rsid w:val="00B477DA"/>
    <w:rsid w:val="00B47A15"/>
    <w:rsid w:val="00B47D30"/>
    <w:rsid w:val="00B47F81"/>
    <w:rsid w:val="00B5015C"/>
    <w:rsid w:val="00B501F0"/>
    <w:rsid w:val="00B50259"/>
    <w:rsid w:val="00B50530"/>
    <w:rsid w:val="00B506FB"/>
    <w:rsid w:val="00B50A14"/>
    <w:rsid w:val="00B50BDE"/>
    <w:rsid w:val="00B50CF2"/>
    <w:rsid w:val="00B510BE"/>
    <w:rsid w:val="00B5112E"/>
    <w:rsid w:val="00B51592"/>
    <w:rsid w:val="00B51D67"/>
    <w:rsid w:val="00B521F3"/>
    <w:rsid w:val="00B523CA"/>
    <w:rsid w:val="00B5265F"/>
    <w:rsid w:val="00B5283D"/>
    <w:rsid w:val="00B5286D"/>
    <w:rsid w:val="00B528E5"/>
    <w:rsid w:val="00B52F29"/>
    <w:rsid w:val="00B5317E"/>
    <w:rsid w:val="00B533D7"/>
    <w:rsid w:val="00B53461"/>
    <w:rsid w:val="00B53537"/>
    <w:rsid w:val="00B53547"/>
    <w:rsid w:val="00B53985"/>
    <w:rsid w:val="00B53EA4"/>
    <w:rsid w:val="00B53EC5"/>
    <w:rsid w:val="00B5457C"/>
    <w:rsid w:val="00B54C8B"/>
    <w:rsid w:val="00B553BD"/>
    <w:rsid w:val="00B554C6"/>
    <w:rsid w:val="00B55781"/>
    <w:rsid w:val="00B55D0E"/>
    <w:rsid w:val="00B55E24"/>
    <w:rsid w:val="00B56192"/>
    <w:rsid w:val="00B56248"/>
    <w:rsid w:val="00B56434"/>
    <w:rsid w:val="00B564D0"/>
    <w:rsid w:val="00B569F4"/>
    <w:rsid w:val="00B56A55"/>
    <w:rsid w:val="00B56EC6"/>
    <w:rsid w:val="00B57259"/>
    <w:rsid w:val="00B57339"/>
    <w:rsid w:val="00B57611"/>
    <w:rsid w:val="00B57619"/>
    <w:rsid w:val="00B57B1D"/>
    <w:rsid w:val="00B57BAD"/>
    <w:rsid w:val="00B57C2A"/>
    <w:rsid w:val="00B57DCF"/>
    <w:rsid w:val="00B601C2"/>
    <w:rsid w:val="00B603C3"/>
    <w:rsid w:val="00B603FF"/>
    <w:rsid w:val="00B6040D"/>
    <w:rsid w:val="00B604E3"/>
    <w:rsid w:val="00B607DE"/>
    <w:rsid w:val="00B60A98"/>
    <w:rsid w:val="00B60BE3"/>
    <w:rsid w:val="00B60EDA"/>
    <w:rsid w:val="00B6136E"/>
    <w:rsid w:val="00B61DD4"/>
    <w:rsid w:val="00B62014"/>
    <w:rsid w:val="00B6237D"/>
    <w:rsid w:val="00B62BAE"/>
    <w:rsid w:val="00B6300E"/>
    <w:rsid w:val="00B63084"/>
    <w:rsid w:val="00B6330B"/>
    <w:rsid w:val="00B63795"/>
    <w:rsid w:val="00B63964"/>
    <w:rsid w:val="00B63E6F"/>
    <w:rsid w:val="00B6406E"/>
    <w:rsid w:val="00B6416C"/>
    <w:rsid w:val="00B643A0"/>
    <w:rsid w:val="00B6457B"/>
    <w:rsid w:val="00B64AAB"/>
    <w:rsid w:val="00B64AC0"/>
    <w:rsid w:val="00B64FBA"/>
    <w:rsid w:val="00B650C3"/>
    <w:rsid w:val="00B65153"/>
    <w:rsid w:val="00B65241"/>
    <w:rsid w:val="00B65461"/>
    <w:rsid w:val="00B65712"/>
    <w:rsid w:val="00B66097"/>
    <w:rsid w:val="00B66405"/>
    <w:rsid w:val="00B6642B"/>
    <w:rsid w:val="00B670A2"/>
    <w:rsid w:val="00B67353"/>
    <w:rsid w:val="00B67BE6"/>
    <w:rsid w:val="00B67BEF"/>
    <w:rsid w:val="00B70154"/>
    <w:rsid w:val="00B7020B"/>
    <w:rsid w:val="00B706A6"/>
    <w:rsid w:val="00B70D91"/>
    <w:rsid w:val="00B70F32"/>
    <w:rsid w:val="00B70FC2"/>
    <w:rsid w:val="00B71588"/>
    <w:rsid w:val="00B7199D"/>
    <w:rsid w:val="00B71B2A"/>
    <w:rsid w:val="00B71B38"/>
    <w:rsid w:val="00B71C05"/>
    <w:rsid w:val="00B71C48"/>
    <w:rsid w:val="00B71C67"/>
    <w:rsid w:val="00B71D08"/>
    <w:rsid w:val="00B71EEA"/>
    <w:rsid w:val="00B721E7"/>
    <w:rsid w:val="00B72DB7"/>
    <w:rsid w:val="00B72F34"/>
    <w:rsid w:val="00B73858"/>
    <w:rsid w:val="00B73B0D"/>
    <w:rsid w:val="00B73D47"/>
    <w:rsid w:val="00B73FD8"/>
    <w:rsid w:val="00B7417F"/>
    <w:rsid w:val="00B7469E"/>
    <w:rsid w:val="00B74C7B"/>
    <w:rsid w:val="00B750F7"/>
    <w:rsid w:val="00B75320"/>
    <w:rsid w:val="00B75603"/>
    <w:rsid w:val="00B75605"/>
    <w:rsid w:val="00B75612"/>
    <w:rsid w:val="00B759EB"/>
    <w:rsid w:val="00B75A86"/>
    <w:rsid w:val="00B75BC1"/>
    <w:rsid w:val="00B75CD5"/>
    <w:rsid w:val="00B76270"/>
    <w:rsid w:val="00B763A8"/>
    <w:rsid w:val="00B7691E"/>
    <w:rsid w:val="00B76AF8"/>
    <w:rsid w:val="00B76B7F"/>
    <w:rsid w:val="00B770FF"/>
    <w:rsid w:val="00B77393"/>
    <w:rsid w:val="00B77472"/>
    <w:rsid w:val="00B775CB"/>
    <w:rsid w:val="00B77A15"/>
    <w:rsid w:val="00B77A72"/>
    <w:rsid w:val="00B77B45"/>
    <w:rsid w:val="00B783B0"/>
    <w:rsid w:val="00B8065E"/>
    <w:rsid w:val="00B80779"/>
    <w:rsid w:val="00B809AD"/>
    <w:rsid w:val="00B80AC7"/>
    <w:rsid w:val="00B80D45"/>
    <w:rsid w:val="00B80F72"/>
    <w:rsid w:val="00B81420"/>
    <w:rsid w:val="00B817E0"/>
    <w:rsid w:val="00B817E8"/>
    <w:rsid w:val="00B818CE"/>
    <w:rsid w:val="00B81AD9"/>
    <w:rsid w:val="00B81EFE"/>
    <w:rsid w:val="00B8219D"/>
    <w:rsid w:val="00B82437"/>
    <w:rsid w:val="00B8246A"/>
    <w:rsid w:val="00B825B0"/>
    <w:rsid w:val="00B82843"/>
    <w:rsid w:val="00B82882"/>
    <w:rsid w:val="00B82B7D"/>
    <w:rsid w:val="00B83019"/>
    <w:rsid w:val="00B8307A"/>
    <w:rsid w:val="00B83475"/>
    <w:rsid w:val="00B834D5"/>
    <w:rsid w:val="00B8364F"/>
    <w:rsid w:val="00B83668"/>
    <w:rsid w:val="00B83714"/>
    <w:rsid w:val="00B837BA"/>
    <w:rsid w:val="00B83D51"/>
    <w:rsid w:val="00B83E91"/>
    <w:rsid w:val="00B83FAD"/>
    <w:rsid w:val="00B83FAF"/>
    <w:rsid w:val="00B84500"/>
    <w:rsid w:val="00B84CEE"/>
    <w:rsid w:val="00B84D1B"/>
    <w:rsid w:val="00B84FAC"/>
    <w:rsid w:val="00B84FBE"/>
    <w:rsid w:val="00B85046"/>
    <w:rsid w:val="00B85058"/>
    <w:rsid w:val="00B850E3"/>
    <w:rsid w:val="00B8523D"/>
    <w:rsid w:val="00B85506"/>
    <w:rsid w:val="00B85C56"/>
    <w:rsid w:val="00B85F40"/>
    <w:rsid w:val="00B861BA"/>
    <w:rsid w:val="00B86545"/>
    <w:rsid w:val="00B865F7"/>
    <w:rsid w:val="00B86974"/>
    <w:rsid w:val="00B86F5B"/>
    <w:rsid w:val="00B8731A"/>
    <w:rsid w:val="00B87362"/>
    <w:rsid w:val="00B8766F"/>
    <w:rsid w:val="00B87CFC"/>
    <w:rsid w:val="00B901E5"/>
    <w:rsid w:val="00B90486"/>
    <w:rsid w:val="00B9089A"/>
    <w:rsid w:val="00B90B6A"/>
    <w:rsid w:val="00B90BFD"/>
    <w:rsid w:val="00B90D75"/>
    <w:rsid w:val="00B910B3"/>
    <w:rsid w:val="00B91A37"/>
    <w:rsid w:val="00B91AEA"/>
    <w:rsid w:val="00B91D40"/>
    <w:rsid w:val="00B921EC"/>
    <w:rsid w:val="00B92218"/>
    <w:rsid w:val="00B9229A"/>
    <w:rsid w:val="00B92682"/>
    <w:rsid w:val="00B927F4"/>
    <w:rsid w:val="00B929BC"/>
    <w:rsid w:val="00B92AB1"/>
    <w:rsid w:val="00B92B74"/>
    <w:rsid w:val="00B93102"/>
    <w:rsid w:val="00B938E3"/>
    <w:rsid w:val="00B93913"/>
    <w:rsid w:val="00B939B1"/>
    <w:rsid w:val="00B93BCB"/>
    <w:rsid w:val="00B93BFE"/>
    <w:rsid w:val="00B9421B"/>
    <w:rsid w:val="00B94696"/>
    <w:rsid w:val="00B94B88"/>
    <w:rsid w:val="00B94D52"/>
    <w:rsid w:val="00B94E56"/>
    <w:rsid w:val="00B94F6F"/>
    <w:rsid w:val="00B9529E"/>
    <w:rsid w:val="00B952A3"/>
    <w:rsid w:val="00B954A5"/>
    <w:rsid w:val="00B9558A"/>
    <w:rsid w:val="00B95AE7"/>
    <w:rsid w:val="00B95B10"/>
    <w:rsid w:val="00B96615"/>
    <w:rsid w:val="00B96998"/>
    <w:rsid w:val="00B96FA1"/>
    <w:rsid w:val="00B9712F"/>
    <w:rsid w:val="00B97A09"/>
    <w:rsid w:val="00B97D81"/>
    <w:rsid w:val="00BA02A9"/>
    <w:rsid w:val="00BA0573"/>
    <w:rsid w:val="00BA0C26"/>
    <w:rsid w:val="00BA124F"/>
    <w:rsid w:val="00BA133E"/>
    <w:rsid w:val="00BA13E6"/>
    <w:rsid w:val="00BA17AD"/>
    <w:rsid w:val="00BA1ADC"/>
    <w:rsid w:val="00BA1BA4"/>
    <w:rsid w:val="00BA1D1C"/>
    <w:rsid w:val="00BA1EE8"/>
    <w:rsid w:val="00BA1F38"/>
    <w:rsid w:val="00BA1F4D"/>
    <w:rsid w:val="00BA1F5A"/>
    <w:rsid w:val="00BA2381"/>
    <w:rsid w:val="00BA2539"/>
    <w:rsid w:val="00BA2544"/>
    <w:rsid w:val="00BA28ED"/>
    <w:rsid w:val="00BA2CDB"/>
    <w:rsid w:val="00BA2E7B"/>
    <w:rsid w:val="00BA2F66"/>
    <w:rsid w:val="00BA358A"/>
    <w:rsid w:val="00BA3915"/>
    <w:rsid w:val="00BA39B9"/>
    <w:rsid w:val="00BA3B7C"/>
    <w:rsid w:val="00BA3DF5"/>
    <w:rsid w:val="00BA4151"/>
    <w:rsid w:val="00BA4563"/>
    <w:rsid w:val="00BA4876"/>
    <w:rsid w:val="00BA4C77"/>
    <w:rsid w:val="00BA4E4D"/>
    <w:rsid w:val="00BA4E89"/>
    <w:rsid w:val="00BA4F14"/>
    <w:rsid w:val="00BA4FC0"/>
    <w:rsid w:val="00BA500D"/>
    <w:rsid w:val="00BA50FB"/>
    <w:rsid w:val="00BA52BE"/>
    <w:rsid w:val="00BA54FB"/>
    <w:rsid w:val="00BA6097"/>
    <w:rsid w:val="00BA6232"/>
    <w:rsid w:val="00BA64B0"/>
    <w:rsid w:val="00BA6589"/>
    <w:rsid w:val="00BA692A"/>
    <w:rsid w:val="00BA6BAD"/>
    <w:rsid w:val="00BA72E8"/>
    <w:rsid w:val="00BA73C2"/>
    <w:rsid w:val="00BA7441"/>
    <w:rsid w:val="00BA7523"/>
    <w:rsid w:val="00BA76B2"/>
    <w:rsid w:val="00BA7716"/>
    <w:rsid w:val="00BA7A6D"/>
    <w:rsid w:val="00BA7C00"/>
    <w:rsid w:val="00BB0027"/>
    <w:rsid w:val="00BB01CA"/>
    <w:rsid w:val="00BB0430"/>
    <w:rsid w:val="00BB049B"/>
    <w:rsid w:val="00BB0538"/>
    <w:rsid w:val="00BB0575"/>
    <w:rsid w:val="00BB06B7"/>
    <w:rsid w:val="00BB07AC"/>
    <w:rsid w:val="00BB098B"/>
    <w:rsid w:val="00BB0A65"/>
    <w:rsid w:val="00BB0D76"/>
    <w:rsid w:val="00BB259D"/>
    <w:rsid w:val="00BB2A6C"/>
    <w:rsid w:val="00BB2B92"/>
    <w:rsid w:val="00BB2D7E"/>
    <w:rsid w:val="00BB324C"/>
    <w:rsid w:val="00BB3258"/>
    <w:rsid w:val="00BB3640"/>
    <w:rsid w:val="00BB3860"/>
    <w:rsid w:val="00BB3891"/>
    <w:rsid w:val="00BB3AA5"/>
    <w:rsid w:val="00BB3BF7"/>
    <w:rsid w:val="00BB3E12"/>
    <w:rsid w:val="00BB3F79"/>
    <w:rsid w:val="00BB4A40"/>
    <w:rsid w:val="00BB4ADA"/>
    <w:rsid w:val="00BB4CA2"/>
    <w:rsid w:val="00BB5084"/>
    <w:rsid w:val="00BB537E"/>
    <w:rsid w:val="00BB5793"/>
    <w:rsid w:val="00BB5B83"/>
    <w:rsid w:val="00BB5D90"/>
    <w:rsid w:val="00BB61EE"/>
    <w:rsid w:val="00BB667A"/>
    <w:rsid w:val="00BB67EB"/>
    <w:rsid w:val="00BB6A03"/>
    <w:rsid w:val="00BB6E48"/>
    <w:rsid w:val="00BB6FFD"/>
    <w:rsid w:val="00BB749C"/>
    <w:rsid w:val="00BB7584"/>
    <w:rsid w:val="00BB776D"/>
    <w:rsid w:val="00BB7C7A"/>
    <w:rsid w:val="00BB7CF3"/>
    <w:rsid w:val="00BC03B8"/>
    <w:rsid w:val="00BC066D"/>
    <w:rsid w:val="00BC0767"/>
    <w:rsid w:val="00BC084E"/>
    <w:rsid w:val="00BC0D20"/>
    <w:rsid w:val="00BC13D4"/>
    <w:rsid w:val="00BC16D1"/>
    <w:rsid w:val="00BC180C"/>
    <w:rsid w:val="00BC1A47"/>
    <w:rsid w:val="00BC1D5A"/>
    <w:rsid w:val="00BC1DA5"/>
    <w:rsid w:val="00BC20B8"/>
    <w:rsid w:val="00BC2139"/>
    <w:rsid w:val="00BC2505"/>
    <w:rsid w:val="00BC25DC"/>
    <w:rsid w:val="00BC266A"/>
    <w:rsid w:val="00BC2685"/>
    <w:rsid w:val="00BC280D"/>
    <w:rsid w:val="00BC2C3B"/>
    <w:rsid w:val="00BC3B75"/>
    <w:rsid w:val="00BC3C57"/>
    <w:rsid w:val="00BC3DF3"/>
    <w:rsid w:val="00BC3F7E"/>
    <w:rsid w:val="00BC4032"/>
    <w:rsid w:val="00BC4554"/>
    <w:rsid w:val="00BC456D"/>
    <w:rsid w:val="00BC45FB"/>
    <w:rsid w:val="00BC46D8"/>
    <w:rsid w:val="00BC46F6"/>
    <w:rsid w:val="00BC4B69"/>
    <w:rsid w:val="00BC4CC9"/>
    <w:rsid w:val="00BC5566"/>
    <w:rsid w:val="00BC5803"/>
    <w:rsid w:val="00BC5B23"/>
    <w:rsid w:val="00BC6324"/>
    <w:rsid w:val="00BC6333"/>
    <w:rsid w:val="00BC6808"/>
    <w:rsid w:val="00BC6CA1"/>
    <w:rsid w:val="00BC6F94"/>
    <w:rsid w:val="00BC7009"/>
    <w:rsid w:val="00BC7296"/>
    <w:rsid w:val="00BC72F7"/>
    <w:rsid w:val="00BC7321"/>
    <w:rsid w:val="00BC7578"/>
    <w:rsid w:val="00BC7E59"/>
    <w:rsid w:val="00BD0168"/>
    <w:rsid w:val="00BD0A7B"/>
    <w:rsid w:val="00BD0A99"/>
    <w:rsid w:val="00BD0AA3"/>
    <w:rsid w:val="00BD0D6A"/>
    <w:rsid w:val="00BD0D6D"/>
    <w:rsid w:val="00BD0D7D"/>
    <w:rsid w:val="00BD0E92"/>
    <w:rsid w:val="00BD0EAB"/>
    <w:rsid w:val="00BD115D"/>
    <w:rsid w:val="00BD12FA"/>
    <w:rsid w:val="00BD18DD"/>
    <w:rsid w:val="00BD1BF0"/>
    <w:rsid w:val="00BD25AA"/>
    <w:rsid w:val="00BD2816"/>
    <w:rsid w:val="00BD2C6E"/>
    <w:rsid w:val="00BD2FD3"/>
    <w:rsid w:val="00BD34B0"/>
    <w:rsid w:val="00BD380F"/>
    <w:rsid w:val="00BD3D12"/>
    <w:rsid w:val="00BD3D31"/>
    <w:rsid w:val="00BD4287"/>
    <w:rsid w:val="00BD4436"/>
    <w:rsid w:val="00BD4D6D"/>
    <w:rsid w:val="00BD4FBF"/>
    <w:rsid w:val="00BD5004"/>
    <w:rsid w:val="00BD5112"/>
    <w:rsid w:val="00BD536B"/>
    <w:rsid w:val="00BD5421"/>
    <w:rsid w:val="00BD5648"/>
    <w:rsid w:val="00BD56DE"/>
    <w:rsid w:val="00BD5A82"/>
    <w:rsid w:val="00BD5B78"/>
    <w:rsid w:val="00BD6272"/>
    <w:rsid w:val="00BD6510"/>
    <w:rsid w:val="00BD660D"/>
    <w:rsid w:val="00BD68AC"/>
    <w:rsid w:val="00BD7376"/>
    <w:rsid w:val="00BD74B0"/>
    <w:rsid w:val="00BD7583"/>
    <w:rsid w:val="00BD7621"/>
    <w:rsid w:val="00BD7757"/>
    <w:rsid w:val="00BD799A"/>
    <w:rsid w:val="00BD7D99"/>
    <w:rsid w:val="00BD7ED9"/>
    <w:rsid w:val="00BE00EF"/>
    <w:rsid w:val="00BE0226"/>
    <w:rsid w:val="00BE023C"/>
    <w:rsid w:val="00BE024A"/>
    <w:rsid w:val="00BE033D"/>
    <w:rsid w:val="00BE08F0"/>
    <w:rsid w:val="00BE0B53"/>
    <w:rsid w:val="00BE104C"/>
    <w:rsid w:val="00BE155F"/>
    <w:rsid w:val="00BE180E"/>
    <w:rsid w:val="00BE1810"/>
    <w:rsid w:val="00BE195A"/>
    <w:rsid w:val="00BE1962"/>
    <w:rsid w:val="00BE1A46"/>
    <w:rsid w:val="00BE215D"/>
    <w:rsid w:val="00BE21F3"/>
    <w:rsid w:val="00BE242A"/>
    <w:rsid w:val="00BE2444"/>
    <w:rsid w:val="00BE248F"/>
    <w:rsid w:val="00BE295F"/>
    <w:rsid w:val="00BE2C63"/>
    <w:rsid w:val="00BE2D84"/>
    <w:rsid w:val="00BE2E71"/>
    <w:rsid w:val="00BE30D5"/>
    <w:rsid w:val="00BE354F"/>
    <w:rsid w:val="00BE371B"/>
    <w:rsid w:val="00BE3767"/>
    <w:rsid w:val="00BE4448"/>
    <w:rsid w:val="00BE4DE5"/>
    <w:rsid w:val="00BE4E28"/>
    <w:rsid w:val="00BE5773"/>
    <w:rsid w:val="00BE5A57"/>
    <w:rsid w:val="00BE5B48"/>
    <w:rsid w:val="00BE5D7A"/>
    <w:rsid w:val="00BE5FC5"/>
    <w:rsid w:val="00BE600B"/>
    <w:rsid w:val="00BE668D"/>
    <w:rsid w:val="00BE6779"/>
    <w:rsid w:val="00BE68BB"/>
    <w:rsid w:val="00BE6C8A"/>
    <w:rsid w:val="00BE6D5E"/>
    <w:rsid w:val="00BE6E5D"/>
    <w:rsid w:val="00BE76D8"/>
    <w:rsid w:val="00BE7A80"/>
    <w:rsid w:val="00BF0037"/>
    <w:rsid w:val="00BF0236"/>
    <w:rsid w:val="00BF05DD"/>
    <w:rsid w:val="00BF0895"/>
    <w:rsid w:val="00BF0AB0"/>
    <w:rsid w:val="00BF0CCC"/>
    <w:rsid w:val="00BF0F2E"/>
    <w:rsid w:val="00BF117F"/>
    <w:rsid w:val="00BF11AF"/>
    <w:rsid w:val="00BF1456"/>
    <w:rsid w:val="00BF151F"/>
    <w:rsid w:val="00BF15F6"/>
    <w:rsid w:val="00BF1933"/>
    <w:rsid w:val="00BF19DC"/>
    <w:rsid w:val="00BF1C80"/>
    <w:rsid w:val="00BF1D94"/>
    <w:rsid w:val="00BF2317"/>
    <w:rsid w:val="00BF2320"/>
    <w:rsid w:val="00BF25BC"/>
    <w:rsid w:val="00BF26EF"/>
    <w:rsid w:val="00BF296D"/>
    <w:rsid w:val="00BF2C76"/>
    <w:rsid w:val="00BF2E8E"/>
    <w:rsid w:val="00BF321B"/>
    <w:rsid w:val="00BF32E3"/>
    <w:rsid w:val="00BF34E4"/>
    <w:rsid w:val="00BF381F"/>
    <w:rsid w:val="00BF3D79"/>
    <w:rsid w:val="00BF42A0"/>
    <w:rsid w:val="00BF4523"/>
    <w:rsid w:val="00BF47F3"/>
    <w:rsid w:val="00BF4C43"/>
    <w:rsid w:val="00BF4C55"/>
    <w:rsid w:val="00BF4C5C"/>
    <w:rsid w:val="00BF517E"/>
    <w:rsid w:val="00BF528D"/>
    <w:rsid w:val="00BF59E0"/>
    <w:rsid w:val="00BF5A54"/>
    <w:rsid w:val="00BF5E04"/>
    <w:rsid w:val="00BF5E36"/>
    <w:rsid w:val="00BF5F01"/>
    <w:rsid w:val="00BF603B"/>
    <w:rsid w:val="00BF6353"/>
    <w:rsid w:val="00BF6397"/>
    <w:rsid w:val="00BF6473"/>
    <w:rsid w:val="00BF683D"/>
    <w:rsid w:val="00BF691D"/>
    <w:rsid w:val="00BF6B88"/>
    <w:rsid w:val="00BF6C3C"/>
    <w:rsid w:val="00BF6DE7"/>
    <w:rsid w:val="00BF75EC"/>
    <w:rsid w:val="00BF7630"/>
    <w:rsid w:val="00BF7706"/>
    <w:rsid w:val="00BF77AB"/>
    <w:rsid w:val="00BF79EF"/>
    <w:rsid w:val="00BF7B8C"/>
    <w:rsid w:val="00BF7E40"/>
    <w:rsid w:val="00C001F9"/>
    <w:rsid w:val="00C00354"/>
    <w:rsid w:val="00C008C3"/>
    <w:rsid w:val="00C00AAC"/>
    <w:rsid w:val="00C011A4"/>
    <w:rsid w:val="00C012C0"/>
    <w:rsid w:val="00C013CF"/>
    <w:rsid w:val="00C0150E"/>
    <w:rsid w:val="00C01618"/>
    <w:rsid w:val="00C016EB"/>
    <w:rsid w:val="00C019DC"/>
    <w:rsid w:val="00C01AD9"/>
    <w:rsid w:val="00C01D14"/>
    <w:rsid w:val="00C01DDA"/>
    <w:rsid w:val="00C01F17"/>
    <w:rsid w:val="00C021C4"/>
    <w:rsid w:val="00C0234B"/>
    <w:rsid w:val="00C02418"/>
    <w:rsid w:val="00C02661"/>
    <w:rsid w:val="00C0269D"/>
    <w:rsid w:val="00C02777"/>
    <w:rsid w:val="00C02A1D"/>
    <w:rsid w:val="00C02B7F"/>
    <w:rsid w:val="00C02BB4"/>
    <w:rsid w:val="00C039F6"/>
    <w:rsid w:val="00C03C54"/>
    <w:rsid w:val="00C03D30"/>
    <w:rsid w:val="00C03FD6"/>
    <w:rsid w:val="00C04059"/>
    <w:rsid w:val="00C0418A"/>
    <w:rsid w:val="00C041DA"/>
    <w:rsid w:val="00C04269"/>
    <w:rsid w:val="00C04375"/>
    <w:rsid w:val="00C04D4D"/>
    <w:rsid w:val="00C04E17"/>
    <w:rsid w:val="00C0535A"/>
    <w:rsid w:val="00C0544C"/>
    <w:rsid w:val="00C054BA"/>
    <w:rsid w:val="00C05825"/>
    <w:rsid w:val="00C05984"/>
    <w:rsid w:val="00C05E4D"/>
    <w:rsid w:val="00C060DC"/>
    <w:rsid w:val="00C06104"/>
    <w:rsid w:val="00C06220"/>
    <w:rsid w:val="00C06C23"/>
    <w:rsid w:val="00C06CAD"/>
    <w:rsid w:val="00C06F74"/>
    <w:rsid w:val="00C0728B"/>
    <w:rsid w:val="00C072E7"/>
    <w:rsid w:val="00C07545"/>
    <w:rsid w:val="00C079EF"/>
    <w:rsid w:val="00C07CBD"/>
    <w:rsid w:val="00C07D6A"/>
    <w:rsid w:val="00C07EBB"/>
    <w:rsid w:val="00C100C8"/>
    <w:rsid w:val="00C1013C"/>
    <w:rsid w:val="00C10271"/>
    <w:rsid w:val="00C10820"/>
    <w:rsid w:val="00C10A14"/>
    <w:rsid w:val="00C10FF3"/>
    <w:rsid w:val="00C11366"/>
    <w:rsid w:val="00C11511"/>
    <w:rsid w:val="00C116A2"/>
    <w:rsid w:val="00C116EA"/>
    <w:rsid w:val="00C11B94"/>
    <w:rsid w:val="00C120E7"/>
    <w:rsid w:val="00C12175"/>
    <w:rsid w:val="00C12249"/>
    <w:rsid w:val="00C123ED"/>
    <w:rsid w:val="00C12605"/>
    <w:rsid w:val="00C1288E"/>
    <w:rsid w:val="00C12930"/>
    <w:rsid w:val="00C1316C"/>
    <w:rsid w:val="00C131F7"/>
    <w:rsid w:val="00C132C9"/>
    <w:rsid w:val="00C13731"/>
    <w:rsid w:val="00C13F37"/>
    <w:rsid w:val="00C140CC"/>
    <w:rsid w:val="00C1458B"/>
    <w:rsid w:val="00C1459B"/>
    <w:rsid w:val="00C14BD5"/>
    <w:rsid w:val="00C14CCD"/>
    <w:rsid w:val="00C14D53"/>
    <w:rsid w:val="00C14F50"/>
    <w:rsid w:val="00C15578"/>
    <w:rsid w:val="00C15A29"/>
    <w:rsid w:val="00C15AF0"/>
    <w:rsid w:val="00C15B7B"/>
    <w:rsid w:val="00C16024"/>
    <w:rsid w:val="00C1616A"/>
    <w:rsid w:val="00C16310"/>
    <w:rsid w:val="00C16365"/>
    <w:rsid w:val="00C166F3"/>
    <w:rsid w:val="00C16A9A"/>
    <w:rsid w:val="00C16C25"/>
    <w:rsid w:val="00C16D07"/>
    <w:rsid w:val="00C16D4D"/>
    <w:rsid w:val="00C16E00"/>
    <w:rsid w:val="00C16F4B"/>
    <w:rsid w:val="00C171DA"/>
    <w:rsid w:val="00C17222"/>
    <w:rsid w:val="00C17502"/>
    <w:rsid w:val="00C1758F"/>
    <w:rsid w:val="00C1759C"/>
    <w:rsid w:val="00C17B80"/>
    <w:rsid w:val="00C2019F"/>
    <w:rsid w:val="00C203DA"/>
    <w:rsid w:val="00C20415"/>
    <w:rsid w:val="00C205C1"/>
    <w:rsid w:val="00C20F52"/>
    <w:rsid w:val="00C20FF5"/>
    <w:rsid w:val="00C21521"/>
    <w:rsid w:val="00C216D1"/>
    <w:rsid w:val="00C21842"/>
    <w:rsid w:val="00C218B8"/>
    <w:rsid w:val="00C21EBC"/>
    <w:rsid w:val="00C2231B"/>
    <w:rsid w:val="00C2279B"/>
    <w:rsid w:val="00C22CD8"/>
    <w:rsid w:val="00C233DE"/>
    <w:rsid w:val="00C23458"/>
    <w:rsid w:val="00C23E6B"/>
    <w:rsid w:val="00C23FA0"/>
    <w:rsid w:val="00C24125"/>
    <w:rsid w:val="00C24539"/>
    <w:rsid w:val="00C24760"/>
    <w:rsid w:val="00C24A37"/>
    <w:rsid w:val="00C24ADC"/>
    <w:rsid w:val="00C24AE9"/>
    <w:rsid w:val="00C24C80"/>
    <w:rsid w:val="00C25139"/>
    <w:rsid w:val="00C2555A"/>
    <w:rsid w:val="00C2598A"/>
    <w:rsid w:val="00C25A55"/>
    <w:rsid w:val="00C25CFE"/>
    <w:rsid w:val="00C26349"/>
    <w:rsid w:val="00C2648C"/>
    <w:rsid w:val="00C264DE"/>
    <w:rsid w:val="00C26847"/>
    <w:rsid w:val="00C268CD"/>
    <w:rsid w:val="00C26E38"/>
    <w:rsid w:val="00C27175"/>
    <w:rsid w:val="00C273A0"/>
    <w:rsid w:val="00C273E7"/>
    <w:rsid w:val="00C2765D"/>
    <w:rsid w:val="00C27F13"/>
    <w:rsid w:val="00C30009"/>
    <w:rsid w:val="00C3084C"/>
    <w:rsid w:val="00C30ABA"/>
    <w:rsid w:val="00C30B0A"/>
    <w:rsid w:val="00C30DE1"/>
    <w:rsid w:val="00C30EE0"/>
    <w:rsid w:val="00C30FF0"/>
    <w:rsid w:val="00C31001"/>
    <w:rsid w:val="00C31144"/>
    <w:rsid w:val="00C31A02"/>
    <w:rsid w:val="00C31B35"/>
    <w:rsid w:val="00C31B38"/>
    <w:rsid w:val="00C31C5E"/>
    <w:rsid w:val="00C31D19"/>
    <w:rsid w:val="00C31EE0"/>
    <w:rsid w:val="00C3208A"/>
    <w:rsid w:val="00C32177"/>
    <w:rsid w:val="00C3218C"/>
    <w:rsid w:val="00C3254B"/>
    <w:rsid w:val="00C327AC"/>
    <w:rsid w:val="00C32DC3"/>
    <w:rsid w:val="00C33220"/>
    <w:rsid w:val="00C33B16"/>
    <w:rsid w:val="00C3429B"/>
    <w:rsid w:val="00C3465C"/>
    <w:rsid w:val="00C346AA"/>
    <w:rsid w:val="00C34A4F"/>
    <w:rsid w:val="00C34AF9"/>
    <w:rsid w:val="00C34CA2"/>
    <w:rsid w:val="00C34DDA"/>
    <w:rsid w:val="00C34E67"/>
    <w:rsid w:val="00C34FC4"/>
    <w:rsid w:val="00C34FCF"/>
    <w:rsid w:val="00C350CB"/>
    <w:rsid w:val="00C350D1"/>
    <w:rsid w:val="00C3541D"/>
    <w:rsid w:val="00C35465"/>
    <w:rsid w:val="00C355A1"/>
    <w:rsid w:val="00C359D3"/>
    <w:rsid w:val="00C365CA"/>
    <w:rsid w:val="00C36720"/>
    <w:rsid w:val="00C36C1F"/>
    <w:rsid w:val="00C36EFE"/>
    <w:rsid w:val="00C37051"/>
    <w:rsid w:val="00C370E4"/>
    <w:rsid w:val="00C3757E"/>
    <w:rsid w:val="00C3764D"/>
    <w:rsid w:val="00C376C2"/>
    <w:rsid w:val="00C37EE0"/>
    <w:rsid w:val="00C4041A"/>
    <w:rsid w:val="00C40789"/>
    <w:rsid w:val="00C40927"/>
    <w:rsid w:val="00C41281"/>
    <w:rsid w:val="00C415BA"/>
    <w:rsid w:val="00C416ED"/>
    <w:rsid w:val="00C4173B"/>
    <w:rsid w:val="00C41883"/>
    <w:rsid w:val="00C41F60"/>
    <w:rsid w:val="00C42252"/>
    <w:rsid w:val="00C42700"/>
    <w:rsid w:val="00C427FB"/>
    <w:rsid w:val="00C42960"/>
    <w:rsid w:val="00C42ACF"/>
    <w:rsid w:val="00C42DE2"/>
    <w:rsid w:val="00C42F7C"/>
    <w:rsid w:val="00C43225"/>
    <w:rsid w:val="00C4330E"/>
    <w:rsid w:val="00C437DE"/>
    <w:rsid w:val="00C4388F"/>
    <w:rsid w:val="00C438AE"/>
    <w:rsid w:val="00C43990"/>
    <w:rsid w:val="00C43A7B"/>
    <w:rsid w:val="00C4436E"/>
    <w:rsid w:val="00C44757"/>
    <w:rsid w:val="00C44B8F"/>
    <w:rsid w:val="00C44C43"/>
    <w:rsid w:val="00C451E6"/>
    <w:rsid w:val="00C4525C"/>
    <w:rsid w:val="00C454DB"/>
    <w:rsid w:val="00C455FD"/>
    <w:rsid w:val="00C45719"/>
    <w:rsid w:val="00C457A3"/>
    <w:rsid w:val="00C45A7B"/>
    <w:rsid w:val="00C45BA6"/>
    <w:rsid w:val="00C45FFF"/>
    <w:rsid w:val="00C46070"/>
    <w:rsid w:val="00C4616C"/>
    <w:rsid w:val="00C462AD"/>
    <w:rsid w:val="00C4646D"/>
    <w:rsid w:val="00C46733"/>
    <w:rsid w:val="00C467EC"/>
    <w:rsid w:val="00C46A04"/>
    <w:rsid w:val="00C46B81"/>
    <w:rsid w:val="00C47455"/>
    <w:rsid w:val="00C47652"/>
    <w:rsid w:val="00C47657"/>
    <w:rsid w:val="00C476BC"/>
    <w:rsid w:val="00C47E8A"/>
    <w:rsid w:val="00C47EB4"/>
    <w:rsid w:val="00C50383"/>
    <w:rsid w:val="00C50628"/>
    <w:rsid w:val="00C50C1E"/>
    <w:rsid w:val="00C50C44"/>
    <w:rsid w:val="00C50EC7"/>
    <w:rsid w:val="00C50EE2"/>
    <w:rsid w:val="00C5105E"/>
    <w:rsid w:val="00C51169"/>
    <w:rsid w:val="00C51822"/>
    <w:rsid w:val="00C519CC"/>
    <w:rsid w:val="00C51B2F"/>
    <w:rsid w:val="00C51B90"/>
    <w:rsid w:val="00C51E5D"/>
    <w:rsid w:val="00C52391"/>
    <w:rsid w:val="00C52445"/>
    <w:rsid w:val="00C52554"/>
    <w:rsid w:val="00C525D0"/>
    <w:rsid w:val="00C5279C"/>
    <w:rsid w:val="00C5295A"/>
    <w:rsid w:val="00C52BB4"/>
    <w:rsid w:val="00C52F0A"/>
    <w:rsid w:val="00C53229"/>
    <w:rsid w:val="00C53934"/>
    <w:rsid w:val="00C53A81"/>
    <w:rsid w:val="00C53B3E"/>
    <w:rsid w:val="00C53B53"/>
    <w:rsid w:val="00C53F51"/>
    <w:rsid w:val="00C53FA6"/>
    <w:rsid w:val="00C540E7"/>
    <w:rsid w:val="00C54169"/>
    <w:rsid w:val="00C54BA7"/>
    <w:rsid w:val="00C54EB5"/>
    <w:rsid w:val="00C54EC7"/>
    <w:rsid w:val="00C55610"/>
    <w:rsid w:val="00C55A97"/>
    <w:rsid w:val="00C55AAB"/>
    <w:rsid w:val="00C55EA7"/>
    <w:rsid w:val="00C5626F"/>
    <w:rsid w:val="00C565E4"/>
    <w:rsid w:val="00C56821"/>
    <w:rsid w:val="00C568B0"/>
    <w:rsid w:val="00C5697F"/>
    <w:rsid w:val="00C56D2D"/>
    <w:rsid w:val="00C571A3"/>
    <w:rsid w:val="00C571E8"/>
    <w:rsid w:val="00C57268"/>
    <w:rsid w:val="00C573D6"/>
    <w:rsid w:val="00C57649"/>
    <w:rsid w:val="00C57732"/>
    <w:rsid w:val="00C57760"/>
    <w:rsid w:val="00C578D4"/>
    <w:rsid w:val="00C57ADE"/>
    <w:rsid w:val="00C6042C"/>
    <w:rsid w:val="00C6061F"/>
    <w:rsid w:val="00C60A0C"/>
    <w:rsid w:val="00C60B0A"/>
    <w:rsid w:val="00C60D6F"/>
    <w:rsid w:val="00C60F54"/>
    <w:rsid w:val="00C6107C"/>
    <w:rsid w:val="00C613F0"/>
    <w:rsid w:val="00C618F2"/>
    <w:rsid w:val="00C61ACA"/>
    <w:rsid w:val="00C61B99"/>
    <w:rsid w:val="00C620D5"/>
    <w:rsid w:val="00C62225"/>
    <w:rsid w:val="00C6245A"/>
    <w:rsid w:val="00C624CD"/>
    <w:rsid w:val="00C624F6"/>
    <w:rsid w:val="00C62636"/>
    <w:rsid w:val="00C62899"/>
    <w:rsid w:val="00C6291F"/>
    <w:rsid w:val="00C6295C"/>
    <w:rsid w:val="00C62AD2"/>
    <w:rsid w:val="00C62B83"/>
    <w:rsid w:val="00C62C6A"/>
    <w:rsid w:val="00C62D6D"/>
    <w:rsid w:val="00C62DAB"/>
    <w:rsid w:val="00C632B9"/>
    <w:rsid w:val="00C632D7"/>
    <w:rsid w:val="00C637F3"/>
    <w:rsid w:val="00C63A1C"/>
    <w:rsid w:val="00C63ACB"/>
    <w:rsid w:val="00C63DD6"/>
    <w:rsid w:val="00C63F21"/>
    <w:rsid w:val="00C645E7"/>
    <w:rsid w:val="00C64697"/>
    <w:rsid w:val="00C6481B"/>
    <w:rsid w:val="00C64886"/>
    <w:rsid w:val="00C649B9"/>
    <w:rsid w:val="00C649DA"/>
    <w:rsid w:val="00C64A59"/>
    <w:rsid w:val="00C64CC2"/>
    <w:rsid w:val="00C64F73"/>
    <w:rsid w:val="00C6557C"/>
    <w:rsid w:val="00C65709"/>
    <w:rsid w:val="00C65932"/>
    <w:rsid w:val="00C65A6F"/>
    <w:rsid w:val="00C65C22"/>
    <w:rsid w:val="00C65DF4"/>
    <w:rsid w:val="00C6623E"/>
    <w:rsid w:val="00C663B7"/>
    <w:rsid w:val="00C66483"/>
    <w:rsid w:val="00C66794"/>
    <w:rsid w:val="00C66B81"/>
    <w:rsid w:val="00C670E7"/>
    <w:rsid w:val="00C674FD"/>
    <w:rsid w:val="00C676FC"/>
    <w:rsid w:val="00C678AF"/>
    <w:rsid w:val="00C67BF1"/>
    <w:rsid w:val="00C67E33"/>
    <w:rsid w:val="00C7031A"/>
    <w:rsid w:val="00C70667"/>
    <w:rsid w:val="00C706DB"/>
    <w:rsid w:val="00C71918"/>
    <w:rsid w:val="00C71952"/>
    <w:rsid w:val="00C71B74"/>
    <w:rsid w:val="00C71F2F"/>
    <w:rsid w:val="00C71FA3"/>
    <w:rsid w:val="00C72633"/>
    <w:rsid w:val="00C72A26"/>
    <w:rsid w:val="00C72B9B"/>
    <w:rsid w:val="00C72DAD"/>
    <w:rsid w:val="00C72E3D"/>
    <w:rsid w:val="00C72E7C"/>
    <w:rsid w:val="00C731D5"/>
    <w:rsid w:val="00C731DD"/>
    <w:rsid w:val="00C732A3"/>
    <w:rsid w:val="00C73C61"/>
    <w:rsid w:val="00C7426E"/>
    <w:rsid w:val="00C74969"/>
    <w:rsid w:val="00C74B3A"/>
    <w:rsid w:val="00C74CBB"/>
    <w:rsid w:val="00C74D46"/>
    <w:rsid w:val="00C75080"/>
    <w:rsid w:val="00C75235"/>
    <w:rsid w:val="00C75409"/>
    <w:rsid w:val="00C75520"/>
    <w:rsid w:val="00C758FA"/>
    <w:rsid w:val="00C7592D"/>
    <w:rsid w:val="00C75994"/>
    <w:rsid w:val="00C75D10"/>
    <w:rsid w:val="00C75ED4"/>
    <w:rsid w:val="00C763A5"/>
    <w:rsid w:val="00C7657D"/>
    <w:rsid w:val="00C7659E"/>
    <w:rsid w:val="00C76D05"/>
    <w:rsid w:val="00C770EC"/>
    <w:rsid w:val="00C77162"/>
    <w:rsid w:val="00C77710"/>
    <w:rsid w:val="00C77EE2"/>
    <w:rsid w:val="00C77F0D"/>
    <w:rsid w:val="00C802FE"/>
    <w:rsid w:val="00C80535"/>
    <w:rsid w:val="00C809DF"/>
    <w:rsid w:val="00C80B32"/>
    <w:rsid w:val="00C80B68"/>
    <w:rsid w:val="00C80DFA"/>
    <w:rsid w:val="00C8106F"/>
    <w:rsid w:val="00C812E4"/>
    <w:rsid w:val="00C81631"/>
    <w:rsid w:val="00C81985"/>
    <w:rsid w:val="00C819CC"/>
    <w:rsid w:val="00C81D49"/>
    <w:rsid w:val="00C82295"/>
    <w:rsid w:val="00C8259B"/>
    <w:rsid w:val="00C8274A"/>
    <w:rsid w:val="00C82A68"/>
    <w:rsid w:val="00C82B4A"/>
    <w:rsid w:val="00C82BBB"/>
    <w:rsid w:val="00C82DAB"/>
    <w:rsid w:val="00C8332E"/>
    <w:rsid w:val="00C835BF"/>
    <w:rsid w:val="00C83603"/>
    <w:rsid w:val="00C83660"/>
    <w:rsid w:val="00C8367E"/>
    <w:rsid w:val="00C837D2"/>
    <w:rsid w:val="00C83E42"/>
    <w:rsid w:val="00C840C6"/>
    <w:rsid w:val="00C84132"/>
    <w:rsid w:val="00C845DD"/>
    <w:rsid w:val="00C8551B"/>
    <w:rsid w:val="00C85640"/>
    <w:rsid w:val="00C85C7C"/>
    <w:rsid w:val="00C86131"/>
    <w:rsid w:val="00C866F8"/>
    <w:rsid w:val="00C86DF2"/>
    <w:rsid w:val="00C86FE1"/>
    <w:rsid w:val="00C87402"/>
    <w:rsid w:val="00C8755B"/>
    <w:rsid w:val="00C87991"/>
    <w:rsid w:val="00C87B1B"/>
    <w:rsid w:val="00C87CD9"/>
    <w:rsid w:val="00C87DCB"/>
    <w:rsid w:val="00C87F69"/>
    <w:rsid w:val="00C9088F"/>
    <w:rsid w:val="00C90907"/>
    <w:rsid w:val="00C9099E"/>
    <w:rsid w:val="00C90CA4"/>
    <w:rsid w:val="00C90E56"/>
    <w:rsid w:val="00C91107"/>
    <w:rsid w:val="00C91453"/>
    <w:rsid w:val="00C9170A"/>
    <w:rsid w:val="00C91A3D"/>
    <w:rsid w:val="00C91A5C"/>
    <w:rsid w:val="00C91B08"/>
    <w:rsid w:val="00C91FCE"/>
    <w:rsid w:val="00C91FF7"/>
    <w:rsid w:val="00C92361"/>
    <w:rsid w:val="00C92525"/>
    <w:rsid w:val="00C92D5E"/>
    <w:rsid w:val="00C92E93"/>
    <w:rsid w:val="00C92F09"/>
    <w:rsid w:val="00C93AB6"/>
    <w:rsid w:val="00C94A47"/>
    <w:rsid w:val="00C94AD6"/>
    <w:rsid w:val="00C94AEE"/>
    <w:rsid w:val="00C94B15"/>
    <w:rsid w:val="00C951C7"/>
    <w:rsid w:val="00C9539E"/>
    <w:rsid w:val="00C953BE"/>
    <w:rsid w:val="00C954DB"/>
    <w:rsid w:val="00C955F8"/>
    <w:rsid w:val="00C9565F"/>
    <w:rsid w:val="00C95A1F"/>
    <w:rsid w:val="00C95BA2"/>
    <w:rsid w:val="00C95BAA"/>
    <w:rsid w:val="00C960EE"/>
    <w:rsid w:val="00C9619C"/>
    <w:rsid w:val="00C9664C"/>
    <w:rsid w:val="00C966B2"/>
    <w:rsid w:val="00C96714"/>
    <w:rsid w:val="00C969BD"/>
    <w:rsid w:val="00C96A77"/>
    <w:rsid w:val="00C96CDE"/>
    <w:rsid w:val="00C96E44"/>
    <w:rsid w:val="00C96E54"/>
    <w:rsid w:val="00C9714E"/>
    <w:rsid w:val="00C97384"/>
    <w:rsid w:val="00C973F3"/>
    <w:rsid w:val="00C97404"/>
    <w:rsid w:val="00C97E95"/>
    <w:rsid w:val="00CA06E1"/>
    <w:rsid w:val="00CA0821"/>
    <w:rsid w:val="00CA095B"/>
    <w:rsid w:val="00CA0A8D"/>
    <w:rsid w:val="00CA0ADD"/>
    <w:rsid w:val="00CA0BDF"/>
    <w:rsid w:val="00CA108B"/>
    <w:rsid w:val="00CA1232"/>
    <w:rsid w:val="00CA1651"/>
    <w:rsid w:val="00CA16BA"/>
    <w:rsid w:val="00CA1919"/>
    <w:rsid w:val="00CA1D9F"/>
    <w:rsid w:val="00CA1E5F"/>
    <w:rsid w:val="00CA2203"/>
    <w:rsid w:val="00CA270D"/>
    <w:rsid w:val="00CA2715"/>
    <w:rsid w:val="00CA27A8"/>
    <w:rsid w:val="00CA283F"/>
    <w:rsid w:val="00CA2AD0"/>
    <w:rsid w:val="00CA2BB1"/>
    <w:rsid w:val="00CA2C24"/>
    <w:rsid w:val="00CA2E24"/>
    <w:rsid w:val="00CA3162"/>
    <w:rsid w:val="00CA33BE"/>
    <w:rsid w:val="00CA3564"/>
    <w:rsid w:val="00CA3575"/>
    <w:rsid w:val="00CA36F8"/>
    <w:rsid w:val="00CA3893"/>
    <w:rsid w:val="00CA3ACB"/>
    <w:rsid w:val="00CA3BA7"/>
    <w:rsid w:val="00CA3C76"/>
    <w:rsid w:val="00CA3CD2"/>
    <w:rsid w:val="00CA3E16"/>
    <w:rsid w:val="00CA3ED9"/>
    <w:rsid w:val="00CA3F14"/>
    <w:rsid w:val="00CA4440"/>
    <w:rsid w:val="00CA4569"/>
    <w:rsid w:val="00CA47F8"/>
    <w:rsid w:val="00CA4ACB"/>
    <w:rsid w:val="00CA4DFC"/>
    <w:rsid w:val="00CA519A"/>
    <w:rsid w:val="00CA5206"/>
    <w:rsid w:val="00CA52A1"/>
    <w:rsid w:val="00CA5356"/>
    <w:rsid w:val="00CA5391"/>
    <w:rsid w:val="00CA5454"/>
    <w:rsid w:val="00CA555D"/>
    <w:rsid w:val="00CA61D1"/>
    <w:rsid w:val="00CA6A64"/>
    <w:rsid w:val="00CA6B4C"/>
    <w:rsid w:val="00CA6DBC"/>
    <w:rsid w:val="00CA6F13"/>
    <w:rsid w:val="00CA725C"/>
    <w:rsid w:val="00CA74BC"/>
    <w:rsid w:val="00CA77CD"/>
    <w:rsid w:val="00CA78A9"/>
    <w:rsid w:val="00CA7B8A"/>
    <w:rsid w:val="00CA7EE6"/>
    <w:rsid w:val="00CB0086"/>
    <w:rsid w:val="00CB0163"/>
    <w:rsid w:val="00CB0206"/>
    <w:rsid w:val="00CB043F"/>
    <w:rsid w:val="00CB0A9A"/>
    <w:rsid w:val="00CB0D55"/>
    <w:rsid w:val="00CB128A"/>
    <w:rsid w:val="00CB14AE"/>
    <w:rsid w:val="00CB16BE"/>
    <w:rsid w:val="00CB1794"/>
    <w:rsid w:val="00CB1A57"/>
    <w:rsid w:val="00CB1D0B"/>
    <w:rsid w:val="00CB1D28"/>
    <w:rsid w:val="00CB24D8"/>
    <w:rsid w:val="00CB2998"/>
    <w:rsid w:val="00CB2B3C"/>
    <w:rsid w:val="00CB2E93"/>
    <w:rsid w:val="00CB2F0C"/>
    <w:rsid w:val="00CB344E"/>
    <w:rsid w:val="00CB3452"/>
    <w:rsid w:val="00CB3551"/>
    <w:rsid w:val="00CB3605"/>
    <w:rsid w:val="00CB3736"/>
    <w:rsid w:val="00CB3749"/>
    <w:rsid w:val="00CB37F2"/>
    <w:rsid w:val="00CB39BF"/>
    <w:rsid w:val="00CB3AEE"/>
    <w:rsid w:val="00CB3B4B"/>
    <w:rsid w:val="00CB3D0B"/>
    <w:rsid w:val="00CB3D7F"/>
    <w:rsid w:val="00CB424D"/>
    <w:rsid w:val="00CB4531"/>
    <w:rsid w:val="00CB4AE9"/>
    <w:rsid w:val="00CB4BCB"/>
    <w:rsid w:val="00CB4EE3"/>
    <w:rsid w:val="00CB4F1E"/>
    <w:rsid w:val="00CB4F74"/>
    <w:rsid w:val="00CB5362"/>
    <w:rsid w:val="00CB5873"/>
    <w:rsid w:val="00CB5930"/>
    <w:rsid w:val="00CB5E2D"/>
    <w:rsid w:val="00CB60DA"/>
    <w:rsid w:val="00CB6436"/>
    <w:rsid w:val="00CB66E9"/>
    <w:rsid w:val="00CB67BE"/>
    <w:rsid w:val="00CB6BC1"/>
    <w:rsid w:val="00CB6D64"/>
    <w:rsid w:val="00CB6D79"/>
    <w:rsid w:val="00CB72F8"/>
    <w:rsid w:val="00CB737C"/>
    <w:rsid w:val="00CB779D"/>
    <w:rsid w:val="00CB7904"/>
    <w:rsid w:val="00CB7E01"/>
    <w:rsid w:val="00CC0003"/>
    <w:rsid w:val="00CC0032"/>
    <w:rsid w:val="00CC004A"/>
    <w:rsid w:val="00CC009E"/>
    <w:rsid w:val="00CC09E8"/>
    <w:rsid w:val="00CC0A95"/>
    <w:rsid w:val="00CC11C5"/>
    <w:rsid w:val="00CC1459"/>
    <w:rsid w:val="00CC1818"/>
    <w:rsid w:val="00CC1916"/>
    <w:rsid w:val="00CC1AF3"/>
    <w:rsid w:val="00CC1B97"/>
    <w:rsid w:val="00CC1D4E"/>
    <w:rsid w:val="00CC1E20"/>
    <w:rsid w:val="00CC1EDF"/>
    <w:rsid w:val="00CC25AD"/>
    <w:rsid w:val="00CC28F5"/>
    <w:rsid w:val="00CC2908"/>
    <w:rsid w:val="00CC299D"/>
    <w:rsid w:val="00CC2DC7"/>
    <w:rsid w:val="00CC2DE0"/>
    <w:rsid w:val="00CC3005"/>
    <w:rsid w:val="00CC325B"/>
    <w:rsid w:val="00CC3287"/>
    <w:rsid w:val="00CC36FB"/>
    <w:rsid w:val="00CC3C47"/>
    <w:rsid w:val="00CC3DC2"/>
    <w:rsid w:val="00CC3E59"/>
    <w:rsid w:val="00CC4369"/>
    <w:rsid w:val="00CC510C"/>
    <w:rsid w:val="00CC5630"/>
    <w:rsid w:val="00CC5A03"/>
    <w:rsid w:val="00CC5FAC"/>
    <w:rsid w:val="00CC5FC7"/>
    <w:rsid w:val="00CC61A5"/>
    <w:rsid w:val="00CC64D8"/>
    <w:rsid w:val="00CC66EF"/>
    <w:rsid w:val="00CC6716"/>
    <w:rsid w:val="00CC6B23"/>
    <w:rsid w:val="00CC6C1E"/>
    <w:rsid w:val="00CC6E09"/>
    <w:rsid w:val="00CC71A9"/>
    <w:rsid w:val="00CC726F"/>
    <w:rsid w:val="00CC734D"/>
    <w:rsid w:val="00CC7486"/>
    <w:rsid w:val="00CC785C"/>
    <w:rsid w:val="00CC7B29"/>
    <w:rsid w:val="00CC7C20"/>
    <w:rsid w:val="00CC7D6A"/>
    <w:rsid w:val="00CC7D7D"/>
    <w:rsid w:val="00CC7F4C"/>
    <w:rsid w:val="00CD00E4"/>
    <w:rsid w:val="00CD01D7"/>
    <w:rsid w:val="00CD08B3"/>
    <w:rsid w:val="00CD09C9"/>
    <w:rsid w:val="00CD0B92"/>
    <w:rsid w:val="00CD130F"/>
    <w:rsid w:val="00CD1437"/>
    <w:rsid w:val="00CD14B3"/>
    <w:rsid w:val="00CD1793"/>
    <w:rsid w:val="00CD1AD0"/>
    <w:rsid w:val="00CD1F8E"/>
    <w:rsid w:val="00CD20C9"/>
    <w:rsid w:val="00CD23E8"/>
    <w:rsid w:val="00CD27DD"/>
    <w:rsid w:val="00CD2958"/>
    <w:rsid w:val="00CD2DC8"/>
    <w:rsid w:val="00CD2FD8"/>
    <w:rsid w:val="00CD300B"/>
    <w:rsid w:val="00CD359C"/>
    <w:rsid w:val="00CD39E5"/>
    <w:rsid w:val="00CD3DA4"/>
    <w:rsid w:val="00CD411E"/>
    <w:rsid w:val="00CD44C4"/>
    <w:rsid w:val="00CD4574"/>
    <w:rsid w:val="00CD4EC8"/>
    <w:rsid w:val="00CD4F44"/>
    <w:rsid w:val="00CD5125"/>
    <w:rsid w:val="00CD51A4"/>
    <w:rsid w:val="00CD535C"/>
    <w:rsid w:val="00CD59A6"/>
    <w:rsid w:val="00CD5CA7"/>
    <w:rsid w:val="00CD5D86"/>
    <w:rsid w:val="00CD6355"/>
    <w:rsid w:val="00CD639C"/>
    <w:rsid w:val="00CD63AA"/>
    <w:rsid w:val="00CD63F9"/>
    <w:rsid w:val="00CD67EC"/>
    <w:rsid w:val="00CD7357"/>
    <w:rsid w:val="00CD749B"/>
    <w:rsid w:val="00CD769D"/>
    <w:rsid w:val="00CD7AB2"/>
    <w:rsid w:val="00CD7F2C"/>
    <w:rsid w:val="00CE0027"/>
    <w:rsid w:val="00CE0188"/>
    <w:rsid w:val="00CE01C0"/>
    <w:rsid w:val="00CE07D0"/>
    <w:rsid w:val="00CE09E8"/>
    <w:rsid w:val="00CE0A73"/>
    <w:rsid w:val="00CE0ABD"/>
    <w:rsid w:val="00CE0AC8"/>
    <w:rsid w:val="00CE0AFF"/>
    <w:rsid w:val="00CE0C2E"/>
    <w:rsid w:val="00CE0D47"/>
    <w:rsid w:val="00CE0FFF"/>
    <w:rsid w:val="00CE109F"/>
    <w:rsid w:val="00CE1229"/>
    <w:rsid w:val="00CE158C"/>
    <w:rsid w:val="00CE1AFD"/>
    <w:rsid w:val="00CE1DB2"/>
    <w:rsid w:val="00CE1DED"/>
    <w:rsid w:val="00CE20C3"/>
    <w:rsid w:val="00CE2843"/>
    <w:rsid w:val="00CE2B41"/>
    <w:rsid w:val="00CE2CED"/>
    <w:rsid w:val="00CE2D5A"/>
    <w:rsid w:val="00CE2F29"/>
    <w:rsid w:val="00CE30E4"/>
    <w:rsid w:val="00CE316B"/>
    <w:rsid w:val="00CE32F5"/>
    <w:rsid w:val="00CE3362"/>
    <w:rsid w:val="00CE35A4"/>
    <w:rsid w:val="00CE3724"/>
    <w:rsid w:val="00CE39BE"/>
    <w:rsid w:val="00CE3BCD"/>
    <w:rsid w:val="00CE3D6D"/>
    <w:rsid w:val="00CE3E9F"/>
    <w:rsid w:val="00CE4345"/>
    <w:rsid w:val="00CE45A8"/>
    <w:rsid w:val="00CE4661"/>
    <w:rsid w:val="00CE46CE"/>
    <w:rsid w:val="00CE484D"/>
    <w:rsid w:val="00CE4C94"/>
    <w:rsid w:val="00CE50AE"/>
    <w:rsid w:val="00CE5360"/>
    <w:rsid w:val="00CE55EA"/>
    <w:rsid w:val="00CE5A3D"/>
    <w:rsid w:val="00CE5A8E"/>
    <w:rsid w:val="00CE5D5E"/>
    <w:rsid w:val="00CE6831"/>
    <w:rsid w:val="00CE6BC0"/>
    <w:rsid w:val="00CE7032"/>
    <w:rsid w:val="00CE71CF"/>
    <w:rsid w:val="00CE7370"/>
    <w:rsid w:val="00CE7421"/>
    <w:rsid w:val="00CE7CB7"/>
    <w:rsid w:val="00CE7CD8"/>
    <w:rsid w:val="00CF032C"/>
    <w:rsid w:val="00CF0935"/>
    <w:rsid w:val="00CF0DFB"/>
    <w:rsid w:val="00CF12E0"/>
    <w:rsid w:val="00CF1383"/>
    <w:rsid w:val="00CF145C"/>
    <w:rsid w:val="00CF158D"/>
    <w:rsid w:val="00CF15AF"/>
    <w:rsid w:val="00CF15FD"/>
    <w:rsid w:val="00CF1842"/>
    <w:rsid w:val="00CF1D7B"/>
    <w:rsid w:val="00CF28DA"/>
    <w:rsid w:val="00CF29AA"/>
    <w:rsid w:val="00CF2AF5"/>
    <w:rsid w:val="00CF2C8C"/>
    <w:rsid w:val="00CF2C9D"/>
    <w:rsid w:val="00CF30F0"/>
    <w:rsid w:val="00CF312D"/>
    <w:rsid w:val="00CF3291"/>
    <w:rsid w:val="00CF350F"/>
    <w:rsid w:val="00CF3630"/>
    <w:rsid w:val="00CF3AAC"/>
    <w:rsid w:val="00CF400D"/>
    <w:rsid w:val="00CF4553"/>
    <w:rsid w:val="00CF4876"/>
    <w:rsid w:val="00CF4D20"/>
    <w:rsid w:val="00CF5382"/>
    <w:rsid w:val="00CF54D8"/>
    <w:rsid w:val="00CF579A"/>
    <w:rsid w:val="00CF5BCF"/>
    <w:rsid w:val="00CF5D54"/>
    <w:rsid w:val="00CF631A"/>
    <w:rsid w:val="00CF63F9"/>
    <w:rsid w:val="00CF69B5"/>
    <w:rsid w:val="00CF6A0B"/>
    <w:rsid w:val="00CF6CEE"/>
    <w:rsid w:val="00CF72B2"/>
    <w:rsid w:val="00CF7502"/>
    <w:rsid w:val="00CF7531"/>
    <w:rsid w:val="00CF762D"/>
    <w:rsid w:val="00CF7853"/>
    <w:rsid w:val="00CF793E"/>
    <w:rsid w:val="00CF7975"/>
    <w:rsid w:val="00CF7FFC"/>
    <w:rsid w:val="00D00337"/>
    <w:rsid w:val="00D003EF"/>
    <w:rsid w:val="00D00421"/>
    <w:rsid w:val="00D0087D"/>
    <w:rsid w:val="00D00CDC"/>
    <w:rsid w:val="00D00DF6"/>
    <w:rsid w:val="00D011C0"/>
    <w:rsid w:val="00D01D99"/>
    <w:rsid w:val="00D0203E"/>
    <w:rsid w:val="00D021D1"/>
    <w:rsid w:val="00D025D5"/>
    <w:rsid w:val="00D02755"/>
    <w:rsid w:val="00D02871"/>
    <w:rsid w:val="00D02AC9"/>
    <w:rsid w:val="00D02C02"/>
    <w:rsid w:val="00D02DC3"/>
    <w:rsid w:val="00D0348F"/>
    <w:rsid w:val="00D035CE"/>
    <w:rsid w:val="00D0383C"/>
    <w:rsid w:val="00D03C38"/>
    <w:rsid w:val="00D03E29"/>
    <w:rsid w:val="00D03E84"/>
    <w:rsid w:val="00D03EC3"/>
    <w:rsid w:val="00D041F6"/>
    <w:rsid w:val="00D04269"/>
    <w:rsid w:val="00D043F8"/>
    <w:rsid w:val="00D0497F"/>
    <w:rsid w:val="00D04CD2"/>
    <w:rsid w:val="00D04F91"/>
    <w:rsid w:val="00D0534A"/>
    <w:rsid w:val="00D053D5"/>
    <w:rsid w:val="00D05794"/>
    <w:rsid w:val="00D058CD"/>
    <w:rsid w:val="00D05A6A"/>
    <w:rsid w:val="00D05D79"/>
    <w:rsid w:val="00D05ED6"/>
    <w:rsid w:val="00D0682C"/>
    <w:rsid w:val="00D06888"/>
    <w:rsid w:val="00D06C35"/>
    <w:rsid w:val="00D06CD8"/>
    <w:rsid w:val="00D07736"/>
    <w:rsid w:val="00D0790B"/>
    <w:rsid w:val="00D07C97"/>
    <w:rsid w:val="00D07DDD"/>
    <w:rsid w:val="00D104A8"/>
    <w:rsid w:val="00D10669"/>
    <w:rsid w:val="00D10680"/>
    <w:rsid w:val="00D10718"/>
    <w:rsid w:val="00D10E7F"/>
    <w:rsid w:val="00D11898"/>
    <w:rsid w:val="00D12009"/>
    <w:rsid w:val="00D120B5"/>
    <w:rsid w:val="00D121E2"/>
    <w:rsid w:val="00D122E6"/>
    <w:rsid w:val="00D12323"/>
    <w:rsid w:val="00D123C0"/>
    <w:rsid w:val="00D1265B"/>
    <w:rsid w:val="00D12D93"/>
    <w:rsid w:val="00D13504"/>
    <w:rsid w:val="00D135C9"/>
    <w:rsid w:val="00D136A0"/>
    <w:rsid w:val="00D13AE4"/>
    <w:rsid w:val="00D13F16"/>
    <w:rsid w:val="00D13F84"/>
    <w:rsid w:val="00D14201"/>
    <w:rsid w:val="00D142EE"/>
    <w:rsid w:val="00D1440B"/>
    <w:rsid w:val="00D14C5C"/>
    <w:rsid w:val="00D14CD4"/>
    <w:rsid w:val="00D14FEE"/>
    <w:rsid w:val="00D153D2"/>
    <w:rsid w:val="00D1541B"/>
    <w:rsid w:val="00D1597B"/>
    <w:rsid w:val="00D15B5E"/>
    <w:rsid w:val="00D15F3A"/>
    <w:rsid w:val="00D16118"/>
    <w:rsid w:val="00D16973"/>
    <w:rsid w:val="00D16C47"/>
    <w:rsid w:val="00D16D82"/>
    <w:rsid w:val="00D172A8"/>
    <w:rsid w:val="00D20A5E"/>
    <w:rsid w:val="00D20E53"/>
    <w:rsid w:val="00D2103E"/>
    <w:rsid w:val="00D21129"/>
    <w:rsid w:val="00D21303"/>
    <w:rsid w:val="00D218E7"/>
    <w:rsid w:val="00D21DE3"/>
    <w:rsid w:val="00D22659"/>
    <w:rsid w:val="00D22B86"/>
    <w:rsid w:val="00D2306B"/>
    <w:rsid w:val="00D232F1"/>
    <w:rsid w:val="00D23598"/>
    <w:rsid w:val="00D23A37"/>
    <w:rsid w:val="00D23BE5"/>
    <w:rsid w:val="00D23E6B"/>
    <w:rsid w:val="00D23EC4"/>
    <w:rsid w:val="00D24099"/>
    <w:rsid w:val="00D240E3"/>
    <w:rsid w:val="00D2419B"/>
    <w:rsid w:val="00D24692"/>
    <w:rsid w:val="00D246CE"/>
    <w:rsid w:val="00D24B64"/>
    <w:rsid w:val="00D24E91"/>
    <w:rsid w:val="00D24FE3"/>
    <w:rsid w:val="00D25599"/>
    <w:rsid w:val="00D2570F"/>
    <w:rsid w:val="00D2604F"/>
    <w:rsid w:val="00D26551"/>
    <w:rsid w:val="00D26C45"/>
    <w:rsid w:val="00D27008"/>
    <w:rsid w:val="00D273C1"/>
    <w:rsid w:val="00D27802"/>
    <w:rsid w:val="00D278B9"/>
    <w:rsid w:val="00D278C9"/>
    <w:rsid w:val="00D27B2D"/>
    <w:rsid w:val="00D27DD8"/>
    <w:rsid w:val="00D27EE4"/>
    <w:rsid w:val="00D30120"/>
    <w:rsid w:val="00D302CB"/>
    <w:rsid w:val="00D30B52"/>
    <w:rsid w:val="00D30EB5"/>
    <w:rsid w:val="00D31119"/>
    <w:rsid w:val="00D311F9"/>
    <w:rsid w:val="00D31458"/>
    <w:rsid w:val="00D3148F"/>
    <w:rsid w:val="00D316E1"/>
    <w:rsid w:val="00D3171B"/>
    <w:rsid w:val="00D3177B"/>
    <w:rsid w:val="00D31E73"/>
    <w:rsid w:val="00D31FF1"/>
    <w:rsid w:val="00D32B0A"/>
    <w:rsid w:val="00D330A1"/>
    <w:rsid w:val="00D330BA"/>
    <w:rsid w:val="00D333F1"/>
    <w:rsid w:val="00D335B1"/>
    <w:rsid w:val="00D338E1"/>
    <w:rsid w:val="00D33B01"/>
    <w:rsid w:val="00D33E3E"/>
    <w:rsid w:val="00D34742"/>
    <w:rsid w:val="00D347B5"/>
    <w:rsid w:val="00D34C7E"/>
    <w:rsid w:val="00D34D3C"/>
    <w:rsid w:val="00D34FE4"/>
    <w:rsid w:val="00D35518"/>
    <w:rsid w:val="00D357DA"/>
    <w:rsid w:val="00D35A3B"/>
    <w:rsid w:val="00D35B39"/>
    <w:rsid w:val="00D36132"/>
    <w:rsid w:val="00D3645D"/>
    <w:rsid w:val="00D36A02"/>
    <w:rsid w:val="00D36AAA"/>
    <w:rsid w:val="00D36AEC"/>
    <w:rsid w:val="00D36FB2"/>
    <w:rsid w:val="00D36FC5"/>
    <w:rsid w:val="00D37732"/>
    <w:rsid w:val="00D37B04"/>
    <w:rsid w:val="00D37C45"/>
    <w:rsid w:val="00D37E58"/>
    <w:rsid w:val="00D40040"/>
    <w:rsid w:val="00D40097"/>
    <w:rsid w:val="00D401F9"/>
    <w:rsid w:val="00D402A3"/>
    <w:rsid w:val="00D402F7"/>
    <w:rsid w:val="00D408B2"/>
    <w:rsid w:val="00D40A8F"/>
    <w:rsid w:val="00D4125A"/>
    <w:rsid w:val="00D413A2"/>
    <w:rsid w:val="00D41424"/>
    <w:rsid w:val="00D41817"/>
    <w:rsid w:val="00D41958"/>
    <w:rsid w:val="00D41AFB"/>
    <w:rsid w:val="00D41C5E"/>
    <w:rsid w:val="00D41D9E"/>
    <w:rsid w:val="00D41F00"/>
    <w:rsid w:val="00D41F98"/>
    <w:rsid w:val="00D41FF4"/>
    <w:rsid w:val="00D4222B"/>
    <w:rsid w:val="00D42513"/>
    <w:rsid w:val="00D42775"/>
    <w:rsid w:val="00D427AE"/>
    <w:rsid w:val="00D42A29"/>
    <w:rsid w:val="00D4318C"/>
    <w:rsid w:val="00D43687"/>
    <w:rsid w:val="00D438C1"/>
    <w:rsid w:val="00D43CF4"/>
    <w:rsid w:val="00D43E79"/>
    <w:rsid w:val="00D43F38"/>
    <w:rsid w:val="00D44898"/>
    <w:rsid w:val="00D4493A"/>
    <w:rsid w:val="00D44A84"/>
    <w:rsid w:val="00D45075"/>
    <w:rsid w:val="00D45213"/>
    <w:rsid w:val="00D45DBE"/>
    <w:rsid w:val="00D45E08"/>
    <w:rsid w:val="00D46484"/>
    <w:rsid w:val="00D4672E"/>
    <w:rsid w:val="00D46B6D"/>
    <w:rsid w:val="00D46DDA"/>
    <w:rsid w:val="00D46DF9"/>
    <w:rsid w:val="00D46E1D"/>
    <w:rsid w:val="00D46EAA"/>
    <w:rsid w:val="00D472AC"/>
    <w:rsid w:val="00D47373"/>
    <w:rsid w:val="00D47688"/>
    <w:rsid w:val="00D479E6"/>
    <w:rsid w:val="00D47CD6"/>
    <w:rsid w:val="00D47DA6"/>
    <w:rsid w:val="00D50038"/>
    <w:rsid w:val="00D50051"/>
    <w:rsid w:val="00D50A8F"/>
    <w:rsid w:val="00D50F6F"/>
    <w:rsid w:val="00D511D7"/>
    <w:rsid w:val="00D51481"/>
    <w:rsid w:val="00D51667"/>
    <w:rsid w:val="00D51B8E"/>
    <w:rsid w:val="00D52023"/>
    <w:rsid w:val="00D52199"/>
    <w:rsid w:val="00D52462"/>
    <w:rsid w:val="00D5249A"/>
    <w:rsid w:val="00D52782"/>
    <w:rsid w:val="00D52991"/>
    <w:rsid w:val="00D52A30"/>
    <w:rsid w:val="00D53111"/>
    <w:rsid w:val="00D5323A"/>
    <w:rsid w:val="00D534EA"/>
    <w:rsid w:val="00D53913"/>
    <w:rsid w:val="00D53CBD"/>
    <w:rsid w:val="00D53DF8"/>
    <w:rsid w:val="00D53E09"/>
    <w:rsid w:val="00D53F13"/>
    <w:rsid w:val="00D54040"/>
    <w:rsid w:val="00D5427D"/>
    <w:rsid w:val="00D54338"/>
    <w:rsid w:val="00D54593"/>
    <w:rsid w:val="00D54983"/>
    <w:rsid w:val="00D549D0"/>
    <w:rsid w:val="00D54C2D"/>
    <w:rsid w:val="00D54C53"/>
    <w:rsid w:val="00D54F9A"/>
    <w:rsid w:val="00D5503D"/>
    <w:rsid w:val="00D551E5"/>
    <w:rsid w:val="00D552BC"/>
    <w:rsid w:val="00D5532F"/>
    <w:rsid w:val="00D55628"/>
    <w:rsid w:val="00D559EB"/>
    <w:rsid w:val="00D55EA2"/>
    <w:rsid w:val="00D55F29"/>
    <w:rsid w:val="00D56395"/>
    <w:rsid w:val="00D56BC5"/>
    <w:rsid w:val="00D56E45"/>
    <w:rsid w:val="00D570F8"/>
    <w:rsid w:val="00D57197"/>
    <w:rsid w:val="00D57E9B"/>
    <w:rsid w:val="00D6005A"/>
    <w:rsid w:val="00D604AA"/>
    <w:rsid w:val="00D604B1"/>
    <w:rsid w:val="00D60528"/>
    <w:rsid w:val="00D612E2"/>
    <w:rsid w:val="00D61537"/>
    <w:rsid w:val="00D616AB"/>
    <w:rsid w:val="00D619F6"/>
    <w:rsid w:val="00D61CC3"/>
    <w:rsid w:val="00D61FCF"/>
    <w:rsid w:val="00D62075"/>
    <w:rsid w:val="00D6226B"/>
    <w:rsid w:val="00D623BA"/>
    <w:rsid w:val="00D62525"/>
    <w:rsid w:val="00D625CE"/>
    <w:rsid w:val="00D62740"/>
    <w:rsid w:val="00D6274D"/>
    <w:rsid w:val="00D627B2"/>
    <w:rsid w:val="00D628BA"/>
    <w:rsid w:val="00D6293A"/>
    <w:rsid w:val="00D62D4E"/>
    <w:rsid w:val="00D632B1"/>
    <w:rsid w:val="00D6332F"/>
    <w:rsid w:val="00D6342A"/>
    <w:rsid w:val="00D638B8"/>
    <w:rsid w:val="00D63DC7"/>
    <w:rsid w:val="00D63F73"/>
    <w:rsid w:val="00D64003"/>
    <w:rsid w:val="00D64068"/>
    <w:rsid w:val="00D647DB"/>
    <w:rsid w:val="00D64804"/>
    <w:rsid w:val="00D64D27"/>
    <w:rsid w:val="00D6507D"/>
    <w:rsid w:val="00D6513C"/>
    <w:rsid w:val="00D6513D"/>
    <w:rsid w:val="00D6596B"/>
    <w:rsid w:val="00D65A87"/>
    <w:rsid w:val="00D65E6A"/>
    <w:rsid w:val="00D660B5"/>
    <w:rsid w:val="00D6681C"/>
    <w:rsid w:val="00D66A05"/>
    <w:rsid w:val="00D66B05"/>
    <w:rsid w:val="00D66EFA"/>
    <w:rsid w:val="00D671E1"/>
    <w:rsid w:val="00D6743E"/>
    <w:rsid w:val="00D677BD"/>
    <w:rsid w:val="00D67BF9"/>
    <w:rsid w:val="00D67CC4"/>
    <w:rsid w:val="00D67D1B"/>
    <w:rsid w:val="00D67E88"/>
    <w:rsid w:val="00D67EE9"/>
    <w:rsid w:val="00D67F60"/>
    <w:rsid w:val="00D7009F"/>
    <w:rsid w:val="00D7065E"/>
    <w:rsid w:val="00D709F5"/>
    <w:rsid w:val="00D70D4A"/>
    <w:rsid w:val="00D7125B"/>
    <w:rsid w:val="00D71430"/>
    <w:rsid w:val="00D7145B"/>
    <w:rsid w:val="00D7163D"/>
    <w:rsid w:val="00D71C1A"/>
    <w:rsid w:val="00D71CEC"/>
    <w:rsid w:val="00D71FFC"/>
    <w:rsid w:val="00D723E3"/>
    <w:rsid w:val="00D7291F"/>
    <w:rsid w:val="00D72F3D"/>
    <w:rsid w:val="00D72F8C"/>
    <w:rsid w:val="00D72FB3"/>
    <w:rsid w:val="00D730EE"/>
    <w:rsid w:val="00D7315F"/>
    <w:rsid w:val="00D732FD"/>
    <w:rsid w:val="00D736C8"/>
    <w:rsid w:val="00D73746"/>
    <w:rsid w:val="00D74504"/>
    <w:rsid w:val="00D7477D"/>
    <w:rsid w:val="00D7494A"/>
    <w:rsid w:val="00D74B79"/>
    <w:rsid w:val="00D74C1D"/>
    <w:rsid w:val="00D74FFC"/>
    <w:rsid w:val="00D75008"/>
    <w:rsid w:val="00D750FA"/>
    <w:rsid w:val="00D751C1"/>
    <w:rsid w:val="00D75651"/>
    <w:rsid w:val="00D75881"/>
    <w:rsid w:val="00D75C43"/>
    <w:rsid w:val="00D75D09"/>
    <w:rsid w:val="00D76042"/>
    <w:rsid w:val="00D765F4"/>
    <w:rsid w:val="00D7687D"/>
    <w:rsid w:val="00D7697E"/>
    <w:rsid w:val="00D769AD"/>
    <w:rsid w:val="00D769B8"/>
    <w:rsid w:val="00D77237"/>
    <w:rsid w:val="00D77799"/>
    <w:rsid w:val="00D7784C"/>
    <w:rsid w:val="00D779DB"/>
    <w:rsid w:val="00D77A4D"/>
    <w:rsid w:val="00D77DB1"/>
    <w:rsid w:val="00D77F5C"/>
    <w:rsid w:val="00D8019E"/>
    <w:rsid w:val="00D8068C"/>
    <w:rsid w:val="00D80856"/>
    <w:rsid w:val="00D80AD9"/>
    <w:rsid w:val="00D80D74"/>
    <w:rsid w:val="00D80F3D"/>
    <w:rsid w:val="00D80F4F"/>
    <w:rsid w:val="00D810DB"/>
    <w:rsid w:val="00D810FA"/>
    <w:rsid w:val="00D812E1"/>
    <w:rsid w:val="00D81451"/>
    <w:rsid w:val="00D81618"/>
    <w:rsid w:val="00D81744"/>
    <w:rsid w:val="00D817BD"/>
    <w:rsid w:val="00D817C6"/>
    <w:rsid w:val="00D8191E"/>
    <w:rsid w:val="00D81BEC"/>
    <w:rsid w:val="00D81DD6"/>
    <w:rsid w:val="00D82390"/>
    <w:rsid w:val="00D827C5"/>
    <w:rsid w:val="00D82899"/>
    <w:rsid w:val="00D833E5"/>
    <w:rsid w:val="00D83620"/>
    <w:rsid w:val="00D83740"/>
    <w:rsid w:val="00D837A9"/>
    <w:rsid w:val="00D83AC8"/>
    <w:rsid w:val="00D83D98"/>
    <w:rsid w:val="00D84118"/>
    <w:rsid w:val="00D84B7C"/>
    <w:rsid w:val="00D84BAB"/>
    <w:rsid w:val="00D84C63"/>
    <w:rsid w:val="00D84DDE"/>
    <w:rsid w:val="00D84EEB"/>
    <w:rsid w:val="00D85049"/>
    <w:rsid w:val="00D85D70"/>
    <w:rsid w:val="00D85E0B"/>
    <w:rsid w:val="00D85E6C"/>
    <w:rsid w:val="00D86196"/>
    <w:rsid w:val="00D86732"/>
    <w:rsid w:val="00D87327"/>
    <w:rsid w:val="00D8773F"/>
    <w:rsid w:val="00D87806"/>
    <w:rsid w:val="00D87B8F"/>
    <w:rsid w:val="00D87C13"/>
    <w:rsid w:val="00D87DAA"/>
    <w:rsid w:val="00D87F31"/>
    <w:rsid w:val="00D9015F"/>
    <w:rsid w:val="00D901DF"/>
    <w:rsid w:val="00D9021F"/>
    <w:rsid w:val="00D90892"/>
    <w:rsid w:val="00D90C3E"/>
    <w:rsid w:val="00D90CEB"/>
    <w:rsid w:val="00D90D3F"/>
    <w:rsid w:val="00D913AB"/>
    <w:rsid w:val="00D91646"/>
    <w:rsid w:val="00D91A11"/>
    <w:rsid w:val="00D91EED"/>
    <w:rsid w:val="00D91F02"/>
    <w:rsid w:val="00D91FC7"/>
    <w:rsid w:val="00D923E3"/>
    <w:rsid w:val="00D9273E"/>
    <w:rsid w:val="00D92A51"/>
    <w:rsid w:val="00D92AC6"/>
    <w:rsid w:val="00D92E41"/>
    <w:rsid w:val="00D92E4E"/>
    <w:rsid w:val="00D93260"/>
    <w:rsid w:val="00D93387"/>
    <w:rsid w:val="00D93AC6"/>
    <w:rsid w:val="00D93ADE"/>
    <w:rsid w:val="00D9402B"/>
    <w:rsid w:val="00D94CBA"/>
    <w:rsid w:val="00D94D0A"/>
    <w:rsid w:val="00D95704"/>
    <w:rsid w:val="00D957C7"/>
    <w:rsid w:val="00D95A76"/>
    <w:rsid w:val="00D95B2A"/>
    <w:rsid w:val="00D95DB2"/>
    <w:rsid w:val="00D95E97"/>
    <w:rsid w:val="00D96163"/>
    <w:rsid w:val="00D963BB"/>
    <w:rsid w:val="00D96475"/>
    <w:rsid w:val="00D97072"/>
    <w:rsid w:val="00D973C5"/>
    <w:rsid w:val="00D97920"/>
    <w:rsid w:val="00D97D26"/>
    <w:rsid w:val="00DA0258"/>
    <w:rsid w:val="00DA033B"/>
    <w:rsid w:val="00DA0C21"/>
    <w:rsid w:val="00DA0CDE"/>
    <w:rsid w:val="00DA0F14"/>
    <w:rsid w:val="00DA13AE"/>
    <w:rsid w:val="00DA1AEC"/>
    <w:rsid w:val="00DA2277"/>
    <w:rsid w:val="00DA22D9"/>
    <w:rsid w:val="00DA23A1"/>
    <w:rsid w:val="00DA2B67"/>
    <w:rsid w:val="00DA30F7"/>
    <w:rsid w:val="00DA3153"/>
    <w:rsid w:val="00DA3550"/>
    <w:rsid w:val="00DA36B1"/>
    <w:rsid w:val="00DA3AD8"/>
    <w:rsid w:val="00DA3CCA"/>
    <w:rsid w:val="00DA3D9D"/>
    <w:rsid w:val="00DA3F38"/>
    <w:rsid w:val="00DA4189"/>
    <w:rsid w:val="00DA42AE"/>
    <w:rsid w:val="00DA4535"/>
    <w:rsid w:val="00DA47FF"/>
    <w:rsid w:val="00DA4876"/>
    <w:rsid w:val="00DA4AC5"/>
    <w:rsid w:val="00DA4F99"/>
    <w:rsid w:val="00DA5088"/>
    <w:rsid w:val="00DA52AB"/>
    <w:rsid w:val="00DA52F5"/>
    <w:rsid w:val="00DA572F"/>
    <w:rsid w:val="00DA57E5"/>
    <w:rsid w:val="00DA5864"/>
    <w:rsid w:val="00DA5A6C"/>
    <w:rsid w:val="00DA5C93"/>
    <w:rsid w:val="00DA5FDB"/>
    <w:rsid w:val="00DA60BD"/>
    <w:rsid w:val="00DA6305"/>
    <w:rsid w:val="00DA651C"/>
    <w:rsid w:val="00DA666B"/>
    <w:rsid w:val="00DA67F6"/>
    <w:rsid w:val="00DA70CD"/>
    <w:rsid w:val="00DA73EF"/>
    <w:rsid w:val="00DA7EE1"/>
    <w:rsid w:val="00DB03D0"/>
    <w:rsid w:val="00DB0791"/>
    <w:rsid w:val="00DB0857"/>
    <w:rsid w:val="00DB08A4"/>
    <w:rsid w:val="00DB0A02"/>
    <w:rsid w:val="00DB1537"/>
    <w:rsid w:val="00DB15D0"/>
    <w:rsid w:val="00DB19A1"/>
    <w:rsid w:val="00DB1C49"/>
    <w:rsid w:val="00DB1C99"/>
    <w:rsid w:val="00DB1CCB"/>
    <w:rsid w:val="00DB2240"/>
    <w:rsid w:val="00DB247D"/>
    <w:rsid w:val="00DB286D"/>
    <w:rsid w:val="00DB2A41"/>
    <w:rsid w:val="00DB2B50"/>
    <w:rsid w:val="00DB2EAC"/>
    <w:rsid w:val="00DB2F4F"/>
    <w:rsid w:val="00DB32AA"/>
    <w:rsid w:val="00DB32D2"/>
    <w:rsid w:val="00DB337B"/>
    <w:rsid w:val="00DB3880"/>
    <w:rsid w:val="00DB39E7"/>
    <w:rsid w:val="00DB3C2B"/>
    <w:rsid w:val="00DB3C3C"/>
    <w:rsid w:val="00DB3F7C"/>
    <w:rsid w:val="00DB4572"/>
    <w:rsid w:val="00DB49B2"/>
    <w:rsid w:val="00DB4A31"/>
    <w:rsid w:val="00DB4A72"/>
    <w:rsid w:val="00DB4F01"/>
    <w:rsid w:val="00DB51D1"/>
    <w:rsid w:val="00DB5261"/>
    <w:rsid w:val="00DB5666"/>
    <w:rsid w:val="00DB5951"/>
    <w:rsid w:val="00DB5AB9"/>
    <w:rsid w:val="00DB5EBC"/>
    <w:rsid w:val="00DB5F36"/>
    <w:rsid w:val="00DB6124"/>
    <w:rsid w:val="00DB6158"/>
    <w:rsid w:val="00DB677A"/>
    <w:rsid w:val="00DB69FB"/>
    <w:rsid w:val="00DB6BD0"/>
    <w:rsid w:val="00DB6DC2"/>
    <w:rsid w:val="00DB7173"/>
    <w:rsid w:val="00DB72E2"/>
    <w:rsid w:val="00DB72F2"/>
    <w:rsid w:val="00DB780E"/>
    <w:rsid w:val="00DB7A0B"/>
    <w:rsid w:val="00DBD67E"/>
    <w:rsid w:val="00DC0019"/>
    <w:rsid w:val="00DC01B2"/>
    <w:rsid w:val="00DC0330"/>
    <w:rsid w:val="00DC091B"/>
    <w:rsid w:val="00DC1154"/>
    <w:rsid w:val="00DC1520"/>
    <w:rsid w:val="00DC1A3A"/>
    <w:rsid w:val="00DC1F5C"/>
    <w:rsid w:val="00DC1FC7"/>
    <w:rsid w:val="00DC2DB3"/>
    <w:rsid w:val="00DC302F"/>
    <w:rsid w:val="00DC363F"/>
    <w:rsid w:val="00DC3E01"/>
    <w:rsid w:val="00DC480A"/>
    <w:rsid w:val="00DC4CB2"/>
    <w:rsid w:val="00DC4F1B"/>
    <w:rsid w:val="00DC4FE9"/>
    <w:rsid w:val="00DC54AF"/>
    <w:rsid w:val="00DC56A3"/>
    <w:rsid w:val="00DC5A6E"/>
    <w:rsid w:val="00DC5CA7"/>
    <w:rsid w:val="00DC5CF6"/>
    <w:rsid w:val="00DC5F34"/>
    <w:rsid w:val="00DC64AB"/>
    <w:rsid w:val="00DC68E0"/>
    <w:rsid w:val="00DC68FB"/>
    <w:rsid w:val="00DC6B3F"/>
    <w:rsid w:val="00DC6F88"/>
    <w:rsid w:val="00DC7127"/>
    <w:rsid w:val="00DC763A"/>
    <w:rsid w:val="00DC783E"/>
    <w:rsid w:val="00DC7B1C"/>
    <w:rsid w:val="00DD0096"/>
    <w:rsid w:val="00DD03E4"/>
    <w:rsid w:val="00DD0425"/>
    <w:rsid w:val="00DD0459"/>
    <w:rsid w:val="00DD0593"/>
    <w:rsid w:val="00DD0627"/>
    <w:rsid w:val="00DD0911"/>
    <w:rsid w:val="00DD0CCF"/>
    <w:rsid w:val="00DD1512"/>
    <w:rsid w:val="00DD1856"/>
    <w:rsid w:val="00DD1943"/>
    <w:rsid w:val="00DD1CC1"/>
    <w:rsid w:val="00DD1FD3"/>
    <w:rsid w:val="00DD262D"/>
    <w:rsid w:val="00DD27C3"/>
    <w:rsid w:val="00DD27CC"/>
    <w:rsid w:val="00DD2AB0"/>
    <w:rsid w:val="00DD2FA5"/>
    <w:rsid w:val="00DD3240"/>
    <w:rsid w:val="00DD32E5"/>
    <w:rsid w:val="00DD3320"/>
    <w:rsid w:val="00DD3346"/>
    <w:rsid w:val="00DD334D"/>
    <w:rsid w:val="00DD340C"/>
    <w:rsid w:val="00DD3548"/>
    <w:rsid w:val="00DD377B"/>
    <w:rsid w:val="00DD387C"/>
    <w:rsid w:val="00DD3915"/>
    <w:rsid w:val="00DD3A41"/>
    <w:rsid w:val="00DD4191"/>
    <w:rsid w:val="00DD4BEC"/>
    <w:rsid w:val="00DD4DF6"/>
    <w:rsid w:val="00DD5057"/>
    <w:rsid w:val="00DD520C"/>
    <w:rsid w:val="00DD5294"/>
    <w:rsid w:val="00DD550D"/>
    <w:rsid w:val="00DD559F"/>
    <w:rsid w:val="00DD58E0"/>
    <w:rsid w:val="00DD5982"/>
    <w:rsid w:val="00DD5CB8"/>
    <w:rsid w:val="00DD5EC0"/>
    <w:rsid w:val="00DD5EFC"/>
    <w:rsid w:val="00DD5F93"/>
    <w:rsid w:val="00DD5FB1"/>
    <w:rsid w:val="00DD632E"/>
    <w:rsid w:val="00DD676B"/>
    <w:rsid w:val="00DD6CFF"/>
    <w:rsid w:val="00DD6F16"/>
    <w:rsid w:val="00DD6F2D"/>
    <w:rsid w:val="00DD7194"/>
    <w:rsid w:val="00DD739E"/>
    <w:rsid w:val="00DD7A6A"/>
    <w:rsid w:val="00DE027D"/>
    <w:rsid w:val="00DE02D7"/>
    <w:rsid w:val="00DE0656"/>
    <w:rsid w:val="00DE0733"/>
    <w:rsid w:val="00DE0AED"/>
    <w:rsid w:val="00DE0BC6"/>
    <w:rsid w:val="00DE0CD3"/>
    <w:rsid w:val="00DE120B"/>
    <w:rsid w:val="00DE12E1"/>
    <w:rsid w:val="00DE1641"/>
    <w:rsid w:val="00DE1697"/>
    <w:rsid w:val="00DE1876"/>
    <w:rsid w:val="00DE19DF"/>
    <w:rsid w:val="00DE1B16"/>
    <w:rsid w:val="00DE1BA4"/>
    <w:rsid w:val="00DE2001"/>
    <w:rsid w:val="00DE22B8"/>
    <w:rsid w:val="00DE25ED"/>
    <w:rsid w:val="00DE2606"/>
    <w:rsid w:val="00DE2DF4"/>
    <w:rsid w:val="00DE2FFF"/>
    <w:rsid w:val="00DE32A9"/>
    <w:rsid w:val="00DE338F"/>
    <w:rsid w:val="00DE35AC"/>
    <w:rsid w:val="00DE3B40"/>
    <w:rsid w:val="00DE3BDE"/>
    <w:rsid w:val="00DE3CB5"/>
    <w:rsid w:val="00DE3EA2"/>
    <w:rsid w:val="00DE418C"/>
    <w:rsid w:val="00DE4303"/>
    <w:rsid w:val="00DE446D"/>
    <w:rsid w:val="00DE4510"/>
    <w:rsid w:val="00DE498D"/>
    <w:rsid w:val="00DE49BA"/>
    <w:rsid w:val="00DE4AC5"/>
    <w:rsid w:val="00DE4C08"/>
    <w:rsid w:val="00DE50B6"/>
    <w:rsid w:val="00DE583A"/>
    <w:rsid w:val="00DE5BD6"/>
    <w:rsid w:val="00DE5D70"/>
    <w:rsid w:val="00DE5E76"/>
    <w:rsid w:val="00DE617D"/>
    <w:rsid w:val="00DE6277"/>
    <w:rsid w:val="00DE6378"/>
    <w:rsid w:val="00DE651C"/>
    <w:rsid w:val="00DE65AD"/>
    <w:rsid w:val="00DE675A"/>
    <w:rsid w:val="00DE6762"/>
    <w:rsid w:val="00DE6968"/>
    <w:rsid w:val="00DE6B5E"/>
    <w:rsid w:val="00DE6D76"/>
    <w:rsid w:val="00DE6D83"/>
    <w:rsid w:val="00DE6F08"/>
    <w:rsid w:val="00DE72B3"/>
    <w:rsid w:val="00DE7699"/>
    <w:rsid w:val="00DE769D"/>
    <w:rsid w:val="00DE76E6"/>
    <w:rsid w:val="00DE7743"/>
    <w:rsid w:val="00DE77E6"/>
    <w:rsid w:val="00DE787D"/>
    <w:rsid w:val="00DE7EF4"/>
    <w:rsid w:val="00DF010B"/>
    <w:rsid w:val="00DF08FA"/>
    <w:rsid w:val="00DF09BB"/>
    <w:rsid w:val="00DF12B8"/>
    <w:rsid w:val="00DF1426"/>
    <w:rsid w:val="00DF16B5"/>
    <w:rsid w:val="00DF17F2"/>
    <w:rsid w:val="00DF1928"/>
    <w:rsid w:val="00DF1B74"/>
    <w:rsid w:val="00DF1BCE"/>
    <w:rsid w:val="00DF1C9C"/>
    <w:rsid w:val="00DF1D26"/>
    <w:rsid w:val="00DF1F39"/>
    <w:rsid w:val="00DF2093"/>
    <w:rsid w:val="00DF2B25"/>
    <w:rsid w:val="00DF2EDB"/>
    <w:rsid w:val="00DF2FB9"/>
    <w:rsid w:val="00DF3035"/>
    <w:rsid w:val="00DF3084"/>
    <w:rsid w:val="00DF3563"/>
    <w:rsid w:val="00DF3996"/>
    <w:rsid w:val="00DF3D37"/>
    <w:rsid w:val="00DF40E4"/>
    <w:rsid w:val="00DF4236"/>
    <w:rsid w:val="00DF4345"/>
    <w:rsid w:val="00DF44D4"/>
    <w:rsid w:val="00DF4803"/>
    <w:rsid w:val="00DF4B1F"/>
    <w:rsid w:val="00DF4BFC"/>
    <w:rsid w:val="00DF5237"/>
    <w:rsid w:val="00DF547A"/>
    <w:rsid w:val="00DF5523"/>
    <w:rsid w:val="00DF5843"/>
    <w:rsid w:val="00DF5911"/>
    <w:rsid w:val="00DF5CC9"/>
    <w:rsid w:val="00DF5DC6"/>
    <w:rsid w:val="00DF5F15"/>
    <w:rsid w:val="00DF61F6"/>
    <w:rsid w:val="00DF61F7"/>
    <w:rsid w:val="00DF66BF"/>
    <w:rsid w:val="00DF699F"/>
    <w:rsid w:val="00DF7351"/>
    <w:rsid w:val="00DF78A4"/>
    <w:rsid w:val="00DF7A27"/>
    <w:rsid w:val="00DF7A77"/>
    <w:rsid w:val="00DF7B71"/>
    <w:rsid w:val="00DF7F5B"/>
    <w:rsid w:val="00E001C2"/>
    <w:rsid w:val="00E01303"/>
    <w:rsid w:val="00E01A6B"/>
    <w:rsid w:val="00E01D01"/>
    <w:rsid w:val="00E01DA7"/>
    <w:rsid w:val="00E01DB5"/>
    <w:rsid w:val="00E0295F"/>
    <w:rsid w:val="00E02A89"/>
    <w:rsid w:val="00E02AB5"/>
    <w:rsid w:val="00E02B56"/>
    <w:rsid w:val="00E02D54"/>
    <w:rsid w:val="00E02F28"/>
    <w:rsid w:val="00E03216"/>
    <w:rsid w:val="00E033C6"/>
    <w:rsid w:val="00E033E1"/>
    <w:rsid w:val="00E0349A"/>
    <w:rsid w:val="00E037BC"/>
    <w:rsid w:val="00E03C03"/>
    <w:rsid w:val="00E03F6D"/>
    <w:rsid w:val="00E03F8D"/>
    <w:rsid w:val="00E042EF"/>
    <w:rsid w:val="00E04496"/>
    <w:rsid w:val="00E04514"/>
    <w:rsid w:val="00E046FE"/>
    <w:rsid w:val="00E04CE7"/>
    <w:rsid w:val="00E04E1E"/>
    <w:rsid w:val="00E04E62"/>
    <w:rsid w:val="00E04EDA"/>
    <w:rsid w:val="00E0584D"/>
    <w:rsid w:val="00E05AFF"/>
    <w:rsid w:val="00E05CC3"/>
    <w:rsid w:val="00E05FBD"/>
    <w:rsid w:val="00E060CB"/>
    <w:rsid w:val="00E064CE"/>
    <w:rsid w:val="00E067B3"/>
    <w:rsid w:val="00E06819"/>
    <w:rsid w:val="00E06D70"/>
    <w:rsid w:val="00E07023"/>
    <w:rsid w:val="00E07089"/>
    <w:rsid w:val="00E0734A"/>
    <w:rsid w:val="00E074C0"/>
    <w:rsid w:val="00E07B41"/>
    <w:rsid w:val="00E07BF2"/>
    <w:rsid w:val="00E1016E"/>
    <w:rsid w:val="00E1021D"/>
    <w:rsid w:val="00E1055B"/>
    <w:rsid w:val="00E1066C"/>
    <w:rsid w:val="00E106C8"/>
    <w:rsid w:val="00E109E9"/>
    <w:rsid w:val="00E10C02"/>
    <w:rsid w:val="00E10D46"/>
    <w:rsid w:val="00E111D7"/>
    <w:rsid w:val="00E11372"/>
    <w:rsid w:val="00E11627"/>
    <w:rsid w:val="00E117BC"/>
    <w:rsid w:val="00E11949"/>
    <w:rsid w:val="00E11CE8"/>
    <w:rsid w:val="00E11E1E"/>
    <w:rsid w:val="00E12686"/>
    <w:rsid w:val="00E12844"/>
    <w:rsid w:val="00E12B45"/>
    <w:rsid w:val="00E12CFE"/>
    <w:rsid w:val="00E12FFB"/>
    <w:rsid w:val="00E1300B"/>
    <w:rsid w:val="00E1398E"/>
    <w:rsid w:val="00E13B0A"/>
    <w:rsid w:val="00E13C35"/>
    <w:rsid w:val="00E13D06"/>
    <w:rsid w:val="00E13E37"/>
    <w:rsid w:val="00E13F47"/>
    <w:rsid w:val="00E14391"/>
    <w:rsid w:val="00E143BC"/>
    <w:rsid w:val="00E143F4"/>
    <w:rsid w:val="00E14C92"/>
    <w:rsid w:val="00E14CD2"/>
    <w:rsid w:val="00E1502E"/>
    <w:rsid w:val="00E15146"/>
    <w:rsid w:val="00E15855"/>
    <w:rsid w:val="00E15B51"/>
    <w:rsid w:val="00E15C23"/>
    <w:rsid w:val="00E15C29"/>
    <w:rsid w:val="00E15FC6"/>
    <w:rsid w:val="00E162F9"/>
    <w:rsid w:val="00E164AD"/>
    <w:rsid w:val="00E164D8"/>
    <w:rsid w:val="00E165C1"/>
    <w:rsid w:val="00E168ED"/>
    <w:rsid w:val="00E16A93"/>
    <w:rsid w:val="00E17495"/>
    <w:rsid w:val="00E1757C"/>
    <w:rsid w:val="00E17775"/>
    <w:rsid w:val="00E177FF"/>
    <w:rsid w:val="00E17BD9"/>
    <w:rsid w:val="00E17E44"/>
    <w:rsid w:val="00E20079"/>
    <w:rsid w:val="00E20495"/>
    <w:rsid w:val="00E2096F"/>
    <w:rsid w:val="00E20D2C"/>
    <w:rsid w:val="00E2112B"/>
    <w:rsid w:val="00E216A2"/>
    <w:rsid w:val="00E216B9"/>
    <w:rsid w:val="00E21789"/>
    <w:rsid w:val="00E21933"/>
    <w:rsid w:val="00E21A31"/>
    <w:rsid w:val="00E21AE1"/>
    <w:rsid w:val="00E21E07"/>
    <w:rsid w:val="00E2202F"/>
    <w:rsid w:val="00E2221D"/>
    <w:rsid w:val="00E22250"/>
    <w:rsid w:val="00E2266A"/>
    <w:rsid w:val="00E22D84"/>
    <w:rsid w:val="00E2369B"/>
    <w:rsid w:val="00E23D99"/>
    <w:rsid w:val="00E23EC2"/>
    <w:rsid w:val="00E24B73"/>
    <w:rsid w:val="00E24F37"/>
    <w:rsid w:val="00E24F58"/>
    <w:rsid w:val="00E24FD3"/>
    <w:rsid w:val="00E2525C"/>
    <w:rsid w:val="00E25554"/>
    <w:rsid w:val="00E25796"/>
    <w:rsid w:val="00E257A7"/>
    <w:rsid w:val="00E25CFB"/>
    <w:rsid w:val="00E260B9"/>
    <w:rsid w:val="00E26189"/>
    <w:rsid w:val="00E26410"/>
    <w:rsid w:val="00E26472"/>
    <w:rsid w:val="00E26633"/>
    <w:rsid w:val="00E26A38"/>
    <w:rsid w:val="00E26F21"/>
    <w:rsid w:val="00E27658"/>
    <w:rsid w:val="00E276FC"/>
    <w:rsid w:val="00E27A80"/>
    <w:rsid w:val="00E27B1B"/>
    <w:rsid w:val="00E27FB8"/>
    <w:rsid w:val="00E27FBD"/>
    <w:rsid w:val="00E27FDD"/>
    <w:rsid w:val="00E301CB"/>
    <w:rsid w:val="00E3076A"/>
    <w:rsid w:val="00E30811"/>
    <w:rsid w:val="00E30BC4"/>
    <w:rsid w:val="00E30F87"/>
    <w:rsid w:val="00E311A4"/>
    <w:rsid w:val="00E3145E"/>
    <w:rsid w:val="00E31610"/>
    <w:rsid w:val="00E31823"/>
    <w:rsid w:val="00E31BC6"/>
    <w:rsid w:val="00E31E0E"/>
    <w:rsid w:val="00E31EA7"/>
    <w:rsid w:val="00E31ECD"/>
    <w:rsid w:val="00E32050"/>
    <w:rsid w:val="00E321EF"/>
    <w:rsid w:val="00E328A8"/>
    <w:rsid w:val="00E32DDD"/>
    <w:rsid w:val="00E33434"/>
    <w:rsid w:val="00E335C3"/>
    <w:rsid w:val="00E33AA6"/>
    <w:rsid w:val="00E33B6C"/>
    <w:rsid w:val="00E33C64"/>
    <w:rsid w:val="00E33E8F"/>
    <w:rsid w:val="00E33EE3"/>
    <w:rsid w:val="00E33F35"/>
    <w:rsid w:val="00E341B4"/>
    <w:rsid w:val="00E34716"/>
    <w:rsid w:val="00E349C7"/>
    <w:rsid w:val="00E34DE2"/>
    <w:rsid w:val="00E34FC2"/>
    <w:rsid w:val="00E357C7"/>
    <w:rsid w:val="00E35825"/>
    <w:rsid w:val="00E35A44"/>
    <w:rsid w:val="00E35C27"/>
    <w:rsid w:val="00E35D8C"/>
    <w:rsid w:val="00E36116"/>
    <w:rsid w:val="00E36217"/>
    <w:rsid w:val="00E36692"/>
    <w:rsid w:val="00E3738D"/>
    <w:rsid w:val="00E373C2"/>
    <w:rsid w:val="00E3750A"/>
    <w:rsid w:val="00E3771A"/>
    <w:rsid w:val="00E37852"/>
    <w:rsid w:val="00E37EF6"/>
    <w:rsid w:val="00E400FC"/>
    <w:rsid w:val="00E40539"/>
    <w:rsid w:val="00E40887"/>
    <w:rsid w:val="00E40AE2"/>
    <w:rsid w:val="00E40E1E"/>
    <w:rsid w:val="00E40E92"/>
    <w:rsid w:val="00E40ED8"/>
    <w:rsid w:val="00E40FC9"/>
    <w:rsid w:val="00E41107"/>
    <w:rsid w:val="00E41314"/>
    <w:rsid w:val="00E414DE"/>
    <w:rsid w:val="00E41539"/>
    <w:rsid w:val="00E41662"/>
    <w:rsid w:val="00E4178C"/>
    <w:rsid w:val="00E41870"/>
    <w:rsid w:val="00E41B34"/>
    <w:rsid w:val="00E42064"/>
    <w:rsid w:val="00E42306"/>
    <w:rsid w:val="00E4295C"/>
    <w:rsid w:val="00E429F2"/>
    <w:rsid w:val="00E42D7C"/>
    <w:rsid w:val="00E43CB4"/>
    <w:rsid w:val="00E43D13"/>
    <w:rsid w:val="00E44986"/>
    <w:rsid w:val="00E44E68"/>
    <w:rsid w:val="00E4526E"/>
    <w:rsid w:val="00E45F08"/>
    <w:rsid w:val="00E46226"/>
    <w:rsid w:val="00E46667"/>
    <w:rsid w:val="00E46AFD"/>
    <w:rsid w:val="00E46C98"/>
    <w:rsid w:val="00E46D2E"/>
    <w:rsid w:val="00E46DD1"/>
    <w:rsid w:val="00E46FA2"/>
    <w:rsid w:val="00E46FA9"/>
    <w:rsid w:val="00E47087"/>
    <w:rsid w:val="00E4714D"/>
    <w:rsid w:val="00E47221"/>
    <w:rsid w:val="00E4724D"/>
    <w:rsid w:val="00E4725B"/>
    <w:rsid w:val="00E47272"/>
    <w:rsid w:val="00E47345"/>
    <w:rsid w:val="00E47945"/>
    <w:rsid w:val="00E47A06"/>
    <w:rsid w:val="00E47CE5"/>
    <w:rsid w:val="00E47F7F"/>
    <w:rsid w:val="00E5051D"/>
    <w:rsid w:val="00E506DC"/>
    <w:rsid w:val="00E5098E"/>
    <w:rsid w:val="00E50B1E"/>
    <w:rsid w:val="00E50CAB"/>
    <w:rsid w:val="00E511C8"/>
    <w:rsid w:val="00E5130C"/>
    <w:rsid w:val="00E51934"/>
    <w:rsid w:val="00E5195D"/>
    <w:rsid w:val="00E519DA"/>
    <w:rsid w:val="00E51FF1"/>
    <w:rsid w:val="00E520E6"/>
    <w:rsid w:val="00E521E0"/>
    <w:rsid w:val="00E52454"/>
    <w:rsid w:val="00E52828"/>
    <w:rsid w:val="00E52829"/>
    <w:rsid w:val="00E52D28"/>
    <w:rsid w:val="00E531F7"/>
    <w:rsid w:val="00E53398"/>
    <w:rsid w:val="00E53467"/>
    <w:rsid w:val="00E534AD"/>
    <w:rsid w:val="00E53734"/>
    <w:rsid w:val="00E53896"/>
    <w:rsid w:val="00E53B7E"/>
    <w:rsid w:val="00E53C70"/>
    <w:rsid w:val="00E54544"/>
    <w:rsid w:val="00E5488C"/>
    <w:rsid w:val="00E54924"/>
    <w:rsid w:val="00E54B77"/>
    <w:rsid w:val="00E54BEE"/>
    <w:rsid w:val="00E54D9A"/>
    <w:rsid w:val="00E54FF5"/>
    <w:rsid w:val="00E54FFF"/>
    <w:rsid w:val="00E5550A"/>
    <w:rsid w:val="00E5577A"/>
    <w:rsid w:val="00E55FAF"/>
    <w:rsid w:val="00E5618B"/>
    <w:rsid w:val="00E56776"/>
    <w:rsid w:val="00E56A69"/>
    <w:rsid w:val="00E57176"/>
    <w:rsid w:val="00E57196"/>
    <w:rsid w:val="00E575F5"/>
    <w:rsid w:val="00E5788F"/>
    <w:rsid w:val="00E579C7"/>
    <w:rsid w:val="00E57B9A"/>
    <w:rsid w:val="00E60392"/>
    <w:rsid w:val="00E6050A"/>
    <w:rsid w:val="00E60563"/>
    <w:rsid w:val="00E60593"/>
    <w:rsid w:val="00E60B4C"/>
    <w:rsid w:val="00E60D0A"/>
    <w:rsid w:val="00E60D7B"/>
    <w:rsid w:val="00E60DE1"/>
    <w:rsid w:val="00E61080"/>
    <w:rsid w:val="00E612EA"/>
    <w:rsid w:val="00E613EF"/>
    <w:rsid w:val="00E61620"/>
    <w:rsid w:val="00E61837"/>
    <w:rsid w:val="00E61D3A"/>
    <w:rsid w:val="00E61F8E"/>
    <w:rsid w:val="00E62179"/>
    <w:rsid w:val="00E626A8"/>
    <w:rsid w:val="00E62897"/>
    <w:rsid w:val="00E62BEF"/>
    <w:rsid w:val="00E62CB0"/>
    <w:rsid w:val="00E62D68"/>
    <w:rsid w:val="00E63159"/>
    <w:rsid w:val="00E63252"/>
    <w:rsid w:val="00E634FA"/>
    <w:rsid w:val="00E63549"/>
    <w:rsid w:val="00E63923"/>
    <w:rsid w:val="00E63C5A"/>
    <w:rsid w:val="00E63CEB"/>
    <w:rsid w:val="00E63EEF"/>
    <w:rsid w:val="00E63FF1"/>
    <w:rsid w:val="00E63FF7"/>
    <w:rsid w:val="00E6460C"/>
    <w:rsid w:val="00E646A2"/>
    <w:rsid w:val="00E649D9"/>
    <w:rsid w:val="00E64DAE"/>
    <w:rsid w:val="00E64E2A"/>
    <w:rsid w:val="00E6505E"/>
    <w:rsid w:val="00E651B1"/>
    <w:rsid w:val="00E6569C"/>
    <w:rsid w:val="00E656AB"/>
    <w:rsid w:val="00E65992"/>
    <w:rsid w:val="00E65F0C"/>
    <w:rsid w:val="00E661B0"/>
    <w:rsid w:val="00E661E9"/>
    <w:rsid w:val="00E66358"/>
    <w:rsid w:val="00E6643F"/>
    <w:rsid w:val="00E666E3"/>
    <w:rsid w:val="00E66F34"/>
    <w:rsid w:val="00E674D8"/>
    <w:rsid w:val="00E67705"/>
    <w:rsid w:val="00E6793D"/>
    <w:rsid w:val="00E679A8"/>
    <w:rsid w:val="00E67C57"/>
    <w:rsid w:val="00E702C0"/>
    <w:rsid w:val="00E7078B"/>
    <w:rsid w:val="00E70BE5"/>
    <w:rsid w:val="00E70C8E"/>
    <w:rsid w:val="00E70CD8"/>
    <w:rsid w:val="00E70F96"/>
    <w:rsid w:val="00E718FE"/>
    <w:rsid w:val="00E71CAD"/>
    <w:rsid w:val="00E72107"/>
    <w:rsid w:val="00E72692"/>
    <w:rsid w:val="00E726BA"/>
    <w:rsid w:val="00E7278F"/>
    <w:rsid w:val="00E728A9"/>
    <w:rsid w:val="00E728B5"/>
    <w:rsid w:val="00E7296B"/>
    <w:rsid w:val="00E72997"/>
    <w:rsid w:val="00E72AA9"/>
    <w:rsid w:val="00E72AF1"/>
    <w:rsid w:val="00E72EB7"/>
    <w:rsid w:val="00E7307F"/>
    <w:rsid w:val="00E73201"/>
    <w:rsid w:val="00E73448"/>
    <w:rsid w:val="00E734BA"/>
    <w:rsid w:val="00E7357C"/>
    <w:rsid w:val="00E737D2"/>
    <w:rsid w:val="00E737EF"/>
    <w:rsid w:val="00E73908"/>
    <w:rsid w:val="00E739BA"/>
    <w:rsid w:val="00E73EDE"/>
    <w:rsid w:val="00E74474"/>
    <w:rsid w:val="00E745E5"/>
    <w:rsid w:val="00E746F5"/>
    <w:rsid w:val="00E74A4B"/>
    <w:rsid w:val="00E74B51"/>
    <w:rsid w:val="00E74CD1"/>
    <w:rsid w:val="00E74F18"/>
    <w:rsid w:val="00E74F31"/>
    <w:rsid w:val="00E74F46"/>
    <w:rsid w:val="00E75515"/>
    <w:rsid w:val="00E75596"/>
    <w:rsid w:val="00E75599"/>
    <w:rsid w:val="00E7577C"/>
    <w:rsid w:val="00E75962"/>
    <w:rsid w:val="00E75E20"/>
    <w:rsid w:val="00E75E5D"/>
    <w:rsid w:val="00E76034"/>
    <w:rsid w:val="00E7611B"/>
    <w:rsid w:val="00E76189"/>
    <w:rsid w:val="00E76EEF"/>
    <w:rsid w:val="00E77001"/>
    <w:rsid w:val="00E77115"/>
    <w:rsid w:val="00E7732D"/>
    <w:rsid w:val="00E774C2"/>
    <w:rsid w:val="00E77B35"/>
    <w:rsid w:val="00E77C40"/>
    <w:rsid w:val="00E802C6"/>
    <w:rsid w:val="00E807A0"/>
    <w:rsid w:val="00E80B4F"/>
    <w:rsid w:val="00E80D27"/>
    <w:rsid w:val="00E80DD0"/>
    <w:rsid w:val="00E812F8"/>
    <w:rsid w:val="00E8131E"/>
    <w:rsid w:val="00E81665"/>
    <w:rsid w:val="00E81D59"/>
    <w:rsid w:val="00E81EE9"/>
    <w:rsid w:val="00E82083"/>
    <w:rsid w:val="00E8244E"/>
    <w:rsid w:val="00E824F7"/>
    <w:rsid w:val="00E82508"/>
    <w:rsid w:val="00E82744"/>
    <w:rsid w:val="00E82851"/>
    <w:rsid w:val="00E8293C"/>
    <w:rsid w:val="00E82D6C"/>
    <w:rsid w:val="00E830F6"/>
    <w:rsid w:val="00E831F0"/>
    <w:rsid w:val="00E839D4"/>
    <w:rsid w:val="00E83FE7"/>
    <w:rsid w:val="00E84241"/>
    <w:rsid w:val="00E84EB0"/>
    <w:rsid w:val="00E85195"/>
    <w:rsid w:val="00E853C2"/>
    <w:rsid w:val="00E85911"/>
    <w:rsid w:val="00E85B35"/>
    <w:rsid w:val="00E85C26"/>
    <w:rsid w:val="00E861D7"/>
    <w:rsid w:val="00E8649B"/>
    <w:rsid w:val="00E864C7"/>
    <w:rsid w:val="00E86671"/>
    <w:rsid w:val="00E86873"/>
    <w:rsid w:val="00E86AF5"/>
    <w:rsid w:val="00E86B87"/>
    <w:rsid w:val="00E86DAB"/>
    <w:rsid w:val="00E86E99"/>
    <w:rsid w:val="00E87179"/>
    <w:rsid w:val="00E872F9"/>
    <w:rsid w:val="00E87433"/>
    <w:rsid w:val="00E87EC0"/>
    <w:rsid w:val="00E900A7"/>
    <w:rsid w:val="00E90194"/>
    <w:rsid w:val="00E901A9"/>
    <w:rsid w:val="00E9071C"/>
    <w:rsid w:val="00E90C6E"/>
    <w:rsid w:val="00E90D4E"/>
    <w:rsid w:val="00E90D62"/>
    <w:rsid w:val="00E90F89"/>
    <w:rsid w:val="00E91124"/>
    <w:rsid w:val="00E911D9"/>
    <w:rsid w:val="00E9154F"/>
    <w:rsid w:val="00E91921"/>
    <w:rsid w:val="00E91A10"/>
    <w:rsid w:val="00E91A38"/>
    <w:rsid w:val="00E9215B"/>
    <w:rsid w:val="00E92A72"/>
    <w:rsid w:val="00E92AB0"/>
    <w:rsid w:val="00E92ADB"/>
    <w:rsid w:val="00E92B5F"/>
    <w:rsid w:val="00E92BE9"/>
    <w:rsid w:val="00E92D5F"/>
    <w:rsid w:val="00E93976"/>
    <w:rsid w:val="00E939EA"/>
    <w:rsid w:val="00E93A6F"/>
    <w:rsid w:val="00E93BE8"/>
    <w:rsid w:val="00E93BEF"/>
    <w:rsid w:val="00E94400"/>
    <w:rsid w:val="00E9463D"/>
    <w:rsid w:val="00E9472E"/>
    <w:rsid w:val="00E94A0D"/>
    <w:rsid w:val="00E94CB5"/>
    <w:rsid w:val="00E95094"/>
    <w:rsid w:val="00E95148"/>
    <w:rsid w:val="00E95361"/>
    <w:rsid w:val="00E953FD"/>
    <w:rsid w:val="00E956CC"/>
    <w:rsid w:val="00E957BF"/>
    <w:rsid w:val="00E957DD"/>
    <w:rsid w:val="00E95E42"/>
    <w:rsid w:val="00E9612A"/>
    <w:rsid w:val="00E96996"/>
    <w:rsid w:val="00E96B31"/>
    <w:rsid w:val="00E96C2F"/>
    <w:rsid w:val="00E97599"/>
    <w:rsid w:val="00E975C2"/>
    <w:rsid w:val="00E9792E"/>
    <w:rsid w:val="00E97A54"/>
    <w:rsid w:val="00E97C47"/>
    <w:rsid w:val="00E97D77"/>
    <w:rsid w:val="00E97FB5"/>
    <w:rsid w:val="00EA03DD"/>
    <w:rsid w:val="00EA05A0"/>
    <w:rsid w:val="00EA0697"/>
    <w:rsid w:val="00EA0AAD"/>
    <w:rsid w:val="00EA0CC0"/>
    <w:rsid w:val="00EA0DBC"/>
    <w:rsid w:val="00EA0F06"/>
    <w:rsid w:val="00EA1220"/>
    <w:rsid w:val="00EA1316"/>
    <w:rsid w:val="00EA1382"/>
    <w:rsid w:val="00EA1393"/>
    <w:rsid w:val="00EA1EA0"/>
    <w:rsid w:val="00EA21D9"/>
    <w:rsid w:val="00EA24C4"/>
    <w:rsid w:val="00EA2523"/>
    <w:rsid w:val="00EA34CC"/>
    <w:rsid w:val="00EA36A7"/>
    <w:rsid w:val="00EA3868"/>
    <w:rsid w:val="00EA3D7D"/>
    <w:rsid w:val="00EA3D93"/>
    <w:rsid w:val="00EA3EAE"/>
    <w:rsid w:val="00EA4193"/>
    <w:rsid w:val="00EA4329"/>
    <w:rsid w:val="00EA487C"/>
    <w:rsid w:val="00EA4B44"/>
    <w:rsid w:val="00EA4C0F"/>
    <w:rsid w:val="00EA4E38"/>
    <w:rsid w:val="00EA505B"/>
    <w:rsid w:val="00EA5681"/>
    <w:rsid w:val="00EA5CE0"/>
    <w:rsid w:val="00EA5D5A"/>
    <w:rsid w:val="00EA5DD0"/>
    <w:rsid w:val="00EA5E73"/>
    <w:rsid w:val="00EA5EC9"/>
    <w:rsid w:val="00EA600E"/>
    <w:rsid w:val="00EA6071"/>
    <w:rsid w:val="00EA63DE"/>
    <w:rsid w:val="00EA6B7B"/>
    <w:rsid w:val="00EA6D21"/>
    <w:rsid w:val="00EA6E9F"/>
    <w:rsid w:val="00EA7381"/>
    <w:rsid w:val="00EA7389"/>
    <w:rsid w:val="00EA7497"/>
    <w:rsid w:val="00EA75BC"/>
    <w:rsid w:val="00EA76C2"/>
    <w:rsid w:val="00EA7B95"/>
    <w:rsid w:val="00EA7E40"/>
    <w:rsid w:val="00EA7EFC"/>
    <w:rsid w:val="00EB0416"/>
    <w:rsid w:val="00EB0492"/>
    <w:rsid w:val="00EB0A66"/>
    <w:rsid w:val="00EB0E5E"/>
    <w:rsid w:val="00EB0E77"/>
    <w:rsid w:val="00EB1146"/>
    <w:rsid w:val="00EB1571"/>
    <w:rsid w:val="00EB16FB"/>
    <w:rsid w:val="00EB182A"/>
    <w:rsid w:val="00EB19FC"/>
    <w:rsid w:val="00EB1AF5"/>
    <w:rsid w:val="00EB256A"/>
    <w:rsid w:val="00EB26DF"/>
    <w:rsid w:val="00EB2801"/>
    <w:rsid w:val="00EB2802"/>
    <w:rsid w:val="00EB296F"/>
    <w:rsid w:val="00EB2AF8"/>
    <w:rsid w:val="00EB2CF6"/>
    <w:rsid w:val="00EB2ECA"/>
    <w:rsid w:val="00EB3535"/>
    <w:rsid w:val="00EB37F2"/>
    <w:rsid w:val="00EB3938"/>
    <w:rsid w:val="00EB3B4A"/>
    <w:rsid w:val="00EB3F05"/>
    <w:rsid w:val="00EB4329"/>
    <w:rsid w:val="00EB452E"/>
    <w:rsid w:val="00EB45EC"/>
    <w:rsid w:val="00EB4871"/>
    <w:rsid w:val="00EB497B"/>
    <w:rsid w:val="00EB4B20"/>
    <w:rsid w:val="00EB4BF1"/>
    <w:rsid w:val="00EB5016"/>
    <w:rsid w:val="00EB5796"/>
    <w:rsid w:val="00EB57A9"/>
    <w:rsid w:val="00EB580A"/>
    <w:rsid w:val="00EB593B"/>
    <w:rsid w:val="00EB5B52"/>
    <w:rsid w:val="00EB5CC2"/>
    <w:rsid w:val="00EB5E7C"/>
    <w:rsid w:val="00EB5FFE"/>
    <w:rsid w:val="00EB6216"/>
    <w:rsid w:val="00EB63AB"/>
    <w:rsid w:val="00EB6678"/>
    <w:rsid w:val="00EB6D9F"/>
    <w:rsid w:val="00EB7063"/>
    <w:rsid w:val="00EB7109"/>
    <w:rsid w:val="00EB71DB"/>
    <w:rsid w:val="00EB72D5"/>
    <w:rsid w:val="00EB7641"/>
    <w:rsid w:val="00EB7670"/>
    <w:rsid w:val="00EB795D"/>
    <w:rsid w:val="00EB7BBB"/>
    <w:rsid w:val="00EB7F66"/>
    <w:rsid w:val="00EC0301"/>
    <w:rsid w:val="00EC0310"/>
    <w:rsid w:val="00EC086A"/>
    <w:rsid w:val="00EC0920"/>
    <w:rsid w:val="00EC0C9C"/>
    <w:rsid w:val="00EC1179"/>
    <w:rsid w:val="00EC12F0"/>
    <w:rsid w:val="00EC1459"/>
    <w:rsid w:val="00EC14A2"/>
    <w:rsid w:val="00EC154A"/>
    <w:rsid w:val="00EC15D0"/>
    <w:rsid w:val="00EC168B"/>
    <w:rsid w:val="00EC19AE"/>
    <w:rsid w:val="00EC19F7"/>
    <w:rsid w:val="00EC1A0D"/>
    <w:rsid w:val="00EC1A7E"/>
    <w:rsid w:val="00EC1BB6"/>
    <w:rsid w:val="00EC1CFA"/>
    <w:rsid w:val="00EC1E85"/>
    <w:rsid w:val="00EC27B2"/>
    <w:rsid w:val="00EC288D"/>
    <w:rsid w:val="00EC2996"/>
    <w:rsid w:val="00EC2BF6"/>
    <w:rsid w:val="00EC2E17"/>
    <w:rsid w:val="00EC2E85"/>
    <w:rsid w:val="00EC3030"/>
    <w:rsid w:val="00EC3088"/>
    <w:rsid w:val="00EC33DB"/>
    <w:rsid w:val="00EC349C"/>
    <w:rsid w:val="00EC3555"/>
    <w:rsid w:val="00EC3671"/>
    <w:rsid w:val="00EC371A"/>
    <w:rsid w:val="00EC4293"/>
    <w:rsid w:val="00EC4B10"/>
    <w:rsid w:val="00EC4C1C"/>
    <w:rsid w:val="00EC4CE6"/>
    <w:rsid w:val="00EC4F75"/>
    <w:rsid w:val="00EC522C"/>
    <w:rsid w:val="00EC530D"/>
    <w:rsid w:val="00EC557A"/>
    <w:rsid w:val="00EC55BB"/>
    <w:rsid w:val="00EC591A"/>
    <w:rsid w:val="00EC5BAC"/>
    <w:rsid w:val="00EC5BEA"/>
    <w:rsid w:val="00EC61A4"/>
    <w:rsid w:val="00EC63BE"/>
    <w:rsid w:val="00EC63EF"/>
    <w:rsid w:val="00EC644E"/>
    <w:rsid w:val="00EC6705"/>
    <w:rsid w:val="00EC6783"/>
    <w:rsid w:val="00EC6E22"/>
    <w:rsid w:val="00EC772B"/>
    <w:rsid w:val="00EC773F"/>
    <w:rsid w:val="00EC77AC"/>
    <w:rsid w:val="00ED0114"/>
    <w:rsid w:val="00ED0141"/>
    <w:rsid w:val="00ED0236"/>
    <w:rsid w:val="00ED02F4"/>
    <w:rsid w:val="00ED05A6"/>
    <w:rsid w:val="00ED084B"/>
    <w:rsid w:val="00ED0A6F"/>
    <w:rsid w:val="00ED0ED8"/>
    <w:rsid w:val="00ED105F"/>
    <w:rsid w:val="00ED114C"/>
    <w:rsid w:val="00ED1183"/>
    <w:rsid w:val="00ED1198"/>
    <w:rsid w:val="00ED133A"/>
    <w:rsid w:val="00ED13B7"/>
    <w:rsid w:val="00ED14CE"/>
    <w:rsid w:val="00ED14DE"/>
    <w:rsid w:val="00ED19E8"/>
    <w:rsid w:val="00ED2150"/>
    <w:rsid w:val="00ED232F"/>
    <w:rsid w:val="00ED244A"/>
    <w:rsid w:val="00ED2491"/>
    <w:rsid w:val="00ED24CB"/>
    <w:rsid w:val="00ED2771"/>
    <w:rsid w:val="00ED2A10"/>
    <w:rsid w:val="00ED2B82"/>
    <w:rsid w:val="00ED30E6"/>
    <w:rsid w:val="00ED31FE"/>
    <w:rsid w:val="00ED32A9"/>
    <w:rsid w:val="00ED3635"/>
    <w:rsid w:val="00ED3B6D"/>
    <w:rsid w:val="00ED3C02"/>
    <w:rsid w:val="00ED3CFB"/>
    <w:rsid w:val="00ED3DD3"/>
    <w:rsid w:val="00ED3F4C"/>
    <w:rsid w:val="00ED3F9E"/>
    <w:rsid w:val="00ED41CF"/>
    <w:rsid w:val="00ED4B08"/>
    <w:rsid w:val="00ED4BD1"/>
    <w:rsid w:val="00ED4E50"/>
    <w:rsid w:val="00ED5198"/>
    <w:rsid w:val="00ED55D2"/>
    <w:rsid w:val="00ED6474"/>
    <w:rsid w:val="00ED6847"/>
    <w:rsid w:val="00ED6888"/>
    <w:rsid w:val="00ED6C2C"/>
    <w:rsid w:val="00ED6D7B"/>
    <w:rsid w:val="00ED718D"/>
    <w:rsid w:val="00ED7413"/>
    <w:rsid w:val="00ED774E"/>
    <w:rsid w:val="00ED7972"/>
    <w:rsid w:val="00ED7AF5"/>
    <w:rsid w:val="00ED7C0C"/>
    <w:rsid w:val="00ED7E3E"/>
    <w:rsid w:val="00ED7FAA"/>
    <w:rsid w:val="00EE02FE"/>
    <w:rsid w:val="00EE04C2"/>
    <w:rsid w:val="00EE06E2"/>
    <w:rsid w:val="00EE0757"/>
    <w:rsid w:val="00EE078D"/>
    <w:rsid w:val="00EE0A60"/>
    <w:rsid w:val="00EE0DD9"/>
    <w:rsid w:val="00EE0FC7"/>
    <w:rsid w:val="00EE1147"/>
    <w:rsid w:val="00EE1373"/>
    <w:rsid w:val="00EE1580"/>
    <w:rsid w:val="00EE16F0"/>
    <w:rsid w:val="00EE2021"/>
    <w:rsid w:val="00EE247E"/>
    <w:rsid w:val="00EE2AAB"/>
    <w:rsid w:val="00EE2E46"/>
    <w:rsid w:val="00EE3794"/>
    <w:rsid w:val="00EE3A25"/>
    <w:rsid w:val="00EE3BE7"/>
    <w:rsid w:val="00EE3F85"/>
    <w:rsid w:val="00EE42B2"/>
    <w:rsid w:val="00EE454C"/>
    <w:rsid w:val="00EE4648"/>
    <w:rsid w:val="00EE4E96"/>
    <w:rsid w:val="00EE54B4"/>
    <w:rsid w:val="00EE56CB"/>
    <w:rsid w:val="00EE58C9"/>
    <w:rsid w:val="00EE5C0B"/>
    <w:rsid w:val="00EE5D4A"/>
    <w:rsid w:val="00EE5FE3"/>
    <w:rsid w:val="00EE6212"/>
    <w:rsid w:val="00EE68FD"/>
    <w:rsid w:val="00EE6B48"/>
    <w:rsid w:val="00EE6E2F"/>
    <w:rsid w:val="00EE70B3"/>
    <w:rsid w:val="00EE719D"/>
    <w:rsid w:val="00EE738B"/>
    <w:rsid w:val="00EE73BC"/>
    <w:rsid w:val="00EE76D1"/>
    <w:rsid w:val="00EE771E"/>
    <w:rsid w:val="00EE7788"/>
    <w:rsid w:val="00EE78A9"/>
    <w:rsid w:val="00EE7FBA"/>
    <w:rsid w:val="00EF00DD"/>
    <w:rsid w:val="00EF0731"/>
    <w:rsid w:val="00EF0AF5"/>
    <w:rsid w:val="00EF0C65"/>
    <w:rsid w:val="00EF0CCC"/>
    <w:rsid w:val="00EF0D32"/>
    <w:rsid w:val="00EF122B"/>
    <w:rsid w:val="00EF12A0"/>
    <w:rsid w:val="00EF1306"/>
    <w:rsid w:val="00EF13CC"/>
    <w:rsid w:val="00EF14B2"/>
    <w:rsid w:val="00EF14F3"/>
    <w:rsid w:val="00EF1680"/>
    <w:rsid w:val="00EF1875"/>
    <w:rsid w:val="00EF195A"/>
    <w:rsid w:val="00EF19B6"/>
    <w:rsid w:val="00EF1ED4"/>
    <w:rsid w:val="00EF2260"/>
    <w:rsid w:val="00EF24BC"/>
    <w:rsid w:val="00EF2693"/>
    <w:rsid w:val="00EF29D5"/>
    <w:rsid w:val="00EF3047"/>
    <w:rsid w:val="00EF37D9"/>
    <w:rsid w:val="00EF3E45"/>
    <w:rsid w:val="00EF3E8A"/>
    <w:rsid w:val="00EF4341"/>
    <w:rsid w:val="00EF437F"/>
    <w:rsid w:val="00EF438D"/>
    <w:rsid w:val="00EF455B"/>
    <w:rsid w:val="00EF4A26"/>
    <w:rsid w:val="00EF4C07"/>
    <w:rsid w:val="00EF5170"/>
    <w:rsid w:val="00EF53DD"/>
    <w:rsid w:val="00EF5858"/>
    <w:rsid w:val="00EF5B7B"/>
    <w:rsid w:val="00EF628D"/>
    <w:rsid w:val="00EF653C"/>
    <w:rsid w:val="00EF69DD"/>
    <w:rsid w:val="00EF6F18"/>
    <w:rsid w:val="00EF71E9"/>
    <w:rsid w:val="00EF77A4"/>
    <w:rsid w:val="00EF78B2"/>
    <w:rsid w:val="00EF793D"/>
    <w:rsid w:val="00EF798A"/>
    <w:rsid w:val="00EF7BE8"/>
    <w:rsid w:val="00EF7E26"/>
    <w:rsid w:val="00EF7F6B"/>
    <w:rsid w:val="00F00314"/>
    <w:rsid w:val="00F00611"/>
    <w:rsid w:val="00F009E4"/>
    <w:rsid w:val="00F00BB9"/>
    <w:rsid w:val="00F0127A"/>
    <w:rsid w:val="00F01410"/>
    <w:rsid w:val="00F0175D"/>
    <w:rsid w:val="00F01CE7"/>
    <w:rsid w:val="00F01F85"/>
    <w:rsid w:val="00F01FCE"/>
    <w:rsid w:val="00F021CF"/>
    <w:rsid w:val="00F024A0"/>
    <w:rsid w:val="00F026B9"/>
    <w:rsid w:val="00F02ACF"/>
    <w:rsid w:val="00F02D7B"/>
    <w:rsid w:val="00F02FC9"/>
    <w:rsid w:val="00F033C6"/>
    <w:rsid w:val="00F03B5D"/>
    <w:rsid w:val="00F03B95"/>
    <w:rsid w:val="00F0407C"/>
    <w:rsid w:val="00F04539"/>
    <w:rsid w:val="00F0455E"/>
    <w:rsid w:val="00F04563"/>
    <w:rsid w:val="00F04791"/>
    <w:rsid w:val="00F04AB7"/>
    <w:rsid w:val="00F04FCB"/>
    <w:rsid w:val="00F051B4"/>
    <w:rsid w:val="00F054DA"/>
    <w:rsid w:val="00F05739"/>
    <w:rsid w:val="00F05FD8"/>
    <w:rsid w:val="00F0600C"/>
    <w:rsid w:val="00F0620F"/>
    <w:rsid w:val="00F06493"/>
    <w:rsid w:val="00F0661A"/>
    <w:rsid w:val="00F06A86"/>
    <w:rsid w:val="00F070D7"/>
    <w:rsid w:val="00F072CA"/>
    <w:rsid w:val="00F076C9"/>
    <w:rsid w:val="00F07891"/>
    <w:rsid w:val="00F07BB1"/>
    <w:rsid w:val="00F07BF7"/>
    <w:rsid w:val="00F07D2D"/>
    <w:rsid w:val="00F07D88"/>
    <w:rsid w:val="00F07FBB"/>
    <w:rsid w:val="00F10023"/>
    <w:rsid w:val="00F102AA"/>
    <w:rsid w:val="00F10341"/>
    <w:rsid w:val="00F10635"/>
    <w:rsid w:val="00F10708"/>
    <w:rsid w:val="00F10F27"/>
    <w:rsid w:val="00F10F37"/>
    <w:rsid w:val="00F11134"/>
    <w:rsid w:val="00F118C5"/>
    <w:rsid w:val="00F11924"/>
    <w:rsid w:val="00F11C95"/>
    <w:rsid w:val="00F1203C"/>
    <w:rsid w:val="00F122A4"/>
    <w:rsid w:val="00F122D1"/>
    <w:rsid w:val="00F122F3"/>
    <w:rsid w:val="00F12470"/>
    <w:rsid w:val="00F12559"/>
    <w:rsid w:val="00F129B4"/>
    <w:rsid w:val="00F12A83"/>
    <w:rsid w:val="00F13000"/>
    <w:rsid w:val="00F131D5"/>
    <w:rsid w:val="00F131F9"/>
    <w:rsid w:val="00F13366"/>
    <w:rsid w:val="00F13553"/>
    <w:rsid w:val="00F135C9"/>
    <w:rsid w:val="00F13891"/>
    <w:rsid w:val="00F13AC6"/>
    <w:rsid w:val="00F13BE8"/>
    <w:rsid w:val="00F13D74"/>
    <w:rsid w:val="00F13EAD"/>
    <w:rsid w:val="00F13EBB"/>
    <w:rsid w:val="00F13F41"/>
    <w:rsid w:val="00F1403A"/>
    <w:rsid w:val="00F14045"/>
    <w:rsid w:val="00F1419D"/>
    <w:rsid w:val="00F1444A"/>
    <w:rsid w:val="00F144E9"/>
    <w:rsid w:val="00F14579"/>
    <w:rsid w:val="00F14653"/>
    <w:rsid w:val="00F14AB4"/>
    <w:rsid w:val="00F14D3E"/>
    <w:rsid w:val="00F14D61"/>
    <w:rsid w:val="00F14E06"/>
    <w:rsid w:val="00F14E20"/>
    <w:rsid w:val="00F15104"/>
    <w:rsid w:val="00F15473"/>
    <w:rsid w:val="00F15859"/>
    <w:rsid w:val="00F15999"/>
    <w:rsid w:val="00F15B13"/>
    <w:rsid w:val="00F15C81"/>
    <w:rsid w:val="00F15E59"/>
    <w:rsid w:val="00F16869"/>
    <w:rsid w:val="00F1690C"/>
    <w:rsid w:val="00F1699D"/>
    <w:rsid w:val="00F17236"/>
    <w:rsid w:val="00F17938"/>
    <w:rsid w:val="00F17EA6"/>
    <w:rsid w:val="00F1EC24"/>
    <w:rsid w:val="00F2010C"/>
    <w:rsid w:val="00F20393"/>
    <w:rsid w:val="00F204D2"/>
    <w:rsid w:val="00F205C3"/>
    <w:rsid w:val="00F2083E"/>
    <w:rsid w:val="00F20C04"/>
    <w:rsid w:val="00F20D53"/>
    <w:rsid w:val="00F211E8"/>
    <w:rsid w:val="00F2127B"/>
    <w:rsid w:val="00F212FA"/>
    <w:rsid w:val="00F21329"/>
    <w:rsid w:val="00F2132A"/>
    <w:rsid w:val="00F215FA"/>
    <w:rsid w:val="00F217CB"/>
    <w:rsid w:val="00F21ADB"/>
    <w:rsid w:val="00F2203A"/>
    <w:rsid w:val="00F2226B"/>
    <w:rsid w:val="00F22362"/>
    <w:rsid w:val="00F22585"/>
    <w:rsid w:val="00F22786"/>
    <w:rsid w:val="00F2284D"/>
    <w:rsid w:val="00F22A5B"/>
    <w:rsid w:val="00F22B76"/>
    <w:rsid w:val="00F22CB8"/>
    <w:rsid w:val="00F2320C"/>
    <w:rsid w:val="00F23213"/>
    <w:rsid w:val="00F23855"/>
    <w:rsid w:val="00F23882"/>
    <w:rsid w:val="00F23CF2"/>
    <w:rsid w:val="00F23EF8"/>
    <w:rsid w:val="00F240EC"/>
    <w:rsid w:val="00F242A2"/>
    <w:rsid w:val="00F247F7"/>
    <w:rsid w:val="00F24934"/>
    <w:rsid w:val="00F24AE2"/>
    <w:rsid w:val="00F24CC1"/>
    <w:rsid w:val="00F24F20"/>
    <w:rsid w:val="00F25797"/>
    <w:rsid w:val="00F26627"/>
    <w:rsid w:val="00F26BAA"/>
    <w:rsid w:val="00F26CB4"/>
    <w:rsid w:val="00F27244"/>
    <w:rsid w:val="00F2733D"/>
    <w:rsid w:val="00F27420"/>
    <w:rsid w:val="00F276FE"/>
    <w:rsid w:val="00F27938"/>
    <w:rsid w:val="00F27D92"/>
    <w:rsid w:val="00F2A434"/>
    <w:rsid w:val="00F30106"/>
    <w:rsid w:val="00F302F6"/>
    <w:rsid w:val="00F3030F"/>
    <w:rsid w:val="00F304FA"/>
    <w:rsid w:val="00F307BA"/>
    <w:rsid w:val="00F3097C"/>
    <w:rsid w:val="00F309C0"/>
    <w:rsid w:val="00F30B13"/>
    <w:rsid w:val="00F30CA7"/>
    <w:rsid w:val="00F30CCF"/>
    <w:rsid w:val="00F31030"/>
    <w:rsid w:val="00F31232"/>
    <w:rsid w:val="00F31592"/>
    <w:rsid w:val="00F3186B"/>
    <w:rsid w:val="00F31A30"/>
    <w:rsid w:val="00F31B1B"/>
    <w:rsid w:val="00F31C0B"/>
    <w:rsid w:val="00F31FFF"/>
    <w:rsid w:val="00F3207D"/>
    <w:rsid w:val="00F32368"/>
    <w:rsid w:val="00F3262C"/>
    <w:rsid w:val="00F338F4"/>
    <w:rsid w:val="00F33A14"/>
    <w:rsid w:val="00F33A6D"/>
    <w:rsid w:val="00F33DD2"/>
    <w:rsid w:val="00F3410B"/>
    <w:rsid w:val="00F3414F"/>
    <w:rsid w:val="00F344B2"/>
    <w:rsid w:val="00F344CA"/>
    <w:rsid w:val="00F345F9"/>
    <w:rsid w:val="00F346DE"/>
    <w:rsid w:val="00F34A34"/>
    <w:rsid w:val="00F34B5E"/>
    <w:rsid w:val="00F34BB6"/>
    <w:rsid w:val="00F34E41"/>
    <w:rsid w:val="00F3505A"/>
    <w:rsid w:val="00F3537A"/>
    <w:rsid w:val="00F354BC"/>
    <w:rsid w:val="00F35554"/>
    <w:rsid w:val="00F3558C"/>
    <w:rsid w:val="00F356BF"/>
    <w:rsid w:val="00F3594B"/>
    <w:rsid w:val="00F35DE5"/>
    <w:rsid w:val="00F35E80"/>
    <w:rsid w:val="00F35FFB"/>
    <w:rsid w:val="00F364B0"/>
    <w:rsid w:val="00F36911"/>
    <w:rsid w:val="00F36B16"/>
    <w:rsid w:val="00F37082"/>
    <w:rsid w:val="00F3757C"/>
    <w:rsid w:val="00F375C2"/>
    <w:rsid w:val="00F375DD"/>
    <w:rsid w:val="00F37ABE"/>
    <w:rsid w:val="00F40017"/>
    <w:rsid w:val="00F400E9"/>
    <w:rsid w:val="00F4042E"/>
    <w:rsid w:val="00F40478"/>
    <w:rsid w:val="00F40812"/>
    <w:rsid w:val="00F408BD"/>
    <w:rsid w:val="00F40C77"/>
    <w:rsid w:val="00F412FB"/>
    <w:rsid w:val="00F4141C"/>
    <w:rsid w:val="00F414D6"/>
    <w:rsid w:val="00F4150C"/>
    <w:rsid w:val="00F415A8"/>
    <w:rsid w:val="00F416A6"/>
    <w:rsid w:val="00F41827"/>
    <w:rsid w:val="00F41B81"/>
    <w:rsid w:val="00F41F84"/>
    <w:rsid w:val="00F42000"/>
    <w:rsid w:val="00F42294"/>
    <w:rsid w:val="00F4264A"/>
    <w:rsid w:val="00F42885"/>
    <w:rsid w:val="00F42CC9"/>
    <w:rsid w:val="00F42D6A"/>
    <w:rsid w:val="00F42FFD"/>
    <w:rsid w:val="00F431E3"/>
    <w:rsid w:val="00F433FD"/>
    <w:rsid w:val="00F43557"/>
    <w:rsid w:val="00F43568"/>
    <w:rsid w:val="00F438DC"/>
    <w:rsid w:val="00F439FD"/>
    <w:rsid w:val="00F43FC3"/>
    <w:rsid w:val="00F441BD"/>
    <w:rsid w:val="00F441EF"/>
    <w:rsid w:val="00F444FC"/>
    <w:rsid w:val="00F4471E"/>
    <w:rsid w:val="00F448BE"/>
    <w:rsid w:val="00F448D1"/>
    <w:rsid w:val="00F44C65"/>
    <w:rsid w:val="00F44F30"/>
    <w:rsid w:val="00F45060"/>
    <w:rsid w:val="00F45593"/>
    <w:rsid w:val="00F455A5"/>
    <w:rsid w:val="00F45BA5"/>
    <w:rsid w:val="00F45C0C"/>
    <w:rsid w:val="00F465D5"/>
    <w:rsid w:val="00F46880"/>
    <w:rsid w:val="00F46B86"/>
    <w:rsid w:val="00F46E59"/>
    <w:rsid w:val="00F46FCD"/>
    <w:rsid w:val="00F47312"/>
    <w:rsid w:val="00F47730"/>
    <w:rsid w:val="00F47827"/>
    <w:rsid w:val="00F4785B"/>
    <w:rsid w:val="00F47919"/>
    <w:rsid w:val="00F47C9B"/>
    <w:rsid w:val="00F47DBF"/>
    <w:rsid w:val="00F5006D"/>
    <w:rsid w:val="00F5021D"/>
    <w:rsid w:val="00F51C1E"/>
    <w:rsid w:val="00F51ECF"/>
    <w:rsid w:val="00F52051"/>
    <w:rsid w:val="00F52283"/>
    <w:rsid w:val="00F52790"/>
    <w:rsid w:val="00F52C22"/>
    <w:rsid w:val="00F52D3A"/>
    <w:rsid w:val="00F5306C"/>
    <w:rsid w:val="00F533A3"/>
    <w:rsid w:val="00F534C0"/>
    <w:rsid w:val="00F53654"/>
    <w:rsid w:val="00F53DE0"/>
    <w:rsid w:val="00F541CF"/>
    <w:rsid w:val="00F5433B"/>
    <w:rsid w:val="00F54638"/>
    <w:rsid w:val="00F548A4"/>
    <w:rsid w:val="00F5491E"/>
    <w:rsid w:val="00F54AE9"/>
    <w:rsid w:val="00F54B90"/>
    <w:rsid w:val="00F54EC0"/>
    <w:rsid w:val="00F54F8F"/>
    <w:rsid w:val="00F55256"/>
    <w:rsid w:val="00F55352"/>
    <w:rsid w:val="00F559AE"/>
    <w:rsid w:val="00F55CC5"/>
    <w:rsid w:val="00F56065"/>
    <w:rsid w:val="00F562A4"/>
    <w:rsid w:val="00F562FC"/>
    <w:rsid w:val="00F56371"/>
    <w:rsid w:val="00F567A6"/>
    <w:rsid w:val="00F567D6"/>
    <w:rsid w:val="00F56843"/>
    <w:rsid w:val="00F56C89"/>
    <w:rsid w:val="00F5739D"/>
    <w:rsid w:val="00F57489"/>
    <w:rsid w:val="00F57537"/>
    <w:rsid w:val="00F57C73"/>
    <w:rsid w:val="00F603D0"/>
    <w:rsid w:val="00F605FD"/>
    <w:rsid w:val="00F60BE5"/>
    <w:rsid w:val="00F61016"/>
    <w:rsid w:val="00F61103"/>
    <w:rsid w:val="00F618C4"/>
    <w:rsid w:val="00F61A7C"/>
    <w:rsid w:val="00F61CC1"/>
    <w:rsid w:val="00F61E03"/>
    <w:rsid w:val="00F61FB4"/>
    <w:rsid w:val="00F61FC9"/>
    <w:rsid w:val="00F6207D"/>
    <w:rsid w:val="00F622E2"/>
    <w:rsid w:val="00F6250B"/>
    <w:rsid w:val="00F62606"/>
    <w:rsid w:val="00F628FF"/>
    <w:rsid w:val="00F62E9E"/>
    <w:rsid w:val="00F6304C"/>
    <w:rsid w:val="00F6339C"/>
    <w:rsid w:val="00F6360F"/>
    <w:rsid w:val="00F6387F"/>
    <w:rsid w:val="00F6413E"/>
    <w:rsid w:val="00F64214"/>
    <w:rsid w:val="00F643B7"/>
    <w:rsid w:val="00F64511"/>
    <w:rsid w:val="00F645AF"/>
    <w:rsid w:val="00F646D6"/>
    <w:rsid w:val="00F64876"/>
    <w:rsid w:val="00F648A3"/>
    <w:rsid w:val="00F64B17"/>
    <w:rsid w:val="00F65449"/>
    <w:rsid w:val="00F654DB"/>
    <w:rsid w:val="00F65E82"/>
    <w:rsid w:val="00F6680B"/>
    <w:rsid w:val="00F66B94"/>
    <w:rsid w:val="00F66BF9"/>
    <w:rsid w:val="00F66CDD"/>
    <w:rsid w:val="00F66D17"/>
    <w:rsid w:val="00F66DA7"/>
    <w:rsid w:val="00F673FF"/>
    <w:rsid w:val="00F67446"/>
    <w:rsid w:val="00F67475"/>
    <w:rsid w:val="00F67490"/>
    <w:rsid w:val="00F67A14"/>
    <w:rsid w:val="00F67C4C"/>
    <w:rsid w:val="00F67DF2"/>
    <w:rsid w:val="00F702AB"/>
    <w:rsid w:val="00F70313"/>
    <w:rsid w:val="00F704B1"/>
    <w:rsid w:val="00F70517"/>
    <w:rsid w:val="00F7056A"/>
    <w:rsid w:val="00F7080C"/>
    <w:rsid w:val="00F70A52"/>
    <w:rsid w:val="00F7125F"/>
    <w:rsid w:val="00F714EF"/>
    <w:rsid w:val="00F71557"/>
    <w:rsid w:val="00F71E41"/>
    <w:rsid w:val="00F720A0"/>
    <w:rsid w:val="00F722E3"/>
    <w:rsid w:val="00F72321"/>
    <w:rsid w:val="00F73490"/>
    <w:rsid w:val="00F735DD"/>
    <w:rsid w:val="00F736AE"/>
    <w:rsid w:val="00F736F9"/>
    <w:rsid w:val="00F73B30"/>
    <w:rsid w:val="00F73C3B"/>
    <w:rsid w:val="00F73DB5"/>
    <w:rsid w:val="00F73DE9"/>
    <w:rsid w:val="00F73F4D"/>
    <w:rsid w:val="00F74191"/>
    <w:rsid w:val="00F7445A"/>
    <w:rsid w:val="00F74AC3"/>
    <w:rsid w:val="00F74C85"/>
    <w:rsid w:val="00F74D88"/>
    <w:rsid w:val="00F74DB8"/>
    <w:rsid w:val="00F750AA"/>
    <w:rsid w:val="00F7523C"/>
    <w:rsid w:val="00F75C6E"/>
    <w:rsid w:val="00F75E85"/>
    <w:rsid w:val="00F761F2"/>
    <w:rsid w:val="00F762E6"/>
    <w:rsid w:val="00F76315"/>
    <w:rsid w:val="00F76332"/>
    <w:rsid w:val="00F76449"/>
    <w:rsid w:val="00F764C4"/>
    <w:rsid w:val="00F76558"/>
    <w:rsid w:val="00F76612"/>
    <w:rsid w:val="00F76A60"/>
    <w:rsid w:val="00F76D1C"/>
    <w:rsid w:val="00F76DCD"/>
    <w:rsid w:val="00F77022"/>
    <w:rsid w:val="00F772B3"/>
    <w:rsid w:val="00F777BC"/>
    <w:rsid w:val="00F77DF1"/>
    <w:rsid w:val="00F77F15"/>
    <w:rsid w:val="00F77FCB"/>
    <w:rsid w:val="00F800FC"/>
    <w:rsid w:val="00F8050F"/>
    <w:rsid w:val="00F80560"/>
    <w:rsid w:val="00F8060D"/>
    <w:rsid w:val="00F80806"/>
    <w:rsid w:val="00F80EC5"/>
    <w:rsid w:val="00F80ED3"/>
    <w:rsid w:val="00F81014"/>
    <w:rsid w:val="00F812B1"/>
    <w:rsid w:val="00F81337"/>
    <w:rsid w:val="00F81E5F"/>
    <w:rsid w:val="00F81F88"/>
    <w:rsid w:val="00F8202A"/>
    <w:rsid w:val="00F822F3"/>
    <w:rsid w:val="00F82647"/>
    <w:rsid w:val="00F8292A"/>
    <w:rsid w:val="00F82B4B"/>
    <w:rsid w:val="00F82D3F"/>
    <w:rsid w:val="00F82E7D"/>
    <w:rsid w:val="00F82EFF"/>
    <w:rsid w:val="00F82F79"/>
    <w:rsid w:val="00F831BE"/>
    <w:rsid w:val="00F8328A"/>
    <w:rsid w:val="00F83992"/>
    <w:rsid w:val="00F839C2"/>
    <w:rsid w:val="00F83CE2"/>
    <w:rsid w:val="00F84648"/>
    <w:rsid w:val="00F84681"/>
    <w:rsid w:val="00F84B3D"/>
    <w:rsid w:val="00F84BFB"/>
    <w:rsid w:val="00F84EBD"/>
    <w:rsid w:val="00F8501E"/>
    <w:rsid w:val="00F852A6"/>
    <w:rsid w:val="00F85659"/>
    <w:rsid w:val="00F85766"/>
    <w:rsid w:val="00F85A55"/>
    <w:rsid w:val="00F85C01"/>
    <w:rsid w:val="00F85F50"/>
    <w:rsid w:val="00F86344"/>
    <w:rsid w:val="00F864EC"/>
    <w:rsid w:val="00F86597"/>
    <w:rsid w:val="00F8685E"/>
    <w:rsid w:val="00F869B5"/>
    <w:rsid w:val="00F86ECF"/>
    <w:rsid w:val="00F873AF"/>
    <w:rsid w:val="00F877BF"/>
    <w:rsid w:val="00F878B0"/>
    <w:rsid w:val="00F87966"/>
    <w:rsid w:val="00F87FFC"/>
    <w:rsid w:val="00F90592"/>
    <w:rsid w:val="00F90B11"/>
    <w:rsid w:val="00F90C29"/>
    <w:rsid w:val="00F90CEB"/>
    <w:rsid w:val="00F90D05"/>
    <w:rsid w:val="00F90DD5"/>
    <w:rsid w:val="00F90F67"/>
    <w:rsid w:val="00F91373"/>
    <w:rsid w:val="00F9168B"/>
    <w:rsid w:val="00F91710"/>
    <w:rsid w:val="00F91943"/>
    <w:rsid w:val="00F91B50"/>
    <w:rsid w:val="00F9206E"/>
    <w:rsid w:val="00F92090"/>
    <w:rsid w:val="00F92147"/>
    <w:rsid w:val="00F92310"/>
    <w:rsid w:val="00F92E7D"/>
    <w:rsid w:val="00F931DA"/>
    <w:rsid w:val="00F9321E"/>
    <w:rsid w:val="00F94219"/>
    <w:rsid w:val="00F94443"/>
    <w:rsid w:val="00F944F2"/>
    <w:rsid w:val="00F94CD6"/>
    <w:rsid w:val="00F94E17"/>
    <w:rsid w:val="00F9515E"/>
    <w:rsid w:val="00F951C8"/>
    <w:rsid w:val="00F95232"/>
    <w:rsid w:val="00F95310"/>
    <w:rsid w:val="00F953A5"/>
    <w:rsid w:val="00F953B2"/>
    <w:rsid w:val="00F957E4"/>
    <w:rsid w:val="00F959FE"/>
    <w:rsid w:val="00F95BC2"/>
    <w:rsid w:val="00F95C2C"/>
    <w:rsid w:val="00F96624"/>
    <w:rsid w:val="00F96BC0"/>
    <w:rsid w:val="00F96D62"/>
    <w:rsid w:val="00F96F6F"/>
    <w:rsid w:val="00F970FA"/>
    <w:rsid w:val="00F9724D"/>
    <w:rsid w:val="00F97553"/>
    <w:rsid w:val="00F976AD"/>
    <w:rsid w:val="00F976E1"/>
    <w:rsid w:val="00F97951"/>
    <w:rsid w:val="00F97991"/>
    <w:rsid w:val="00F97F01"/>
    <w:rsid w:val="00FA0356"/>
    <w:rsid w:val="00FA05BF"/>
    <w:rsid w:val="00FA06EB"/>
    <w:rsid w:val="00FA080C"/>
    <w:rsid w:val="00FA09E2"/>
    <w:rsid w:val="00FA0AAA"/>
    <w:rsid w:val="00FA0F31"/>
    <w:rsid w:val="00FA1514"/>
    <w:rsid w:val="00FA17D8"/>
    <w:rsid w:val="00FA1DE4"/>
    <w:rsid w:val="00FA1F5E"/>
    <w:rsid w:val="00FA23E5"/>
    <w:rsid w:val="00FA24CB"/>
    <w:rsid w:val="00FA2563"/>
    <w:rsid w:val="00FA28CD"/>
    <w:rsid w:val="00FA28F2"/>
    <w:rsid w:val="00FA293F"/>
    <w:rsid w:val="00FA2C42"/>
    <w:rsid w:val="00FA3341"/>
    <w:rsid w:val="00FA35C1"/>
    <w:rsid w:val="00FA36DA"/>
    <w:rsid w:val="00FA3DC4"/>
    <w:rsid w:val="00FA3E5F"/>
    <w:rsid w:val="00FA4004"/>
    <w:rsid w:val="00FA4B95"/>
    <w:rsid w:val="00FA4C9D"/>
    <w:rsid w:val="00FA4F58"/>
    <w:rsid w:val="00FA5013"/>
    <w:rsid w:val="00FA54BC"/>
    <w:rsid w:val="00FA577C"/>
    <w:rsid w:val="00FA5E56"/>
    <w:rsid w:val="00FA633E"/>
    <w:rsid w:val="00FA6FED"/>
    <w:rsid w:val="00FA78B6"/>
    <w:rsid w:val="00FA7916"/>
    <w:rsid w:val="00FA792B"/>
    <w:rsid w:val="00FA7B79"/>
    <w:rsid w:val="00FA7EFD"/>
    <w:rsid w:val="00FA7FCF"/>
    <w:rsid w:val="00FB001A"/>
    <w:rsid w:val="00FB0070"/>
    <w:rsid w:val="00FB012D"/>
    <w:rsid w:val="00FB01ED"/>
    <w:rsid w:val="00FB09A8"/>
    <w:rsid w:val="00FB0A92"/>
    <w:rsid w:val="00FB0F08"/>
    <w:rsid w:val="00FB0FEC"/>
    <w:rsid w:val="00FB1051"/>
    <w:rsid w:val="00FB11C9"/>
    <w:rsid w:val="00FB1664"/>
    <w:rsid w:val="00FB193E"/>
    <w:rsid w:val="00FB1985"/>
    <w:rsid w:val="00FB1C0E"/>
    <w:rsid w:val="00FB1EDB"/>
    <w:rsid w:val="00FB29C2"/>
    <w:rsid w:val="00FB2C4E"/>
    <w:rsid w:val="00FB2DB4"/>
    <w:rsid w:val="00FB2E6F"/>
    <w:rsid w:val="00FB34A1"/>
    <w:rsid w:val="00FB356E"/>
    <w:rsid w:val="00FB397E"/>
    <w:rsid w:val="00FB3AA6"/>
    <w:rsid w:val="00FB3E79"/>
    <w:rsid w:val="00FB3F8C"/>
    <w:rsid w:val="00FB46EF"/>
    <w:rsid w:val="00FB473F"/>
    <w:rsid w:val="00FB4740"/>
    <w:rsid w:val="00FB4B74"/>
    <w:rsid w:val="00FB4CD5"/>
    <w:rsid w:val="00FB4FBB"/>
    <w:rsid w:val="00FB511F"/>
    <w:rsid w:val="00FB5224"/>
    <w:rsid w:val="00FB56E1"/>
    <w:rsid w:val="00FB59C7"/>
    <w:rsid w:val="00FB5C38"/>
    <w:rsid w:val="00FB5DB4"/>
    <w:rsid w:val="00FB5E17"/>
    <w:rsid w:val="00FB6595"/>
    <w:rsid w:val="00FB6CFB"/>
    <w:rsid w:val="00FB6DB6"/>
    <w:rsid w:val="00FB6FD2"/>
    <w:rsid w:val="00FB71F0"/>
    <w:rsid w:val="00FB73D2"/>
    <w:rsid w:val="00FB741E"/>
    <w:rsid w:val="00FB75D9"/>
    <w:rsid w:val="00FB7ABD"/>
    <w:rsid w:val="00FC0442"/>
    <w:rsid w:val="00FC0462"/>
    <w:rsid w:val="00FC05CB"/>
    <w:rsid w:val="00FC0D6F"/>
    <w:rsid w:val="00FC11ED"/>
    <w:rsid w:val="00FC1617"/>
    <w:rsid w:val="00FC1D3E"/>
    <w:rsid w:val="00FC20FE"/>
    <w:rsid w:val="00FC23B5"/>
    <w:rsid w:val="00FC2648"/>
    <w:rsid w:val="00FC303A"/>
    <w:rsid w:val="00FC306E"/>
    <w:rsid w:val="00FC3141"/>
    <w:rsid w:val="00FC32B0"/>
    <w:rsid w:val="00FC3896"/>
    <w:rsid w:val="00FC38C2"/>
    <w:rsid w:val="00FC39DD"/>
    <w:rsid w:val="00FC3A65"/>
    <w:rsid w:val="00FC3B71"/>
    <w:rsid w:val="00FC3F42"/>
    <w:rsid w:val="00FC414A"/>
    <w:rsid w:val="00FC46D7"/>
    <w:rsid w:val="00FC4731"/>
    <w:rsid w:val="00FC47AE"/>
    <w:rsid w:val="00FC4EDD"/>
    <w:rsid w:val="00FC50C6"/>
    <w:rsid w:val="00FC535F"/>
    <w:rsid w:val="00FC5652"/>
    <w:rsid w:val="00FC56BB"/>
    <w:rsid w:val="00FC57B9"/>
    <w:rsid w:val="00FC5BED"/>
    <w:rsid w:val="00FC5DD3"/>
    <w:rsid w:val="00FC5E69"/>
    <w:rsid w:val="00FC62ED"/>
    <w:rsid w:val="00FC62F5"/>
    <w:rsid w:val="00FC66C4"/>
    <w:rsid w:val="00FC708E"/>
    <w:rsid w:val="00FC746F"/>
    <w:rsid w:val="00FC7F0B"/>
    <w:rsid w:val="00FD0070"/>
    <w:rsid w:val="00FD04F8"/>
    <w:rsid w:val="00FD054C"/>
    <w:rsid w:val="00FD0603"/>
    <w:rsid w:val="00FD061A"/>
    <w:rsid w:val="00FD0BE5"/>
    <w:rsid w:val="00FD1570"/>
    <w:rsid w:val="00FD1BA8"/>
    <w:rsid w:val="00FD1BDD"/>
    <w:rsid w:val="00FD1CB7"/>
    <w:rsid w:val="00FD20CA"/>
    <w:rsid w:val="00FD22F6"/>
    <w:rsid w:val="00FD23A4"/>
    <w:rsid w:val="00FD2B31"/>
    <w:rsid w:val="00FD371D"/>
    <w:rsid w:val="00FD38BF"/>
    <w:rsid w:val="00FD3919"/>
    <w:rsid w:val="00FD3CCC"/>
    <w:rsid w:val="00FD3D61"/>
    <w:rsid w:val="00FD3DC3"/>
    <w:rsid w:val="00FD4143"/>
    <w:rsid w:val="00FD4340"/>
    <w:rsid w:val="00FD4415"/>
    <w:rsid w:val="00FD482F"/>
    <w:rsid w:val="00FD4CF7"/>
    <w:rsid w:val="00FD4D4C"/>
    <w:rsid w:val="00FD5081"/>
    <w:rsid w:val="00FD54E0"/>
    <w:rsid w:val="00FD55A4"/>
    <w:rsid w:val="00FD5B88"/>
    <w:rsid w:val="00FD61F8"/>
    <w:rsid w:val="00FD633A"/>
    <w:rsid w:val="00FD67D9"/>
    <w:rsid w:val="00FD6903"/>
    <w:rsid w:val="00FD6C95"/>
    <w:rsid w:val="00FD6F1F"/>
    <w:rsid w:val="00FD71E6"/>
    <w:rsid w:val="00FD74E5"/>
    <w:rsid w:val="00FD7645"/>
    <w:rsid w:val="00FD7CBB"/>
    <w:rsid w:val="00FE030D"/>
    <w:rsid w:val="00FE082B"/>
    <w:rsid w:val="00FE096F"/>
    <w:rsid w:val="00FE0DFA"/>
    <w:rsid w:val="00FE0ED3"/>
    <w:rsid w:val="00FE0F5E"/>
    <w:rsid w:val="00FE1692"/>
    <w:rsid w:val="00FE17AC"/>
    <w:rsid w:val="00FE1869"/>
    <w:rsid w:val="00FE1A4E"/>
    <w:rsid w:val="00FE1AFD"/>
    <w:rsid w:val="00FE1C46"/>
    <w:rsid w:val="00FE2031"/>
    <w:rsid w:val="00FE20E0"/>
    <w:rsid w:val="00FE2815"/>
    <w:rsid w:val="00FE2C27"/>
    <w:rsid w:val="00FE2E8E"/>
    <w:rsid w:val="00FE2EC3"/>
    <w:rsid w:val="00FE350A"/>
    <w:rsid w:val="00FE378D"/>
    <w:rsid w:val="00FE395C"/>
    <w:rsid w:val="00FE4150"/>
    <w:rsid w:val="00FE4252"/>
    <w:rsid w:val="00FE434B"/>
    <w:rsid w:val="00FE449B"/>
    <w:rsid w:val="00FE49D8"/>
    <w:rsid w:val="00FE4B28"/>
    <w:rsid w:val="00FE4E47"/>
    <w:rsid w:val="00FE4F9B"/>
    <w:rsid w:val="00FE553C"/>
    <w:rsid w:val="00FE57DF"/>
    <w:rsid w:val="00FE5827"/>
    <w:rsid w:val="00FE58E1"/>
    <w:rsid w:val="00FE597A"/>
    <w:rsid w:val="00FE5A4E"/>
    <w:rsid w:val="00FE5A93"/>
    <w:rsid w:val="00FE5B6F"/>
    <w:rsid w:val="00FE5EA3"/>
    <w:rsid w:val="00FE5EE7"/>
    <w:rsid w:val="00FE607A"/>
    <w:rsid w:val="00FE61AA"/>
    <w:rsid w:val="00FE6458"/>
    <w:rsid w:val="00FE64C9"/>
    <w:rsid w:val="00FE6645"/>
    <w:rsid w:val="00FE666B"/>
    <w:rsid w:val="00FE671A"/>
    <w:rsid w:val="00FE674F"/>
    <w:rsid w:val="00FE6850"/>
    <w:rsid w:val="00FE687F"/>
    <w:rsid w:val="00FE69A2"/>
    <w:rsid w:val="00FE6B2D"/>
    <w:rsid w:val="00FE6F75"/>
    <w:rsid w:val="00FE7202"/>
    <w:rsid w:val="00FE7584"/>
    <w:rsid w:val="00FE76CC"/>
    <w:rsid w:val="00FE7C14"/>
    <w:rsid w:val="00FF0181"/>
    <w:rsid w:val="00FF052D"/>
    <w:rsid w:val="00FF0AC7"/>
    <w:rsid w:val="00FF0B61"/>
    <w:rsid w:val="00FF1255"/>
    <w:rsid w:val="00FF143F"/>
    <w:rsid w:val="00FF1513"/>
    <w:rsid w:val="00FF167A"/>
    <w:rsid w:val="00FF1BC5"/>
    <w:rsid w:val="00FF23F1"/>
    <w:rsid w:val="00FF2C72"/>
    <w:rsid w:val="00FF2D2C"/>
    <w:rsid w:val="00FF332D"/>
    <w:rsid w:val="00FF338E"/>
    <w:rsid w:val="00FF34FA"/>
    <w:rsid w:val="00FF37F9"/>
    <w:rsid w:val="00FF38BC"/>
    <w:rsid w:val="00FF3A3C"/>
    <w:rsid w:val="00FF3B33"/>
    <w:rsid w:val="00FF3DC7"/>
    <w:rsid w:val="00FF413E"/>
    <w:rsid w:val="00FF42C7"/>
    <w:rsid w:val="00FF44EC"/>
    <w:rsid w:val="00FF479D"/>
    <w:rsid w:val="00FF4E9F"/>
    <w:rsid w:val="00FF4EEE"/>
    <w:rsid w:val="00FF5057"/>
    <w:rsid w:val="00FF5170"/>
    <w:rsid w:val="00FF5209"/>
    <w:rsid w:val="00FF523B"/>
    <w:rsid w:val="00FF567D"/>
    <w:rsid w:val="00FF58F1"/>
    <w:rsid w:val="00FF5979"/>
    <w:rsid w:val="00FF5EDE"/>
    <w:rsid w:val="00FF61DA"/>
    <w:rsid w:val="00FF6281"/>
    <w:rsid w:val="00FF6324"/>
    <w:rsid w:val="00FF63BD"/>
    <w:rsid w:val="00FF6485"/>
    <w:rsid w:val="00FF651C"/>
    <w:rsid w:val="00FF67F6"/>
    <w:rsid w:val="00FF6DEA"/>
    <w:rsid w:val="00FF6EBD"/>
    <w:rsid w:val="00FF71E3"/>
    <w:rsid w:val="00FF732D"/>
    <w:rsid w:val="00FF7394"/>
    <w:rsid w:val="00FF74E9"/>
    <w:rsid w:val="00FF754F"/>
    <w:rsid w:val="00FF78A0"/>
    <w:rsid w:val="00FF7957"/>
    <w:rsid w:val="00FF7B0D"/>
    <w:rsid w:val="0112ED24"/>
    <w:rsid w:val="011306BD"/>
    <w:rsid w:val="01132CAC"/>
    <w:rsid w:val="011FBA53"/>
    <w:rsid w:val="0126B82B"/>
    <w:rsid w:val="012830C1"/>
    <w:rsid w:val="0149184A"/>
    <w:rsid w:val="01556EEC"/>
    <w:rsid w:val="017E5D1B"/>
    <w:rsid w:val="018C4550"/>
    <w:rsid w:val="01911E0A"/>
    <w:rsid w:val="01A4A26E"/>
    <w:rsid w:val="01B5A022"/>
    <w:rsid w:val="01B7E0F4"/>
    <w:rsid w:val="01C036D7"/>
    <w:rsid w:val="01C1A1AF"/>
    <w:rsid w:val="01DF4EF2"/>
    <w:rsid w:val="01E4AC8B"/>
    <w:rsid w:val="01E9A735"/>
    <w:rsid w:val="01F61147"/>
    <w:rsid w:val="01F951D7"/>
    <w:rsid w:val="01FEE8B3"/>
    <w:rsid w:val="020A366B"/>
    <w:rsid w:val="02136C9F"/>
    <w:rsid w:val="0219AEEE"/>
    <w:rsid w:val="02244B6D"/>
    <w:rsid w:val="0228108E"/>
    <w:rsid w:val="024B7588"/>
    <w:rsid w:val="02516B53"/>
    <w:rsid w:val="025DE129"/>
    <w:rsid w:val="026738FF"/>
    <w:rsid w:val="0267FCE1"/>
    <w:rsid w:val="02916E6D"/>
    <w:rsid w:val="02998C87"/>
    <w:rsid w:val="029B8F9D"/>
    <w:rsid w:val="02BEF80E"/>
    <w:rsid w:val="02C3A10A"/>
    <w:rsid w:val="02E2EB22"/>
    <w:rsid w:val="02F624D3"/>
    <w:rsid w:val="0301889D"/>
    <w:rsid w:val="0303DA7D"/>
    <w:rsid w:val="0306EED4"/>
    <w:rsid w:val="030FBD0F"/>
    <w:rsid w:val="0320A43B"/>
    <w:rsid w:val="03267025"/>
    <w:rsid w:val="03277549"/>
    <w:rsid w:val="033F8E76"/>
    <w:rsid w:val="034411A8"/>
    <w:rsid w:val="034A6570"/>
    <w:rsid w:val="035F150F"/>
    <w:rsid w:val="037FB6F2"/>
    <w:rsid w:val="0389B663"/>
    <w:rsid w:val="03956C79"/>
    <w:rsid w:val="03A44CD9"/>
    <w:rsid w:val="03A756A2"/>
    <w:rsid w:val="03B2392B"/>
    <w:rsid w:val="03C395D0"/>
    <w:rsid w:val="03F3E78A"/>
    <w:rsid w:val="041D6118"/>
    <w:rsid w:val="044B1D72"/>
    <w:rsid w:val="045617D2"/>
    <w:rsid w:val="04628823"/>
    <w:rsid w:val="04743791"/>
    <w:rsid w:val="0480E9AB"/>
    <w:rsid w:val="04B0E7E6"/>
    <w:rsid w:val="04B51F9A"/>
    <w:rsid w:val="04CD4BD8"/>
    <w:rsid w:val="04D0D7AD"/>
    <w:rsid w:val="050A5599"/>
    <w:rsid w:val="0516F7D0"/>
    <w:rsid w:val="051DEDF8"/>
    <w:rsid w:val="0528F9F9"/>
    <w:rsid w:val="053702B0"/>
    <w:rsid w:val="0537C59A"/>
    <w:rsid w:val="05427B71"/>
    <w:rsid w:val="0543481C"/>
    <w:rsid w:val="054595A3"/>
    <w:rsid w:val="05459685"/>
    <w:rsid w:val="0549DBA7"/>
    <w:rsid w:val="05547BCD"/>
    <w:rsid w:val="05734229"/>
    <w:rsid w:val="05740480"/>
    <w:rsid w:val="05740C0A"/>
    <w:rsid w:val="0574B736"/>
    <w:rsid w:val="058A62F5"/>
    <w:rsid w:val="059FB0E7"/>
    <w:rsid w:val="05A8CB13"/>
    <w:rsid w:val="05AC9FC3"/>
    <w:rsid w:val="05AD8D7F"/>
    <w:rsid w:val="05B215D3"/>
    <w:rsid w:val="05C13849"/>
    <w:rsid w:val="05C160B9"/>
    <w:rsid w:val="05C2BACF"/>
    <w:rsid w:val="05C42B2F"/>
    <w:rsid w:val="05CA8DD4"/>
    <w:rsid w:val="05CDBE6E"/>
    <w:rsid w:val="05E08552"/>
    <w:rsid w:val="05E0CCDF"/>
    <w:rsid w:val="05F1D5FD"/>
    <w:rsid w:val="05FD4353"/>
    <w:rsid w:val="05FDDCC5"/>
    <w:rsid w:val="06054F6B"/>
    <w:rsid w:val="06154D5A"/>
    <w:rsid w:val="06259B5F"/>
    <w:rsid w:val="0630AEBE"/>
    <w:rsid w:val="063795C8"/>
    <w:rsid w:val="063F6354"/>
    <w:rsid w:val="0647B0E2"/>
    <w:rsid w:val="064C1D0E"/>
    <w:rsid w:val="065790BF"/>
    <w:rsid w:val="0681F7A1"/>
    <w:rsid w:val="068274BE"/>
    <w:rsid w:val="069F5C74"/>
    <w:rsid w:val="06BDA050"/>
    <w:rsid w:val="06D7329F"/>
    <w:rsid w:val="06F01DB1"/>
    <w:rsid w:val="06F78433"/>
    <w:rsid w:val="06F82067"/>
    <w:rsid w:val="07217238"/>
    <w:rsid w:val="0727CBDA"/>
    <w:rsid w:val="072FB1C0"/>
    <w:rsid w:val="07362324"/>
    <w:rsid w:val="07517F37"/>
    <w:rsid w:val="0751D573"/>
    <w:rsid w:val="0766154D"/>
    <w:rsid w:val="076BCE31"/>
    <w:rsid w:val="0779E36F"/>
    <w:rsid w:val="0782A1F7"/>
    <w:rsid w:val="07844D08"/>
    <w:rsid w:val="0788F9F5"/>
    <w:rsid w:val="07C7978E"/>
    <w:rsid w:val="07C83C4C"/>
    <w:rsid w:val="07D0D309"/>
    <w:rsid w:val="07DCBE01"/>
    <w:rsid w:val="07DF264F"/>
    <w:rsid w:val="07F25964"/>
    <w:rsid w:val="07FB237C"/>
    <w:rsid w:val="08043FC0"/>
    <w:rsid w:val="081649C6"/>
    <w:rsid w:val="0819889E"/>
    <w:rsid w:val="08378324"/>
    <w:rsid w:val="0838CDBF"/>
    <w:rsid w:val="085D2084"/>
    <w:rsid w:val="088270DC"/>
    <w:rsid w:val="0891D9E2"/>
    <w:rsid w:val="0894047C"/>
    <w:rsid w:val="08A5E70F"/>
    <w:rsid w:val="08A7C5C0"/>
    <w:rsid w:val="08B24A14"/>
    <w:rsid w:val="08C30F31"/>
    <w:rsid w:val="08DBD42B"/>
    <w:rsid w:val="08F30110"/>
    <w:rsid w:val="08F761C6"/>
    <w:rsid w:val="08FCCB6B"/>
    <w:rsid w:val="09008D5E"/>
    <w:rsid w:val="090875FB"/>
    <w:rsid w:val="093B8983"/>
    <w:rsid w:val="094FBE9B"/>
    <w:rsid w:val="095AEA3F"/>
    <w:rsid w:val="0962ED2B"/>
    <w:rsid w:val="0966A485"/>
    <w:rsid w:val="096CA36A"/>
    <w:rsid w:val="097580AB"/>
    <w:rsid w:val="098066C9"/>
    <w:rsid w:val="099D4A8C"/>
    <w:rsid w:val="09AF1A6A"/>
    <w:rsid w:val="09B25C79"/>
    <w:rsid w:val="09BA4DDC"/>
    <w:rsid w:val="09C82108"/>
    <w:rsid w:val="09C836DA"/>
    <w:rsid w:val="09CE0148"/>
    <w:rsid w:val="09E1DF19"/>
    <w:rsid w:val="09F6C321"/>
    <w:rsid w:val="0A01C2CC"/>
    <w:rsid w:val="0A0AE368"/>
    <w:rsid w:val="0A0B2CC3"/>
    <w:rsid w:val="0A0B7145"/>
    <w:rsid w:val="0A12A4A3"/>
    <w:rsid w:val="0A138E5D"/>
    <w:rsid w:val="0A3246B7"/>
    <w:rsid w:val="0A6A5E59"/>
    <w:rsid w:val="0A92EB62"/>
    <w:rsid w:val="0A975BDB"/>
    <w:rsid w:val="0AA05CF5"/>
    <w:rsid w:val="0AA07562"/>
    <w:rsid w:val="0AA4D80C"/>
    <w:rsid w:val="0AA54705"/>
    <w:rsid w:val="0AAF5548"/>
    <w:rsid w:val="0ACD1133"/>
    <w:rsid w:val="0AD105D9"/>
    <w:rsid w:val="0AD57F73"/>
    <w:rsid w:val="0AD879C3"/>
    <w:rsid w:val="0ADE22FE"/>
    <w:rsid w:val="0AF9A2A5"/>
    <w:rsid w:val="0B09CEBC"/>
    <w:rsid w:val="0B332796"/>
    <w:rsid w:val="0B4880DB"/>
    <w:rsid w:val="0B54E12C"/>
    <w:rsid w:val="0B6A5BE7"/>
    <w:rsid w:val="0B6FF0BA"/>
    <w:rsid w:val="0B82ABDF"/>
    <w:rsid w:val="0B8CA365"/>
    <w:rsid w:val="0B8EEFBD"/>
    <w:rsid w:val="0B979FD6"/>
    <w:rsid w:val="0B98809E"/>
    <w:rsid w:val="0BA364B0"/>
    <w:rsid w:val="0BB5218C"/>
    <w:rsid w:val="0BD230C0"/>
    <w:rsid w:val="0BE39E53"/>
    <w:rsid w:val="0BE73CD6"/>
    <w:rsid w:val="0BEEA7CC"/>
    <w:rsid w:val="0BFEE1FA"/>
    <w:rsid w:val="0C0F253C"/>
    <w:rsid w:val="0C105278"/>
    <w:rsid w:val="0C1BAA58"/>
    <w:rsid w:val="0C21496B"/>
    <w:rsid w:val="0C2E8150"/>
    <w:rsid w:val="0C331D84"/>
    <w:rsid w:val="0C3B6F69"/>
    <w:rsid w:val="0C3FDF1F"/>
    <w:rsid w:val="0C4203C7"/>
    <w:rsid w:val="0C45983D"/>
    <w:rsid w:val="0C590681"/>
    <w:rsid w:val="0C68EE6A"/>
    <w:rsid w:val="0C69D782"/>
    <w:rsid w:val="0C76936E"/>
    <w:rsid w:val="0C7EAEF0"/>
    <w:rsid w:val="0C9E4547"/>
    <w:rsid w:val="0CAD25A8"/>
    <w:rsid w:val="0CC21F25"/>
    <w:rsid w:val="0CC9F37C"/>
    <w:rsid w:val="0CFF4F78"/>
    <w:rsid w:val="0D0CFE7A"/>
    <w:rsid w:val="0D22592A"/>
    <w:rsid w:val="0D28CDD6"/>
    <w:rsid w:val="0D2E54A2"/>
    <w:rsid w:val="0D447747"/>
    <w:rsid w:val="0D453B29"/>
    <w:rsid w:val="0D670FC5"/>
    <w:rsid w:val="0D7176BA"/>
    <w:rsid w:val="0D914D88"/>
    <w:rsid w:val="0D99E10A"/>
    <w:rsid w:val="0D9A7A45"/>
    <w:rsid w:val="0DA167A3"/>
    <w:rsid w:val="0DAC2609"/>
    <w:rsid w:val="0DB65252"/>
    <w:rsid w:val="0DBAA775"/>
    <w:rsid w:val="0DC1F529"/>
    <w:rsid w:val="0DCFFC96"/>
    <w:rsid w:val="0DE16177"/>
    <w:rsid w:val="0DE4511F"/>
    <w:rsid w:val="0DF0420C"/>
    <w:rsid w:val="0DF9E623"/>
    <w:rsid w:val="0DFBFD9A"/>
    <w:rsid w:val="0E00DFC7"/>
    <w:rsid w:val="0E1AB318"/>
    <w:rsid w:val="0E2F0DA3"/>
    <w:rsid w:val="0E322243"/>
    <w:rsid w:val="0E4228C4"/>
    <w:rsid w:val="0E8D830F"/>
    <w:rsid w:val="0E941F40"/>
    <w:rsid w:val="0E996254"/>
    <w:rsid w:val="0E9996F3"/>
    <w:rsid w:val="0E99B720"/>
    <w:rsid w:val="0E9F2C4C"/>
    <w:rsid w:val="0EAC01C0"/>
    <w:rsid w:val="0EC2FF3E"/>
    <w:rsid w:val="0ECD91AA"/>
    <w:rsid w:val="0EE34D60"/>
    <w:rsid w:val="0F14BA32"/>
    <w:rsid w:val="0F1D2249"/>
    <w:rsid w:val="0F1DEDC5"/>
    <w:rsid w:val="0F1F44DE"/>
    <w:rsid w:val="0F3AB032"/>
    <w:rsid w:val="0F3E13B9"/>
    <w:rsid w:val="0F4BAD0C"/>
    <w:rsid w:val="0F73707E"/>
    <w:rsid w:val="0F7562C8"/>
    <w:rsid w:val="0F7E7E25"/>
    <w:rsid w:val="0F91F5FD"/>
    <w:rsid w:val="0F9B433D"/>
    <w:rsid w:val="0F9C9499"/>
    <w:rsid w:val="0FB0BAA0"/>
    <w:rsid w:val="0FC69902"/>
    <w:rsid w:val="0FCB9375"/>
    <w:rsid w:val="0FCDE492"/>
    <w:rsid w:val="0FD0B4A5"/>
    <w:rsid w:val="0FD807A0"/>
    <w:rsid w:val="0FDD5280"/>
    <w:rsid w:val="0FF61364"/>
    <w:rsid w:val="0FFF10D5"/>
    <w:rsid w:val="1004D20A"/>
    <w:rsid w:val="102843B2"/>
    <w:rsid w:val="10312E7A"/>
    <w:rsid w:val="103CCC6E"/>
    <w:rsid w:val="1049C186"/>
    <w:rsid w:val="105E2F24"/>
    <w:rsid w:val="1066257B"/>
    <w:rsid w:val="1066AF4D"/>
    <w:rsid w:val="1068E739"/>
    <w:rsid w:val="1069A784"/>
    <w:rsid w:val="107E4F70"/>
    <w:rsid w:val="10874692"/>
    <w:rsid w:val="108DE656"/>
    <w:rsid w:val="10A08C1C"/>
    <w:rsid w:val="10BA6317"/>
    <w:rsid w:val="10C6B70E"/>
    <w:rsid w:val="10FA8720"/>
    <w:rsid w:val="111FC3F5"/>
    <w:rsid w:val="11259104"/>
    <w:rsid w:val="113F9BEB"/>
    <w:rsid w:val="114DEAE5"/>
    <w:rsid w:val="1158898D"/>
    <w:rsid w:val="1166F157"/>
    <w:rsid w:val="117AFA48"/>
    <w:rsid w:val="117B12B8"/>
    <w:rsid w:val="119219BC"/>
    <w:rsid w:val="11A0880E"/>
    <w:rsid w:val="11A2AF01"/>
    <w:rsid w:val="11A87DF0"/>
    <w:rsid w:val="11BE05D6"/>
    <w:rsid w:val="11C69529"/>
    <w:rsid w:val="11CC319E"/>
    <w:rsid w:val="11CD9452"/>
    <w:rsid w:val="11D7E805"/>
    <w:rsid w:val="11D95C89"/>
    <w:rsid w:val="11E1463C"/>
    <w:rsid w:val="11E459B7"/>
    <w:rsid w:val="11EB9101"/>
    <w:rsid w:val="11FAA0C9"/>
    <w:rsid w:val="1214A205"/>
    <w:rsid w:val="121DDCB7"/>
    <w:rsid w:val="122436A6"/>
    <w:rsid w:val="1261FA29"/>
    <w:rsid w:val="126A820B"/>
    <w:rsid w:val="126BD8CC"/>
    <w:rsid w:val="126E28D1"/>
    <w:rsid w:val="127E8DE9"/>
    <w:rsid w:val="128E30B4"/>
    <w:rsid w:val="12964D13"/>
    <w:rsid w:val="12979645"/>
    <w:rsid w:val="129BDC3D"/>
    <w:rsid w:val="129EE4F9"/>
    <w:rsid w:val="12AB2F2C"/>
    <w:rsid w:val="12ADA57C"/>
    <w:rsid w:val="12B8AA91"/>
    <w:rsid w:val="12B8E115"/>
    <w:rsid w:val="12D72A14"/>
    <w:rsid w:val="12DAA9A8"/>
    <w:rsid w:val="12F77B2E"/>
    <w:rsid w:val="12FC952E"/>
    <w:rsid w:val="131212F2"/>
    <w:rsid w:val="1314F69C"/>
    <w:rsid w:val="13207FA0"/>
    <w:rsid w:val="132146EA"/>
    <w:rsid w:val="1322B588"/>
    <w:rsid w:val="133361D5"/>
    <w:rsid w:val="133A170C"/>
    <w:rsid w:val="133CCBEA"/>
    <w:rsid w:val="133CE49C"/>
    <w:rsid w:val="13412179"/>
    <w:rsid w:val="134B3F11"/>
    <w:rsid w:val="135952B9"/>
    <w:rsid w:val="135C2B96"/>
    <w:rsid w:val="137D9A62"/>
    <w:rsid w:val="137F154D"/>
    <w:rsid w:val="138E3DC1"/>
    <w:rsid w:val="13A6372E"/>
    <w:rsid w:val="13B57926"/>
    <w:rsid w:val="13D997E5"/>
    <w:rsid w:val="13DA101D"/>
    <w:rsid w:val="13DB6410"/>
    <w:rsid w:val="13E62C3E"/>
    <w:rsid w:val="13E6869C"/>
    <w:rsid w:val="13EAC87B"/>
    <w:rsid w:val="141646F9"/>
    <w:rsid w:val="1428BB04"/>
    <w:rsid w:val="142FD258"/>
    <w:rsid w:val="14301039"/>
    <w:rsid w:val="1444326E"/>
    <w:rsid w:val="1447A2EC"/>
    <w:rsid w:val="144E8F95"/>
    <w:rsid w:val="144FFE38"/>
    <w:rsid w:val="14525FB6"/>
    <w:rsid w:val="14531383"/>
    <w:rsid w:val="1463BA86"/>
    <w:rsid w:val="1468EA65"/>
    <w:rsid w:val="14732398"/>
    <w:rsid w:val="14742922"/>
    <w:rsid w:val="147B7A5B"/>
    <w:rsid w:val="147C710E"/>
    <w:rsid w:val="1485866C"/>
    <w:rsid w:val="1489C767"/>
    <w:rsid w:val="1491A7F4"/>
    <w:rsid w:val="1499D754"/>
    <w:rsid w:val="14A38389"/>
    <w:rsid w:val="14BA178A"/>
    <w:rsid w:val="14C4A943"/>
    <w:rsid w:val="14EA6C8E"/>
    <w:rsid w:val="14F6DBA4"/>
    <w:rsid w:val="150056AB"/>
    <w:rsid w:val="150232AD"/>
    <w:rsid w:val="15168FC6"/>
    <w:rsid w:val="15175107"/>
    <w:rsid w:val="152E426E"/>
    <w:rsid w:val="153AB181"/>
    <w:rsid w:val="153FC868"/>
    <w:rsid w:val="15411AA8"/>
    <w:rsid w:val="154B1D80"/>
    <w:rsid w:val="15775E2F"/>
    <w:rsid w:val="1579BEBB"/>
    <w:rsid w:val="157DB04A"/>
    <w:rsid w:val="158C8434"/>
    <w:rsid w:val="158ECEA6"/>
    <w:rsid w:val="15904554"/>
    <w:rsid w:val="15924217"/>
    <w:rsid w:val="159D3B06"/>
    <w:rsid w:val="159E5BFA"/>
    <w:rsid w:val="15AC0518"/>
    <w:rsid w:val="15B53AF4"/>
    <w:rsid w:val="15BDD34F"/>
    <w:rsid w:val="15C84757"/>
    <w:rsid w:val="15CA4CE1"/>
    <w:rsid w:val="15CA579F"/>
    <w:rsid w:val="15CEE068"/>
    <w:rsid w:val="15D77D7E"/>
    <w:rsid w:val="15DBB34F"/>
    <w:rsid w:val="15E3734D"/>
    <w:rsid w:val="15ECB5B2"/>
    <w:rsid w:val="1614AA20"/>
    <w:rsid w:val="161685D3"/>
    <w:rsid w:val="16216F9C"/>
    <w:rsid w:val="1639BCC5"/>
    <w:rsid w:val="163D57D2"/>
    <w:rsid w:val="1645E29F"/>
    <w:rsid w:val="1646E387"/>
    <w:rsid w:val="164907F8"/>
    <w:rsid w:val="16514EE2"/>
    <w:rsid w:val="16522B07"/>
    <w:rsid w:val="16561521"/>
    <w:rsid w:val="1665B2FF"/>
    <w:rsid w:val="166B1936"/>
    <w:rsid w:val="16764208"/>
    <w:rsid w:val="1681F4F2"/>
    <w:rsid w:val="16834574"/>
    <w:rsid w:val="1685555E"/>
    <w:rsid w:val="169EBA7D"/>
    <w:rsid w:val="169EE892"/>
    <w:rsid w:val="16A465E2"/>
    <w:rsid w:val="16AC56EB"/>
    <w:rsid w:val="16B52E58"/>
    <w:rsid w:val="16BB8E43"/>
    <w:rsid w:val="16CA854E"/>
    <w:rsid w:val="16D8E908"/>
    <w:rsid w:val="16EC2703"/>
    <w:rsid w:val="16F42CCF"/>
    <w:rsid w:val="16FA8E26"/>
    <w:rsid w:val="170CB105"/>
    <w:rsid w:val="1710D571"/>
    <w:rsid w:val="171D059E"/>
    <w:rsid w:val="1728342E"/>
    <w:rsid w:val="172CAEC2"/>
    <w:rsid w:val="1737924F"/>
    <w:rsid w:val="175CFBAB"/>
    <w:rsid w:val="1762EC20"/>
    <w:rsid w:val="1769B57E"/>
    <w:rsid w:val="179E539B"/>
    <w:rsid w:val="17A08076"/>
    <w:rsid w:val="17A24F46"/>
    <w:rsid w:val="17C787BA"/>
    <w:rsid w:val="17C87D56"/>
    <w:rsid w:val="17F1D1A6"/>
    <w:rsid w:val="17F4C6F6"/>
    <w:rsid w:val="18067166"/>
    <w:rsid w:val="18102E81"/>
    <w:rsid w:val="1822294C"/>
    <w:rsid w:val="1823F132"/>
    <w:rsid w:val="1824AAE7"/>
    <w:rsid w:val="18311B1F"/>
    <w:rsid w:val="18397C2B"/>
    <w:rsid w:val="1854767E"/>
    <w:rsid w:val="18625660"/>
    <w:rsid w:val="1866BB0B"/>
    <w:rsid w:val="186C4CC3"/>
    <w:rsid w:val="188FC52E"/>
    <w:rsid w:val="189D3949"/>
    <w:rsid w:val="18A1C399"/>
    <w:rsid w:val="18A8E426"/>
    <w:rsid w:val="18B39DD0"/>
    <w:rsid w:val="18C50BDF"/>
    <w:rsid w:val="18DD1334"/>
    <w:rsid w:val="18E2227C"/>
    <w:rsid w:val="18E68F9F"/>
    <w:rsid w:val="18F7EF6F"/>
    <w:rsid w:val="18FE2EFD"/>
    <w:rsid w:val="19012C6F"/>
    <w:rsid w:val="190B2EA8"/>
    <w:rsid w:val="191A4B47"/>
    <w:rsid w:val="19235B4B"/>
    <w:rsid w:val="1927D964"/>
    <w:rsid w:val="192E715F"/>
    <w:rsid w:val="1935914B"/>
    <w:rsid w:val="194564F5"/>
    <w:rsid w:val="196E4C8A"/>
    <w:rsid w:val="19710266"/>
    <w:rsid w:val="197B2ECC"/>
    <w:rsid w:val="197BD81A"/>
    <w:rsid w:val="197F0EE3"/>
    <w:rsid w:val="1988373C"/>
    <w:rsid w:val="198BD238"/>
    <w:rsid w:val="1997068A"/>
    <w:rsid w:val="19A1AC00"/>
    <w:rsid w:val="19A942D3"/>
    <w:rsid w:val="19AF2610"/>
    <w:rsid w:val="19AF2FCA"/>
    <w:rsid w:val="19C3E0D5"/>
    <w:rsid w:val="19DF98CA"/>
    <w:rsid w:val="19E59A6B"/>
    <w:rsid w:val="19EDFF5C"/>
    <w:rsid w:val="19F04212"/>
    <w:rsid w:val="19F6703F"/>
    <w:rsid w:val="19FD1C46"/>
    <w:rsid w:val="19FF60EE"/>
    <w:rsid w:val="1A044392"/>
    <w:rsid w:val="1A2046AF"/>
    <w:rsid w:val="1A38AF14"/>
    <w:rsid w:val="1A3A6AE5"/>
    <w:rsid w:val="1A4ACDCD"/>
    <w:rsid w:val="1A4DCCC2"/>
    <w:rsid w:val="1A5587DA"/>
    <w:rsid w:val="1A89EF85"/>
    <w:rsid w:val="1A9FF3AB"/>
    <w:rsid w:val="1AA127ED"/>
    <w:rsid w:val="1AA5B262"/>
    <w:rsid w:val="1AD04FDC"/>
    <w:rsid w:val="1AD28A35"/>
    <w:rsid w:val="1AD32832"/>
    <w:rsid w:val="1ADAB0EE"/>
    <w:rsid w:val="1ADE6DD2"/>
    <w:rsid w:val="1ADE87D7"/>
    <w:rsid w:val="1AE2B649"/>
    <w:rsid w:val="1AFC9C06"/>
    <w:rsid w:val="1AFEC5C6"/>
    <w:rsid w:val="1B07426C"/>
    <w:rsid w:val="1B094111"/>
    <w:rsid w:val="1B3F2671"/>
    <w:rsid w:val="1B4C395B"/>
    <w:rsid w:val="1B6D6CE8"/>
    <w:rsid w:val="1B6EA5F1"/>
    <w:rsid w:val="1B76AE84"/>
    <w:rsid w:val="1B77E6AF"/>
    <w:rsid w:val="1B828A95"/>
    <w:rsid w:val="1B9136CA"/>
    <w:rsid w:val="1B9DB7B9"/>
    <w:rsid w:val="1BBC8C8E"/>
    <w:rsid w:val="1BC9CF9B"/>
    <w:rsid w:val="1BDEBE80"/>
    <w:rsid w:val="1BE11C60"/>
    <w:rsid w:val="1BE520E9"/>
    <w:rsid w:val="1C468813"/>
    <w:rsid w:val="1C5E56B1"/>
    <w:rsid w:val="1C679CFB"/>
    <w:rsid w:val="1C754EB7"/>
    <w:rsid w:val="1C8BD31C"/>
    <w:rsid w:val="1C8CCB4F"/>
    <w:rsid w:val="1C960F50"/>
    <w:rsid w:val="1C9CFEF3"/>
    <w:rsid w:val="1CA11CA5"/>
    <w:rsid w:val="1CB3BC15"/>
    <w:rsid w:val="1CBB7B09"/>
    <w:rsid w:val="1CBBA439"/>
    <w:rsid w:val="1CBE2C02"/>
    <w:rsid w:val="1CD85963"/>
    <w:rsid w:val="1CF7751E"/>
    <w:rsid w:val="1CFC6520"/>
    <w:rsid w:val="1D01421D"/>
    <w:rsid w:val="1D0ADBAA"/>
    <w:rsid w:val="1D26103F"/>
    <w:rsid w:val="1D28A39D"/>
    <w:rsid w:val="1D2B0DD9"/>
    <w:rsid w:val="1D398A32"/>
    <w:rsid w:val="1D54003B"/>
    <w:rsid w:val="1D5C6179"/>
    <w:rsid w:val="1D62DBEE"/>
    <w:rsid w:val="1D69E410"/>
    <w:rsid w:val="1D6D786D"/>
    <w:rsid w:val="1D6E3002"/>
    <w:rsid w:val="1D6F91C3"/>
    <w:rsid w:val="1D739D96"/>
    <w:rsid w:val="1D7FD872"/>
    <w:rsid w:val="1D9A49D9"/>
    <w:rsid w:val="1D9D1B54"/>
    <w:rsid w:val="1DA18972"/>
    <w:rsid w:val="1DA29F08"/>
    <w:rsid w:val="1DA51491"/>
    <w:rsid w:val="1DAD3F1E"/>
    <w:rsid w:val="1DD07A57"/>
    <w:rsid w:val="1DEE0DE6"/>
    <w:rsid w:val="1DF30073"/>
    <w:rsid w:val="1DF54C5D"/>
    <w:rsid w:val="1DFB536C"/>
    <w:rsid w:val="1E19D237"/>
    <w:rsid w:val="1E4824D5"/>
    <w:rsid w:val="1E49C53B"/>
    <w:rsid w:val="1E574B6A"/>
    <w:rsid w:val="1E5D1D3D"/>
    <w:rsid w:val="1E622DBD"/>
    <w:rsid w:val="1E65CDD1"/>
    <w:rsid w:val="1E6D2D7C"/>
    <w:rsid w:val="1E82CA04"/>
    <w:rsid w:val="1E8ED99B"/>
    <w:rsid w:val="1E93A40D"/>
    <w:rsid w:val="1E9969AF"/>
    <w:rsid w:val="1E9B59EE"/>
    <w:rsid w:val="1EA0C22F"/>
    <w:rsid w:val="1EB183AA"/>
    <w:rsid w:val="1EC20DDB"/>
    <w:rsid w:val="1EC51B12"/>
    <w:rsid w:val="1ED0FD1A"/>
    <w:rsid w:val="1ED4BF12"/>
    <w:rsid w:val="1EE1DAA5"/>
    <w:rsid w:val="1EE39E1B"/>
    <w:rsid w:val="1EE78814"/>
    <w:rsid w:val="1EEFD09C"/>
    <w:rsid w:val="1EFC3AC6"/>
    <w:rsid w:val="1F095DE3"/>
    <w:rsid w:val="1F09B7F2"/>
    <w:rsid w:val="1F0CC280"/>
    <w:rsid w:val="1F0FCA61"/>
    <w:rsid w:val="1F163804"/>
    <w:rsid w:val="1F16B70C"/>
    <w:rsid w:val="1F3DC794"/>
    <w:rsid w:val="1F7AB1E7"/>
    <w:rsid w:val="1F8AC6C3"/>
    <w:rsid w:val="1F91C3DA"/>
    <w:rsid w:val="1FB2B3A7"/>
    <w:rsid w:val="1FE32292"/>
    <w:rsid w:val="1FE330B0"/>
    <w:rsid w:val="1FF15A91"/>
    <w:rsid w:val="200227D2"/>
    <w:rsid w:val="20041C4D"/>
    <w:rsid w:val="200456BB"/>
    <w:rsid w:val="2018229A"/>
    <w:rsid w:val="201837FA"/>
    <w:rsid w:val="201FFB2B"/>
    <w:rsid w:val="20387E38"/>
    <w:rsid w:val="2079F18C"/>
    <w:rsid w:val="208722AE"/>
    <w:rsid w:val="208DB1DD"/>
    <w:rsid w:val="20AA72A9"/>
    <w:rsid w:val="20BFE08E"/>
    <w:rsid w:val="20C2E5C3"/>
    <w:rsid w:val="20D88A5F"/>
    <w:rsid w:val="20EE8F4B"/>
    <w:rsid w:val="20F38627"/>
    <w:rsid w:val="210E511B"/>
    <w:rsid w:val="2115DC4B"/>
    <w:rsid w:val="211C2529"/>
    <w:rsid w:val="2123BC2D"/>
    <w:rsid w:val="212FEDF0"/>
    <w:rsid w:val="213230A6"/>
    <w:rsid w:val="2157A38C"/>
    <w:rsid w:val="215D8581"/>
    <w:rsid w:val="215E9F16"/>
    <w:rsid w:val="21691B03"/>
    <w:rsid w:val="216FDC21"/>
    <w:rsid w:val="217CCBD1"/>
    <w:rsid w:val="218055BA"/>
    <w:rsid w:val="219CE196"/>
    <w:rsid w:val="21A28B1B"/>
    <w:rsid w:val="21A4CD48"/>
    <w:rsid w:val="21B7B631"/>
    <w:rsid w:val="21BB0A3C"/>
    <w:rsid w:val="21C0AC40"/>
    <w:rsid w:val="21C2D967"/>
    <w:rsid w:val="21C46408"/>
    <w:rsid w:val="21C773AC"/>
    <w:rsid w:val="21F193DC"/>
    <w:rsid w:val="21F3D0E0"/>
    <w:rsid w:val="2212551C"/>
    <w:rsid w:val="2218B37F"/>
    <w:rsid w:val="22335B27"/>
    <w:rsid w:val="2238424D"/>
    <w:rsid w:val="223A2229"/>
    <w:rsid w:val="223F101D"/>
    <w:rsid w:val="224FD104"/>
    <w:rsid w:val="227F590F"/>
    <w:rsid w:val="22B0264B"/>
    <w:rsid w:val="22B1BCEA"/>
    <w:rsid w:val="22BF9A66"/>
    <w:rsid w:val="22BFB558"/>
    <w:rsid w:val="22CB63E0"/>
    <w:rsid w:val="22E02369"/>
    <w:rsid w:val="22E80A68"/>
    <w:rsid w:val="22F57E43"/>
    <w:rsid w:val="22F6B8D0"/>
    <w:rsid w:val="2305802F"/>
    <w:rsid w:val="23092D81"/>
    <w:rsid w:val="230EFCEF"/>
    <w:rsid w:val="2316BC64"/>
    <w:rsid w:val="2348789F"/>
    <w:rsid w:val="23599C7E"/>
    <w:rsid w:val="236E0C31"/>
    <w:rsid w:val="239136F0"/>
    <w:rsid w:val="239A7B57"/>
    <w:rsid w:val="239B43A8"/>
    <w:rsid w:val="239DDC7A"/>
    <w:rsid w:val="23B2DE99"/>
    <w:rsid w:val="23B666AB"/>
    <w:rsid w:val="23B82635"/>
    <w:rsid w:val="23BEFCF3"/>
    <w:rsid w:val="23CB6AC0"/>
    <w:rsid w:val="23DBA3E2"/>
    <w:rsid w:val="23DCB13B"/>
    <w:rsid w:val="23F6397A"/>
    <w:rsid w:val="240B18F3"/>
    <w:rsid w:val="24186D11"/>
    <w:rsid w:val="2430911C"/>
    <w:rsid w:val="2437BAA7"/>
    <w:rsid w:val="243D9202"/>
    <w:rsid w:val="2470D265"/>
    <w:rsid w:val="247281E8"/>
    <w:rsid w:val="247DBADA"/>
    <w:rsid w:val="248A88C0"/>
    <w:rsid w:val="248BBC53"/>
    <w:rsid w:val="2499B33F"/>
    <w:rsid w:val="249F282E"/>
    <w:rsid w:val="24A058E3"/>
    <w:rsid w:val="24A354DD"/>
    <w:rsid w:val="24A41284"/>
    <w:rsid w:val="24BF4B8F"/>
    <w:rsid w:val="24CB99CB"/>
    <w:rsid w:val="24F6B875"/>
    <w:rsid w:val="24FBA622"/>
    <w:rsid w:val="24FC0546"/>
    <w:rsid w:val="24FC2DBA"/>
    <w:rsid w:val="25046777"/>
    <w:rsid w:val="251654C7"/>
    <w:rsid w:val="251EEB23"/>
    <w:rsid w:val="2524B407"/>
    <w:rsid w:val="253ACBB5"/>
    <w:rsid w:val="254361C6"/>
    <w:rsid w:val="25481C39"/>
    <w:rsid w:val="254ABE8E"/>
    <w:rsid w:val="254AC637"/>
    <w:rsid w:val="255777D7"/>
    <w:rsid w:val="25621448"/>
    <w:rsid w:val="256B7012"/>
    <w:rsid w:val="256DC6E6"/>
    <w:rsid w:val="25845795"/>
    <w:rsid w:val="258916AF"/>
    <w:rsid w:val="25A27F1D"/>
    <w:rsid w:val="25A6BF10"/>
    <w:rsid w:val="25AA751D"/>
    <w:rsid w:val="25B8CFFE"/>
    <w:rsid w:val="25BABE86"/>
    <w:rsid w:val="25E29BBA"/>
    <w:rsid w:val="25E7106A"/>
    <w:rsid w:val="25EBB5FF"/>
    <w:rsid w:val="25EBE1F6"/>
    <w:rsid w:val="25F0D836"/>
    <w:rsid w:val="260C2E68"/>
    <w:rsid w:val="261DC746"/>
    <w:rsid w:val="26227227"/>
    <w:rsid w:val="262705C9"/>
    <w:rsid w:val="26291408"/>
    <w:rsid w:val="263B2B94"/>
    <w:rsid w:val="263E80FD"/>
    <w:rsid w:val="2653DF77"/>
    <w:rsid w:val="2669CF3A"/>
    <w:rsid w:val="26766F9B"/>
    <w:rsid w:val="2677C24A"/>
    <w:rsid w:val="2677D672"/>
    <w:rsid w:val="2678862C"/>
    <w:rsid w:val="268717BD"/>
    <w:rsid w:val="268D8856"/>
    <w:rsid w:val="26981DEB"/>
    <w:rsid w:val="2699871A"/>
    <w:rsid w:val="26A6C39D"/>
    <w:rsid w:val="26AA2F02"/>
    <w:rsid w:val="26AF84DF"/>
    <w:rsid w:val="26B3F8EC"/>
    <w:rsid w:val="26B66F99"/>
    <w:rsid w:val="26BCFEB2"/>
    <w:rsid w:val="26D085B7"/>
    <w:rsid w:val="2700D3A7"/>
    <w:rsid w:val="270C660E"/>
    <w:rsid w:val="273BAF03"/>
    <w:rsid w:val="2793C6F6"/>
    <w:rsid w:val="279C7ECE"/>
    <w:rsid w:val="27A23526"/>
    <w:rsid w:val="27B5094C"/>
    <w:rsid w:val="27C64A8A"/>
    <w:rsid w:val="27D3A94C"/>
    <w:rsid w:val="27EF109D"/>
    <w:rsid w:val="28012D59"/>
    <w:rsid w:val="28100D51"/>
    <w:rsid w:val="28198B01"/>
    <w:rsid w:val="28279AA1"/>
    <w:rsid w:val="282E9CD6"/>
    <w:rsid w:val="28331330"/>
    <w:rsid w:val="2840070B"/>
    <w:rsid w:val="2843388A"/>
    <w:rsid w:val="28492BAA"/>
    <w:rsid w:val="28679C39"/>
    <w:rsid w:val="28A13CDB"/>
    <w:rsid w:val="28AC5814"/>
    <w:rsid w:val="28AEFD85"/>
    <w:rsid w:val="28B9143D"/>
    <w:rsid w:val="28CB18EE"/>
    <w:rsid w:val="28D1CDB2"/>
    <w:rsid w:val="28DD23DC"/>
    <w:rsid w:val="28EAA3B1"/>
    <w:rsid w:val="29016858"/>
    <w:rsid w:val="2912B12E"/>
    <w:rsid w:val="2913AFBD"/>
    <w:rsid w:val="29260FAC"/>
    <w:rsid w:val="292CA538"/>
    <w:rsid w:val="2942615D"/>
    <w:rsid w:val="29685A9F"/>
    <w:rsid w:val="2969D4A5"/>
    <w:rsid w:val="29721985"/>
    <w:rsid w:val="29763B89"/>
    <w:rsid w:val="297838F7"/>
    <w:rsid w:val="298040BC"/>
    <w:rsid w:val="2983B782"/>
    <w:rsid w:val="298A7766"/>
    <w:rsid w:val="298C0812"/>
    <w:rsid w:val="299532A9"/>
    <w:rsid w:val="29AFC247"/>
    <w:rsid w:val="29BCC457"/>
    <w:rsid w:val="29BEE9F6"/>
    <w:rsid w:val="29C74218"/>
    <w:rsid w:val="29E383CB"/>
    <w:rsid w:val="2A165138"/>
    <w:rsid w:val="2A1AB11B"/>
    <w:rsid w:val="2A1F312A"/>
    <w:rsid w:val="2A2004E3"/>
    <w:rsid w:val="2A2016DB"/>
    <w:rsid w:val="2A235D93"/>
    <w:rsid w:val="2A2F1331"/>
    <w:rsid w:val="2A499A3A"/>
    <w:rsid w:val="2A648AF9"/>
    <w:rsid w:val="2A6C06E2"/>
    <w:rsid w:val="2A7DE640"/>
    <w:rsid w:val="2AAE174B"/>
    <w:rsid w:val="2AB45208"/>
    <w:rsid w:val="2AB536AD"/>
    <w:rsid w:val="2ADFF72B"/>
    <w:rsid w:val="2AEC24A4"/>
    <w:rsid w:val="2AFEC5F5"/>
    <w:rsid w:val="2B1136D1"/>
    <w:rsid w:val="2B11FDB8"/>
    <w:rsid w:val="2B12DE7B"/>
    <w:rsid w:val="2B2CAA94"/>
    <w:rsid w:val="2B3A333B"/>
    <w:rsid w:val="2B3CB4B6"/>
    <w:rsid w:val="2B415CBD"/>
    <w:rsid w:val="2B446F6B"/>
    <w:rsid w:val="2B45AF5A"/>
    <w:rsid w:val="2B53A4EF"/>
    <w:rsid w:val="2B65EE95"/>
    <w:rsid w:val="2B6E1360"/>
    <w:rsid w:val="2B726062"/>
    <w:rsid w:val="2B7A01EF"/>
    <w:rsid w:val="2B7B6771"/>
    <w:rsid w:val="2B86CF9E"/>
    <w:rsid w:val="2BA937E8"/>
    <w:rsid w:val="2BB30A2D"/>
    <w:rsid w:val="2BB53844"/>
    <w:rsid w:val="2BBB018B"/>
    <w:rsid w:val="2BDE7A2F"/>
    <w:rsid w:val="2BE2D04D"/>
    <w:rsid w:val="2BF0BFC6"/>
    <w:rsid w:val="2C0866DB"/>
    <w:rsid w:val="2C0E558E"/>
    <w:rsid w:val="2C113A43"/>
    <w:rsid w:val="2C1ADC1C"/>
    <w:rsid w:val="2C28584D"/>
    <w:rsid w:val="2C2E6980"/>
    <w:rsid w:val="2C559BE4"/>
    <w:rsid w:val="2C5A9B16"/>
    <w:rsid w:val="2C7A2337"/>
    <w:rsid w:val="2C8AE853"/>
    <w:rsid w:val="2C9300F1"/>
    <w:rsid w:val="2CA1D4A2"/>
    <w:rsid w:val="2CA6D225"/>
    <w:rsid w:val="2CB3CF8A"/>
    <w:rsid w:val="2CB48E20"/>
    <w:rsid w:val="2CB614D5"/>
    <w:rsid w:val="2CBA00E0"/>
    <w:rsid w:val="2CBE4D9C"/>
    <w:rsid w:val="2CBEEF74"/>
    <w:rsid w:val="2CC7CB68"/>
    <w:rsid w:val="2CD337B6"/>
    <w:rsid w:val="2D607AB7"/>
    <w:rsid w:val="2D762B38"/>
    <w:rsid w:val="2D845CBE"/>
    <w:rsid w:val="2D913F8B"/>
    <w:rsid w:val="2D9A5CDE"/>
    <w:rsid w:val="2DA26854"/>
    <w:rsid w:val="2DAE34E1"/>
    <w:rsid w:val="2DB28372"/>
    <w:rsid w:val="2DCACCE3"/>
    <w:rsid w:val="2DE883EF"/>
    <w:rsid w:val="2DF2CAC6"/>
    <w:rsid w:val="2E138182"/>
    <w:rsid w:val="2E21B082"/>
    <w:rsid w:val="2E2729B0"/>
    <w:rsid w:val="2E2B438D"/>
    <w:rsid w:val="2E2F5F84"/>
    <w:rsid w:val="2E2F74EB"/>
    <w:rsid w:val="2E3852C6"/>
    <w:rsid w:val="2E38A37D"/>
    <w:rsid w:val="2E4870FB"/>
    <w:rsid w:val="2E5E3468"/>
    <w:rsid w:val="2E616722"/>
    <w:rsid w:val="2E6C144A"/>
    <w:rsid w:val="2E7AFEF5"/>
    <w:rsid w:val="2E9441D4"/>
    <w:rsid w:val="2EA85921"/>
    <w:rsid w:val="2EAF2CD6"/>
    <w:rsid w:val="2ECF453B"/>
    <w:rsid w:val="2ECFEAFE"/>
    <w:rsid w:val="2ED7E1CC"/>
    <w:rsid w:val="2EEA6341"/>
    <w:rsid w:val="2EF371F9"/>
    <w:rsid w:val="2EF43128"/>
    <w:rsid w:val="2EF4B8F0"/>
    <w:rsid w:val="2EF810A8"/>
    <w:rsid w:val="2F07228D"/>
    <w:rsid w:val="2F0D5C0D"/>
    <w:rsid w:val="2F2000B5"/>
    <w:rsid w:val="2F22582E"/>
    <w:rsid w:val="2F229E11"/>
    <w:rsid w:val="2F2724E8"/>
    <w:rsid w:val="2F34D1F9"/>
    <w:rsid w:val="2F366A4C"/>
    <w:rsid w:val="2F376912"/>
    <w:rsid w:val="2F3E6B86"/>
    <w:rsid w:val="2F41A8D2"/>
    <w:rsid w:val="2F512184"/>
    <w:rsid w:val="2F679FCA"/>
    <w:rsid w:val="2F6EA9CC"/>
    <w:rsid w:val="2F8BCE08"/>
    <w:rsid w:val="2F9526EC"/>
    <w:rsid w:val="2FA8221D"/>
    <w:rsid w:val="2FAB1C88"/>
    <w:rsid w:val="2FAB2647"/>
    <w:rsid w:val="2FC03879"/>
    <w:rsid w:val="2FC3BC55"/>
    <w:rsid w:val="2FD0C4F7"/>
    <w:rsid w:val="2FD3C3EC"/>
    <w:rsid w:val="2FD5F1DD"/>
    <w:rsid w:val="2FDAD9DF"/>
    <w:rsid w:val="2FDDD755"/>
    <w:rsid w:val="2FE365FA"/>
    <w:rsid w:val="2FE52C28"/>
    <w:rsid w:val="30189FC6"/>
    <w:rsid w:val="30208B53"/>
    <w:rsid w:val="302644E5"/>
    <w:rsid w:val="3051657F"/>
    <w:rsid w:val="306283B0"/>
    <w:rsid w:val="306A53AE"/>
    <w:rsid w:val="30712CB6"/>
    <w:rsid w:val="3076F297"/>
    <w:rsid w:val="30843BF7"/>
    <w:rsid w:val="3086CBCB"/>
    <w:rsid w:val="308A7117"/>
    <w:rsid w:val="309C838C"/>
    <w:rsid w:val="309FE632"/>
    <w:rsid w:val="30A51D18"/>
    <w:rsid w:val="30A79A29"/>
    <w:rsid w:val="30BAC33E"/>
    <w:rsid w:val="30DBD7FE"/>
    <w:rsid w:val="30DE2D39"/>
    <w:rsid w:val="30E73142"/>
    <w:rsid w:val="30F611A1"/>
    <w:rsid w:val="30F95F33"/>
    <w:rsid w:val="311A294C"/>
    <w:rsid w:val="311CE1AF"/>
    <w:rsid w:val="311D00CA"/>
    <w:rsid w:val="3127D03F"/>
    <w:rsid w:val="312C7EF0"/>
    <w:rsid w:val="313B757F"/>
    <w:rsid w:val="313BDD0A"/>
    <w:rsid w:val="3140D51F"/>
    <w:rsid w:val="314CCEFE"/>
    <w:rsid w:val="3150992A"/>
    <w:rsid w:val="316CD78E"/>
    <w:rsid w:val="316F8C63"/>
    <w:rsid w:val="317089AE"/>
    <w:rsid w:val="3184384A"/>
    <w:rsid w:val="3184F36C"/>
    <w:rsid w:val="318BF543"/>
    <w:rsid w:val="31ADCDA1"/>
    <w:rsid w:val="31AEBE5C"/>
    <w:rsid w:val="31C0444C"/>
    <w:rsid w:val="31CF739A"/>
    <w:rsid w:val="31D1D609"/>
    <w:rsid w:val="31DAFE7E"/>
    <w:rsid w:val="31E580F6"/>
    <w:rsid w:val="3207495A"/>
    <w:rsid w:val="320FB569"/>
    <w:rsid w:val="321E5FFE"/>
    <w:rsid w:val="32235313"/>
    <w:rsid w:val="3225613A"/>
    <w:rsid w:val="3238EB65"/>
    <w:rsid w:val="323B2BFD"/>
    <w:rsid w:val="324ABBC3"/>
    <w:rsid w:val="324CBF94"/>
    <w:rsid w:val="3256676A"/>
    <w:rsid w:val="32701F49"/>
    <w:rsid w:val="3271141A"/>
    <w:rsid w:val="3271841E"/>
    <w:rsid w:val="3273048B"/>
    <w:rsid w:val="3289D932"/>
    <w:rsid w:val="3298B449"/>
    <w:rsid w:val="329FF84D"/>
    <w:rsid w:val="32AD24FA"/>
    <w:rsid w:val="32AE8A8D"/>
    <w:rsid w:val="32B37089"/>
    <w:rsid w:val="32B8ACB6"/>
    <w:rsid w:val="32C70CA9"/>
    <w:rsid w:val="32DCA580"/>
    <w:rsid w:val="32E9A053"/>
    <w:rsid w:val="3318FFE5"/>
    <w:rsid w:val="335C98DA"/>
    <w:rsid w:val="33776A7E"/>
    <w:rsid w:val="33AFB606"/>
    <w:rsid w:val="33CA5B3B"/>
    <w:rsid w:val="33CD9698"/>
    <w:rsid w:val="33D30BCC"/>
    <w:rsid w:val="33ED3DCA"/>
    <w:rsid w:val="3408123C"/>
    <w:rsid w:val="3428BE19"/>
    <w:rsid w:val="34463965"/>
    <w:rsid w:val="344C9D27"/>
    <w:rsid w:val="345A204A"/>
    <w:rsid w:val="345A4AD7"/>
    <w:rsid w:val="347875E1"/>
    <w:rsid w:val="3485A002"/>
    <w:rsid w:val="348E55AE"/>
    <w:rsid w:val="349D1B07"/>
    <w:rsid w:val="34AC65D6"/>
    <w:rsid w:val="34AD6555"/>
    <w:rsid w:val="34CC7438"/>
    <w:rsid w:val="34D23E26"/>
    <w:rsid w:val="34DAD4DF"/>
    <w:rsid w:val="34DEE5AC"/>
    <w:rsid w:val="34E95DB4"/>
    <w:rsid w:val="350463A1"/>
    <w:rsid w:val="35167C42"/>
    <w:rsid w:val="351E4380"/>
    <w:rsid w:val="3528BFDA"/>
    <w:rsid w:val="353C3AAF"/>
    <w:rsid w:val="353C3E62"/>
    <w:rsid w:val="353CF038"/>
    <w:rsid w:val="35457197"/>
    <w:rsid w:val="3551C4D0"/>
    <w:rsid w:val="355AA55E"/>
    <w:rsid w:val="3563AE6C"/>
    <w:rsid w:val="356FD81E"/>
    <w:rsid w:val="3573D71B"/>
    <w:rsid w:val="357B7294"/>
    <w:rsid w:val="357CBE11"/>
    <w:rsid w:val="35829D2E"/>
    <w:rsid w:val="35A9D489"/>
    <w:rsid w:val="35C29C68"/>
    <w:rsid w:val="35DB6BCA"/>
    <w:rsid w:val="35E29406"/>
    <w:rsid w:val="35E52161"/>
    <w:rsid w:val="35FDC850"/>
    <w:rsid w:val="3600158C"/>
    <w:rsid w:val="360460E6"/>
    <w:rsid w:val="36193E70"/>
    <w:rsid w:val="361B8F41"/>
    <w:rsid w:val="36343651"/>
    <w:rsid w:val="364048B1"/>
    <w:rsid w:val="3656AC48"/>
    <w:rsid w:val="366C08B8"/>
    <w:rsid w:val="3673EDAB"/>
    <w:rsid w:val="369DE32D"/>
    <w:rsid w:val="36DDFC4F"/>
    <w:rsid w:val="36E1E593"/>
    <w:rsid w:val="36E4E988"/>
    <w:rsid w:val="36F23095"/>
    <w:rsid w:val="36F73305"/>
    <w:rsid w:val="36F84D35"/>
    <w:rsid w:val="37002494"/>
    <w:rsid w:val="37063005"/>
    <w:rsid w:val="371C9142"/>
    <w:rsid w:val="37210467"/>
    <w:rsid w:val="37352181"/>
    <w:rsid w:val="3753F090"/>
    <w:rsid w:val="375584F6"/>
    <w:rsid w:val="376B1B27"/>
    <w:rsid w:val="376FE3A7"/>
    <w:rsid w:val="37743A7C"/>
    <w:rsid w:val="37767AED"/>
    <w:rsid w:val="3778A9CA"/>
    <w:rsid w:val="37A2ABB7"/>
    <w:rsid w:val="37B403E9"/>
    <w:rsid w:val="37C7D2A7"/>
    <w:rsid w:val="37CA6A2A"/>
    <w:rsid w:val="37CFD2EB"/>
    <w:rsid w:val="37F0E39D"/>
    <w:rsid w:val="37FD0434"/>
    <w:rsid w:val="381C1306"/>
    <w:rsid w:val="38227169"/>
    <w:rsid w:val="3825661F"/>
    <w:rsid w:val="382578C7"/>
    <w:rsid w:val="3829056C"/>
    <w:rsid w:val="384285B9"/>
    <w:rsid w:val="386074E0"/>
    <w:rsid w:val="3869EDC4"/>
    <w:rsid w:val="387973B0"/>
    <w:rsid w:val="38805875"/>
    <w:rsid w:val="3885AE8C"/>
    <w:rsid w:val="38B9F337"/>
    <w:rsid w:val="38BB04F9"/>
    <w:rsid w:val="38BD446C"/>
    <w:rsid w:val="38C5E8E5"/>
    <w:rsid w:val="38C98057"/>
    <w:rsid w:val="38CD8DC3"/>
    <w:rsid w:val="38D1F148"/>
    <w:rsid w:val="38D49293"/>
    <w:rsid w:val="38DB3EB2"/>
    <w:rsid w:val="38E238FA"/>
    <w:rsid w:val="39054D2A"/>
    <w:rsid w:val="3906BE3F"/>
    <w:rsid w:val="39166883"/>
    <w:rsid w:val="391DE22C"/>
    <w:rsid w:val="39221974"/>
    <w:rsid w:val="392E12E5"/>
    <w:rsid w:val="3937D4E6"/>
    <w:rsid w:val="39444FC9"/>
    <w:rsid w:val="394CB838"/>
    <w:rsid w:val="395D7D55"/>
    <w:rsid w:val="396BC93B"/>
    <w:rsid w:val="398CEA50"/>
    <w:rsid w:val="3991CFEA"/>
    <w:rsid w:val="39A4410E"/>
    <w:rsid w:val="39B3C82B"/>
    <w:rsid w:val="39B42656"/>
    <w:rsid w:val="39EAE070"/>
    <w:rsid w:val="3A172A41"/>
    <w:rsid w:val="3A19E868"/>
    <w:rsid w:val="3A1DAE0F"/>
    <w:rsid w:val="3A245DB2"/>
    <w:rsid w:val="3A3B8FC6"/>
    <w:rsid w:val="3A4363E1"/>
    <w:rsid w:val="3A50F4A8"/>
    <w:rsid w:val="3A539536"/>
    <w:rsid w:val="3A544B57"/>
    <w:rsid w:val="3A5685B9"/>
    <w:rsid w:val="3A678285"/>
    <w:rsid w:val="3A6F009D"/>
    <w:rsid w:val="3A6F5E86"/>
    <w:rsid w:val="3A6F874F"/>
    <w:rsid w:val="3A72F5EE"/>
    <w:rsid w:val="3A8BCD3F"/>
    <w:rsid w:val="3A90D967"/>
    <w:rsid w:val="3A9E9FC2"/>
    <w:rsid w:val="3AA9AD21"/>
    <w:rsid w:val="3ABCDBD6"/>
    <w:rsid w:val="3AD4A8E0"/>
    <w:rsid w:val="3AD9695C"/>
    <w:rsid w:val="3ADB025C"/>
    <w:rsid w:val="3B199DC1"/>
    <w:rsid w:val="3B1C97F7"/>
    <w:rsid w:val="3B211842"/>
    <w:rsid w:val="3B26874F"/>
    <w:rsid w:val="3B32E4B2"/>
    <w:rsid w:val="3B4277F6"/>
    <w:rsid w:val="3B42A2BE"/>
    <w:rsid w:val="3B61AD10"/>
    <w:rsid w:val="3B76C0EE"/>
    <w:rsid w:val="3B85150E"/>
    <w:rsid w:val="3BAEFF8E"/>
    <w:rsid w:val="3BB0B5CC"/>
    <w:rsid w:val="3BBC1F2A"/>
    <w:rsid w:val="3BE0CE54"/>
    <w:rsid w:val="3BE5E7D3"/>
    <w:rsid w:val="3BF9A0A4"/>
    <w:rsid w:val="3C03BB99"/>
    <w:rsid w:val="3C051078"/>
    <w:rsid w:val="3C1515FD"/>
    <w:rsid w:val="3C238FF7"/>
    <w:rsid w:val="3C509C3B"/>
    <w:rsid w:val="3C56390B"/>
    <w:rsid w:val="3C6858D2"/>
    <w:rsid w:val="3C6AB04B"/>
    <w:rsid w:val="3C6EDE30"/>
    <w:rsid w:val="3C720EBC"/>
    <w:rsid w:val="3C75B865"/>
    <w:rsid w:val="3C818034"/>
    <w:rsid w:val="3C867BDD"/>
    <w:rsid w:val="3C8809ED"/>
    <w:rsid w:val="3C935DCD"/>
    <w:rsid w:val="3C9880D5"/>
    <w:rsid w:val="3CAD7EB0"/>
    <w:rsid w:val="3CB15DEF"/>
    <w:rsid w:val="3CC291E5"/>
    <w:rsid w:val="3CC911F2"/>
    <w:rsid w:val="3CE4BD72"/>
    <w:rsid w:val="3CE718CE"/>
    <w:rsid w:val="3CF07971"/>
    <w:rsid w:val="3CF3FB7A"/>
    <w:rsid w:val="3D15F6DC"/>
    <w:rsid w:val="3D237FEF"/>
    <w:rsid w:val="3D3FF752"/>
    <w:rsid w:val="3D75F11E"/>
    <w:rsid w:val="3D7CBAEE"/>
    <w:rsid w:val="3D80C250"/>
    <w:rsid w:val="3D82EBC2"/>
    <w:rsid w:val="3DA76C9E"/>
    <w:rsid w:val="3DC7AF89"/>
    <w:rsid w:val="3DD5006A"/>
    <w:rsid w:val="3DD69B90"/>
    <w:rsid w:val="3DF7DFB3"/>
    <w:rsid w:val="3E31588B"/>
    <w:rsid w:val="3E3D7D00"/>
    <w:rsid w:val="3E41963E"/>
    <w:rsid w:val="3E48890D"/>
    <w:rsid w:val="3E49D027"/>
    <w:rsid w:val="3E51C455"/>
    <w:rsid w:val="3E51E3D3"/>
    <w:rsid w:val="3E5577D1"/>
    <w:rsid w:val="3E5C1AFA"/>
    <w:rsid w:val="3E61A6DF"/>
    <w:rsid w:val="3E61D347"/>
    <w:rsid w:val="3E7151E0"/>
    <w:rsid w:val="3EC8C48B"/>
    <w:rsid w:val="3ECCF132"/>
    <w:rsid w:val="3ED4A09C"/>
    <w:rsid w:val="3ED9FBC7"/>
    <w:rsid w:val="3EF9E7D5"/>
    <w:rsid w:val="3F11ED13"/>
    <w:rsid w:val="3F1C0BAA"/>
    <w:rsid w:val="3F20022E"/>
    <w:rsid w:val="3F24885C"/>
    <w:rsid w:val="3F43655A"/>
    <w:rsid w:val="3F4B71E4"/>
    <w:rsid w:val="3F73852C"/>
    <w:rsid w:val="3F79B9AD"/>
    <w:rsid w:val="3F841741"/>
    <w:rsid w:val="3F84A859"/>
    <w:rsid w:val="3F901125"/>
    <w:rsid w:val="3F96489A"/>
    <w:rsid w:val="3FA95B7B"/>
    <w:rsid w:val="3FB16D02"/>
    <w:rsid w:val="3FBB5022"/>
    <w:rsid w:val="3FCB3908"/>
    <w:rsid w:val="3FDA4AE4"/>
    <w:rsid w:val="3FDD4D5C"/>
    <w:rsid w:val="4010B424"/>
    <w:rsid w:val="4028BF78"/>
    <w:rsid w:val="403409A4"/>
    <w:rsid w:val="405705E4"/>
    <w:rsid w:val="406B4877"/>
    <w:rsid w:val="4074FF18"/>
    <w:rsid w:val="40790093"/>
    <w:rsid w:val="4085DDC2"/>
    <w:rsid w:val="408EC41A"/>
    <w:rsid w:val="40992543"/>
    <w:rsid w:val="409EE047"/>
    <w:rsid w:val="40B19A35"/>
    <w:rsid w:val="40B5E1ED"/>
    <w:rsid w:val="40B875B4"/>
    <w:rsid w:val="40BAA7A2"/>
    <w:rsid w:val="40BDBE03"/>
    <w:rsid w:val="40D1EE79"/>
    <w:rsid w:val="40F8F133"/>
    <w:rsid w:val="410B7926"/>
    <w:rsid w:val="4113F288"/>
    <w:rsid w:val="411B96CB"/>
    <w:rsid w:val="41357006"/>
    <w:rsid w:val="413AFA40"/>
    <w:rsid w:val="414E7F8A"/>
    <w:rsid w:val="41549371"/>
    <w:rsid w:val="416AFF63"/>
    <w:rsid w:val="419BDB42"/>
    <w:rsid w:val="419C8750"/>
    <w:rsid w:val="41B0F341"/>
    <w:rsid w:val="41B473AC"/>
    <w:rsid w:val="41B83CEC"/>
    <w:rsid w:val="41BB9B89"/>
    <w:rsid w:val="41C131F2"/>
    <w:rsid w:val="41C380F6"/>
    <w:rsid w:val="41F6C8D9"/>
    <w:rsid w:val="41F93AB3"/>
    <w:rsid w:val="41FD34E7"/>
    <w:rsid w:val="420EDFB5"/>
    <w:rsid w:val="4216F74C"/>
    <w:rsid w:val="42196679"/>
    <w:rsid w:val="421B96FB"/>
    <w:rsid w:val="4222B1CC"/>
    <w:rsid w:val="422D2F08"/>
    <w:rsid w:val="42399E1B"/>
    <w:rsid w:val="424C7D88"/>
    <w:rsid w:val="424FAF4E"/>
    <w:rsid w:val="4260ED65"/>
    <w:rsid w:val="4272DE5F"/>
    <w:rsid w:val="42957436"/>
    <w:rsid w:val="42A516FA"/>
    <w:rsid w:val="42A9D39D"/>
    <w:rsid w:val="42AB73FA"/>
    <w:rsid w:val="42B3F707"/>
    <w:rsid w:val="42C20CF5"/>
    <w:rsid w:val="42E32B26"/>
    <w:rsid w:val="42E66FAC"/>
    <w:rsid w:val="42F91E7D"/>
    <w:rsid w:val="4304C9AE"/>
    <w:rsid w:val="430E2292"/>
    <w:rsid w:val="431F9443"/>
    <w:rsid w:val="4320D79A"/>
    <w:rsid w:val="4324E0A4"/>
    <w:rsid w:val="4349BCE6"/>
    <w:rsid w:val="434B1773"/>
    <w:rsid w:val="4382320E"/>
    <w:rsid w:val="438A943F"/>
    <w:rsid w:val="438B8B15"/>
    <w:rsid w:val="438D8CC2"/>
    <w:rsid w:val="43938B8A"/>
    <w:rsid w:val="439B82DF"/>
    <w:rsid w:val="439D249D"/>
    <w:rsid w:val="43AAB016"/>
    <w:rsid w:val="43B30677"/>
    <w:rsid w:val="43C41795"/>
    <w:rsid w:val="43C57728"/>
    <w:rsid w:val="43C812D9"/>
    <w:rsid w:val="43DDA11C"/>
    <w:rsid w:val="43F3C0DD"/>
    <w:rsid w:val="4425ADC6"/>
    <w:rsid w:val="443E4604"/>
    <w:rsid w:val="444D2C1C"/>
    <w:rsid w:val="44544F03"/>
    <w:rsid w:val="4461FE05"/>
    <w:rsid w:val="446C7950"/>
    <w:rsid w:val="447C9CB1"/>
    <w:rsid w:val="4485ECEE"/>
    <w:rsid w:val="44957AF2"/>
    <w:rsid w:val="449E6373"/>
    <w:rsid w:val="44A172A6"/>
    <w:rsid w:val="44A77115"/>
    <w:rsid w:val="44A96143"/>
    <w:rsid w:val="44A9D623"/>
    <w:rsid w:val="44B76CB4"/>
    <w:rsid w:val="44BDA41A"/>
    <w:rsid w:val="44C4E2AE"/>
    <w:rsid w:val="44E4C7B0"/>
    <w:rsid w:val="450A9D9E"/>
    <w:rsid w:val="4512C247"/>
    <w:rsid w:val="4514FDA9"/>
    <w:rsid w:val="451694C8"/>
    <w:rsid w:val="452273E2"/>
    <w:rsid w:val="452307E2"/>
    <w:rsid w:val="452C1618"/>
    <w:rsid w:val="453959DD"/>
    <w:rsid w:val="453E8FE3"/>
    <w:rsid w:val="4543A9E3"/>
    <w:rsid w:val="45490D1F"/>
    <w:rsid w:val="454F62F1"/>
    <w:rsid w:val="455337BD"/>
    <w:rsid w:val="45581887"/>
    <w:rsid w:val="455CE64D"/>
    <w:rsid w:val="45616EC3"/>
    <w:rsid w:val="45646B23"/>
    <w:rsid w:val="45679E7E"/>
    <w:rsid w:val="456AC986"/>
    <w:rsid w:val="4573F59E"/>
    <w:rsid w:val="4581179C"/>
    <w:rsid w:val="459394B1"/>
    <w:rsid w:val="45987A3A"/>
    <w:rsid w:val="459AF619"/>
    <w:rsid w:val="45AE5F0D"/>
    <w:rsid w:val="45B41F50"/>
    <w:rsid w:val="45BC5F35"/>
    <w:rsid w:val="45CCA3E6"/>
    <w:rsid w:val="45D4A1B3"/>
    <w:rsid w:val="45DA82E1"/>
    <w:rsid w:val="45DADA60"/>
    <w:rsid w:val="46040499"/>
    <w:rsid w:val="4604DC65"/>
    <w:rsid w:val="460A0108"/>
    <w:rsid w:val="462537B2"/>
    <w:rsid w:val="462ED4D9"/>
    <w:rsid w:val="4638E1A9"/>
    <w:rsid w:val="463DC5D6"/>
    <w:rsid w:val="4648DF47"/>
    <w:rsid w:val="464B0976"/>
    <w:rsid w:val="466911E5"/>
    <w:rsid w:val="466D9ADB"/>
    <w:rsid w:val="4670277E"/>
    <w:rsid w:val="4670CF85"/>
    <w:rsid w:val="467CD294"/>
    <w:rsid w:val="468F997B"/>
    <w:rsid w:val="4695772D"/>
    <w:rsid w:val="469BE350"/>
    <w:rsid w:val="46B096D2"/>
    <w:rsid w:val="46B54FA6"/>
    <w:rsid w:val="46D7C5F6"/>
    <w:rsid w:val="46E0EC09"/>
    <w:rsid w:val="46E5909C"/>
    <w:rsid w:val="46EACC61"/>
    <w:rsid w:val="46EF3E6A"/>
    <w:rsid w:val="46FD3B94"/>
    <w:rsid w:val="471B0C02"/>
    <w:rsid w:val="47544CA9"/>
    <w:rsid w:val="475C2D65"/>
    <w:rsid w:val="475E9A4C"/>
    <w:rsid w:val="4790FF6D"/>
    <w:rsid w:val="47917F6B"/>
    <w:rsid w:val="47A6C499"/>
    <w:rsid w:val="47AA279E"/>
    <w:rsid w:val="47AE11E1"/>
    <w:rsid w:val="47C3031F"/>
    <w:rsid w:val="47D0B2ED"/>
    <w:rsid w:val="47D6BFAA"/>
    <w:rsid w:val="47D6DA0B"/>
    <w:rsid w:val="47D93184"/>
    <w:rsid w:val="47DA5267"/>
    <w:rsid w:val="47E10205"/>
    <w:rsid w:val="47E21F68"/>
    <w:rsid w:val="47E289F8"/>
    <w:rsid w:val="47E3C4B0"/>
    <w:rsid w:val="47E5E3F7"/>
    <w:rsid w:val="47EA9EF7"/>
    <w:rsid w:val="47F2AA8E"/>
    <w:rsid w:val="4800E6F1"/>
    <w:rsid w:val="4803D78D"/>
    <w:rsid w:val="48075EAB"/>
    <w:rsid w:val="48082059"/>
    <w:rsid w:val="481934F2"/>
    <w:rsid w:val="481BA01A"/>
    <w:rsid w:val="48228929"/>
    <w:rsid w:val="48324D6D"/>
    <w:rsid w:val="483C9CBC"/>
    <w:rsid w:val="485A153A"/>
    <w:rsid w:val="488BCC61"/>
    <w:rsid w:val="488DE6E4"/>
    <w:rsid w:val="48A144F8"/>
    <w:rsid w:val="48A33BFF"/>
    <w:rsid w:val="48B7B0C5"/>
    <w:rsid w:val="48BA547F"/>
    <w:rsid w:val="48C4DEF3"/>
    <w:rsid w:val="48D8290C"/>
    <w:rsid w:val="48DB3C72"/>
    <w:rsid w:val="48EBD2D6"/>
    <w:rsid w:val="48EFCC7B"/>
    <w:rsid w:val="48F28C4C"/>
    <w:rsid w:val="49065E11"/>
    <w:rsid w:val="490C3C33"/>
    <w:rsid w:val="491654C8"/>
    <w:rsid w:val="4919239F"/>
    <w:rsid w:val="49251519"/>
    <w:rsid w:val="49261138"/>
    <w:rsid w:val="492765BB"/>
    <w:rsid w:val="49331E2A"/>
    <w:rsid w:val="493427FC"/>
    <w:rsid w:val="49352D03"/>
    <w:rsid w:val="493DCC06"/>
    <w:rsid w:val="49467CF9"/>
    <w:rsid w:val="496656C4"/>
    <w:rsid w:val="496D1E96"/>
    <w:rsid w:val="497E8E1E"/>
    <w:rsid w:val="49A578AD"/>
    <w:rsid w:val="49A7C42F"/>
    <w:rsid w:val="49B00810"/>
    <w:rsid w:val="49B10344"/>
    <w:rsid w:val="49B7D9BF"/>
    <w:rsid w:val="49C39F3E"/>
    <w:rsid w:val="49C5CD74"/>
    <w:rsid w:val="49C9D851"/>
    <w:rsid w:val="49CFC6DF"/>
    <w:rsid w:val="49D1C5B3"/>
    <w:rsid w:val="49D4B664"/>
    <w:rsid w:val="49D689B9"/>
    <w:rsid w:val="49D75482"/>
    <w:rsid w:val="49DAC6F1"/>
    <w:rsid w:val="49DD5188"/>
    <w:rsid w:val="49E9C1C0"/>
    <w:rsid w:val="49F7FF57"/>
    <w:rsid w:val="49F9AD31"/>
    <w:rsid w:val="49FC600D"/>
    <w:rsid w:val="4A02EA4D"/>
    <w:rsid w:val="4A15BBFA"/>
    <w:rsid w:val="4A19F19A"/>
    <w:rsid w:val="4A1DB2C1"/>
    <w:rsid w:val="4A1F925B"/>
    <w:rsid w:val="4A3BCCC2"/>
    <w:rsid w:val="4A4525A6"/>
    <w:rsid w:val="4A579429"/>
    <w:rsid w:val="4A57DD95"/>
    <w:rsid w:val="4A5963AE"/>
    <w:rsid w:val="4A617531"/>
    <w:rsid w:val="4A6A23D2"/>
    <w:rsid w:val="4A701B1C"/>
    <w:rsid w:val="4A75D265"/>
    <w:rsid w:val="4A7F1C76"/>
    <w:rsid w:val="4A96A451"/>
    <w:rsid w:val="4AAC3258"/>
    <w:rsid w:val="4AB56399"/>
    <w:rsid w:val="4AB93C8E"/>
    <w:rsid w:val="4AC6D8FE"/>
    <w:rsid w:val="4AD36681"/>
    <w:rsid w:val="4ADD55A2"/>
    <w:rsid w:val="4ADE7C85"/>
    <w:rsid w:val="4AFFCE41"/>
    <w:rsid w:val="4B0915D8"/>
    <w:rsid w:val="4B3AE0D7"/>
    <w:rsid w:val="4B4C0FC7"/>
    <w:rsid w:val="4B58CED1"/>
    <w:rsid w:val="4B599273"/>
    <w:rsid w:val="4B5A1734"/>
    <w:rsid w:val="4B6958DC"/>
    <w:rsid w:val="4B69FD3A"/>
    <w:rsid w:val="4B79B0A8"/>
    <w:rsid w:val="4B7D6404"/>
    <w:rsid w:val="4B96E3D0"/>
    <w:rsid w:val="4B9F61C7"/>
    <w:rsid w:val="4BDCF19A"/>
    <w:rsid w:val="4BDD14E0"/>
    <w:rsid w:val="4BE6A77F"/>
    <w:rsid w:val="4BE781CC"/>
    <w:rsid w:val="4BF22104"/>
    <w:rsid w:val="4C0461F8"/>
    <w:rsid w:val="4C0B285B"/>
    <w:rsid w:val="4C0D30D6"/>
    <w:rsid w:val="4C111CA8"/>
    <w:rsid w:val="4C1EFC8A"/>
    <w:rsid w:val="4C1F3269"/>
    <w:rsid w:val="4C262D6D"/>
    <w:rsid w:val="4C2B6B9D"/>
    <w:rsid w:val="4C2FDE61"/>
    <w:rsid w:val="4C3825DD"/>
    <w:rsid w:val="4C3F4684"/>
    <w:rsid w:val="4C491644"/>
    <w:rsid w:val="4C595F40"/>
    <w:rsid w:val="4C59DF73"/>
    <w:rsid w:val="4C5F1EB0"/>
    <w:rsid w:val="4C6023D4"/>
    <w:rsid w:val="4C70AFCF"/>
    <w:rsid w:val="4C77218C"/>
    <w:rsid w:val="4C84EE00"/>
    <w:rsid w:val="4CB9FB8E"/>
    <w:rsid w:val="4CBBEAAC"/>
    <w:rsid w:val="4CBF9A84"/>
    <w:rsid w:val="4CC7360B"/>
    <w:rsid w:val="4CC81E87"/>
    <w:rsid w:val="4CCFC0CC"/>
    <w:rsid w:val="4CDE6CE3"/>
    <w:rsid w:val="4D09E026"/>
    <w:rsid w:val="4D0F18EB"/>
    <w:rsid w:val="4D14B7BB"/>
    <w:rsid w:val="4D16F306"/>
    <w:rsid w:val="4D1C608F"/>
    <w:rsid w:val="4D3243EE"/>
    <w:rsid w:val="4D422E48"/>
    <w:rsid w:val="4D4CD9EE"/>
    <w:rsid w:val="4D50FD4B"/>
    <w:rsid w:val="4D51925C"/>
    <w:rsid w:val="4D52CC6A"/>
    <w:rsid w:val="4D618525"/>
    <w:rsid w:val="4D721AEA"/>
    <w:rsid w:val="4D8824F7"/>
    <w:rsid w:val="4D8D5061"/>
    <w:rsid w:val="4D8F810B"/>
    <w:rsid w:val="4DA2104D"/>
    <w:rsid w:val="4DB6F6F2"/>
    <w:rsid w:val="4DB8D6F2"/>
    <w:rsid w:val="4DBF54DF"/>
    <w:rsid w:val="4DD844FF"/>
    <w:rsid w:val="4DF33418"/>
    <w:rsid w:val="4DFEC2A4"/>
    <w:rsid w:val="4E2D2603"/>
    <w:rsid w:val="4E2E30C3"/>
    <w:rsid w:val="4E39F98C"/>
    <w:rsid w:val="4E403E27"/>
    <w:rsid w:val="4E479D6B"/>
    <w:rsid w:val="4E6588FE"/>
    <w:rsid w:val="4E78B9DA"/>
    <w:rsid w:val="4E7B8875"/>
    <w:rsid w:val="4E83319A"/>
    <w:rsid w:val="4E85C512"/>
    <w:rsid w:val="4E928C04"/>
    <w:rsid w:val="4E92FAA9"/>
    <w:rsid w:val="4E980945"/>
    <w:rsid w:val="4EC82889"/>
    <w:rsid w:val="4ED8B9DA"/>
    <w:rsid w:val="4EDAB87F"/>
    <w:rsid w:val="4EE64A4A"/>
    <w:rsid w:val="4EEAA036"/>
    <w:rsid w:val="4EEAB555"/>
    <w:rsid w:val="4EEC1945"/>
    <w:rsid w:val="4EF4BB3D"/>
    <w:rsid w:val="4F34CC2B"/>
    <w:rsid w:val="4F38BEE6"/>
    <w:rsid w:val="4F3E233B"/>
    <w:rsid w:val="4F465E7B"/>
    <w:rsid w:val="4F47A5B1"/>
    <w:rsid w:val="4F47F3E0"/>
    <w:rsid w:val="4F4A2481"/>
    <w:rsid w:val="4F620509"/>
    <w:rsid w:val="4F6CD182"/>
    <w:rsid w:val="4F754FD6"/>
    <w:rsid w:val="4F758725"/>
    <w:rsid w:val="4F8070F7"/>
    <w:rsid w:val="4F8170EE"/>
    <w:rsid w:val="4F908E46"/>
    <w:rsid w:val="4F98076B"/>
    <w:rsid w:val="4F992BC3"/>
    <w:rsid w:val="4F99993F"/>
    <w:rsid w:val="4FAE1672"/>
    <w:rsid w:val="4FC53073"/>
    <w:rsid w:val="4FD4818C"/>
    <w:rsid w:val="4FD7CD7F"/>
    <w:rsid w:val="4FDCFE5A"/>
    <w:rsid w:val="4FDE98BE"/>
    <w:rsid w:val="4FE327BD"/>
    <w:rsid w:val="4FF78121"/>
    <w:rsid w:val="500435CD"/>
    <w:rsid w:val="5006CA16"/>
    <w:rsid w:val="501DCF15"/>
    <w:rsid w:val="50257BB2"/>
    <w:rsid w:val="502B78C4"/>
    <w:rsid w:val="5035FDF7"/>
    <w:rsid w:val="503A3F4E"/>
    <w:rsid w:val="5066E55D"/>
    <w:rsid w:val="5069F5FE"/>
    <w:rsid w:val="507AF90B"/>
    <w:rsid w:val="5080D768"/>
    <w:rsid w:val="509BD985"/>
    <w:rsid w:val="509F3434"/>
    <w:rsid w:val="50B3124B"/>
    <w:rsid w:val="50CA575A"/>
    <w:rsid w:val="50CCA435"/>
    <w:rsid w:val="50D044DE"/>
    <w:rsid w:val="50D2EC5C"/>
    <w:rsid w:val="50E20692"/>
    <w:rsid w:val="50E8E1F8"/>
    <w:rsid w:val="50F757D3"/>
    <w:rsid w:val="50F87FC8"/>
    <w:rsid w:val="50FA2DB4"/>
    <w:rsid w:val="511DA1F8"/>
    <w:rsid w:val="5125C8B2"/>
    <w:rsid w:val="513D4BFB"/>
    <w:rsid w:val="513D55D5"/>
    <w:rsid w:val="51465B87"/>
    <w:rsid w:val="515AB2BA"/>
    <w:rsid w:val="5173C689"/>
    <w:rsid w:val="51741703"/>
    <w:rsid w:val="517531D3"/>
    <w:rsid w:val="517B77DC"/>
    <w:rsid w:val="518897CD"/>
    <w:rsid w:val="518A68CD"/>
    <w:rsid w:val="51AF75AC"/>
    <w:rsid w:val="51B17016"/>
    <w:rsid w:val="51B327D7"/>
    <w:rsid w:val="51B8BE78"/>
    <w:rsid w:val="51BE2A51"/>
    <w:rsid w:val="51C0A0C8"/>
    <w:rsid w:val="51C5EB7E"/>
    <w:rsid w:val="51CF5E6A"/>
    <w:rsid w:val="51D08E3C"/>
    <w:rsid w:val="51D753A4"/>
    <w:rsid w:val="51EABD24"/>
    <w:rsid w:val="51FB4180"/>
    <w:rsid w:val="5202C584"/>
    <w:rsid w:val="520412C4"/>
    <w:rsid w:val="520ECE62"/>
    <w:rsid w:val="520F2870"/>
    <w:rsid w:val="523B8033"/>
    <w:rsid w:val="524BE8D5"/>
    <w:rsid w:val="524F7931"/>
    <w:rsid w:val="526BBCCD"/>
    <w:rsid w:val="527216BC"/>
    <w:rsid w:val="527C8B45"/>
    <w:rsid w:val="527FEC30"/>
    <w:rsid w:val="5286E800"/>
    <w:rsid w:val="528A99FE"/>
    <w:rsid w:val="528B3E1E"/>
    <w:rsid w:val="528D41EF"/>
    <w:rsid w:val="52A138E6"/>
    <w:rsid w:val="52A20FC1"/>
    <w:rsid w:val="52AB79EF"/>
    <w:rsid w:val="52CF5BB3"/>
    <w:rsid w:val="52EC3394"/>
    <w:rsid w:val="52ECE2F1"/>
    <w:rsid w:val="52FBBFF2"/>
    <w:rsid w:val="531108AF"/>
    <w:rsid w:val="531C1CBE"/>
    <w:rsid w:val="531D4F32"/>
    <w:rsid w:val="531EB7B1"/>
    <w:rsid w:val="532A5B21"/>
    <w:rsid w:val="534020C1"/>
    <w:rsid w:val="5341D230"/>
    <w:rsid w:val="5347074B"/>
    <w:rsid w:val="535B87CE"/>
    <w:rsid w:val="535DE5B7"/>
    <w:rsid w:val="535EB478"/>
    <w:rsid w:val="537118A1"/>
    <w:rsid w:val="537ED3A8"/>
    <w:rsid w:val="53887637"/>
    <w:rsid w:val="539B4B5A"/>
    <w:rsid w:val="53A37B86"/>
    <w:rsid w:val="53A4A319"/>
    <w:rsid w:val="53A6A1BE"/>
    <w:rsid w:val="53A7B4AE"/>
    <w:rsid w:val="53A9A545"/>
    <w:rsid w:val="53B25A12"/>
    <w:rsid w:val="53BD5A83"/>
    <w:rsid w:val="53C4FEB7"/>
    <w:rsid w:val="53DCA7EC"/>
    <w:rsid w:val="53E03A42"/>
    <w:rsid w:val="53E8A546"/>
    <w:rsid w:val="53F67A34"/>
    <w:rsid w:val="540644D8"/>
    <w:rsid w:val="540C5BD6"/>
    <w:rsid w:val="5419A754"/>
    <w:rsid w:val="5424E82C"/>
    <w:rsid w:val="542929B0"/>
    <w:rsid w:val="54381780"/>
    <w:rsid w:val="54518CBC"/>
    <w:rsid w:val="5454EF2A"/>
    <w:rsid w:val="546A74E5"/>
    <w:rsid w:val="547B0FCA"/>
    <w:rsid w:val="547DA5D3"/>
    <w:rsid w:val="5488EB5A"/>
    <w:rsid w:val="549B6B68"/>
    <w:rsid w:val="54AC4D3F"/>
    <w:rsid w:val="54B496D3"/>
    <w:rsid w:val="54BF6ED1"/>
    <w:rsid w:val="54CB4221"/>
    <w:rsid w:val="54D6809C"/>
    <w:rsid w:val="54DA21D3"/>
    <w:rsid w:val="55190B0A"/>
    <w:rsid w:val="551E0029"/>
    <w:rsid w:val="55369FE7"/>
    <w:rsid w:val="554E719B"/>
    <w:rsid w:val="555149AA"/>
    <w:rsid w:val="5559F6D9"/>
    <w:rsid w:val="555E7EA0"/>
    <w:rsid w:val="5565F258"/>
    <w:rsid w:val="55675ADD"/>
    <w:rsid w:val="55691A87"/>
    <w:rsid w:val="556BC96B"/>
    <w:rsid w:val="556FD153"/>
    <w:rsid w:val="55750D95"/>
    <w:rsid w:val="559ED59B"/>
    <w:rsid w:val="55C643CC"/>
    <w:rsid w:val="55D99B7A"/>
    <w:rsid w:val="55E0A13A"/>
    <w:rsid w:val="55E1C8B9"/>
    <w:rsid w:val="56031B0A"/>
    <w:rsid w:val="5617C081"/>
    <w:rsid w:val="56201A4B"/>
    <w:rsid w:val="5635E0B0"/>
    <w:rsid w:val="56378DA4"/>
    <w:rsid w:val="564A0D45"/>
    <w:rsid w:val="5653ADFE"/>
    <w:rsid w:val="5654EFF4"/>
    <w:rsid w:val="565B6CD5"/>
    <w:rsid w:val="565E903F"/>
    <w:rsid w:val="56629D33"/>
    <w:rsid w:val="566AC510"/>
    <w:rsid w:val="566C4D43"/>
    <w:rsid w:val="5698B419"/>
    <w:rsid w:val="56AF6DCA"/>
    <w:rsid w:val="56AF6EA1"/>
    <w:rsid w:val="56EFCC08"/>
    <w:rsid w:val="5707CE92"/>
    <w:rsid w:val="570ADB5B"/>
    <w:rsid w:val="571799E5"/>
    <w:rsid w:val="57185B5B"/>
    <w:rsid w:val="572163F6"/>
    <w:rsid w:val="57284C11"/>
    <w:rsid w:val="57358706"/>
    <w:rsid w:val="573C9670"/>
    <w:rsid w:val="5748C822"/>
    <w:rsid w:val="5752D555"/>
    <w:rsid w:val="5769B34A"/>
    <w:rsid w:val="5770177D"/>
    <w:rsid w:val="57793FA9"/>
    <w:rsid w:val="577B54A5"/>
    <w:rsid w:val="577FB66E"/>
    <w:rsid w:val="578628B0"/>
    <w:rsid w:val="57881A17"/>
    <w:rsid w:val="5798F4B9"/>
    <w:rsid w:val="57B15532"/>
    <w:rsid w:val="57B21914"/>
    <w:rsid w:val="57B89B2D"/>
    <w:rsid w:val="57C2C896"/>
    <w:rsid w:val="57D29B24"/>
    <w:rsid w:val="57F7C49C"/>
    <w:rsid w:val="580C26D4"/>
    <w:rsid w:val="583DF264"/>
    <w:rsid w:val="584DD15B"/>
    <w:rsid w:val="58520A9A"/>
    <w:rsid w:val="585A5643"/>
    <w:rsid w:val="585CF3A1"/>
    <w:rsid w:val="5862DF65"/>
    <w:rsid w:val="5887100A"/>
    <w:rsid w:val="588B8DA0"/>
    <w:rsid w:val="588F044B"/>
    <w:rsid w:val="58946E5F"/>
    <w:rsid w:val="589C52F3"/>
    <w:rsid w:val="58B87129"/>
    <w:rsid w:val="58C862B4"/>
    <w:rsid w:val="58E3C44C"/>
    <w:rsid w:val="58E6AA1B"/>
    <w:rsid w:val="58ECCB34"/>
    <w:rsid w:val="5911DA9C"/>
    <w:rsid w:val="5912BC7F"/>
    <w:rsid w:val="5913300F"/>
    <w:rsid w:val="5939F3C0"/>
    <w:rsid w:val="5946F909"/>
    <w:rsid w:val="5948B166"/>
    <w:rsid w:val="5956E6A1"/>
    <w:rsid w:val="595813E9"/>
    <w:rsid w:val="596C284C"/>
    <w:rsid w:val="596DE2B1"/>
    <w:rsid w:val="59A1D19A"/>
    <w:rsid w:val="59A23790"/>
    <w:rsid w:val="59B9CD0C"/>
    <w:rsid w:val="59BB2C01"/>
    <w:rsid w:val="59BCF52F"/>
    <w:rsid w:val="59BD5858"/>
    <w:rsid w:val="59BFD435"/>
    <w:rsid w:val="59BFE286"/>
    <w:rsid w:val="59C0924E"/>
    <w:rsid w:val="59DF3778"/>
    <w:rsid w:val="59E0AA91"/>
    <w:rsid w:val="59E75F8F"/>
    <w:rsid w:val="59FA39D0"/>
    <w:rsid w:val="5A017BE2"/>
    <w:rsid w:val="5A06469A"/>
    <w:rsid w:val="5A0CB7FE"/>
    <w:rsid w:val="5A0F3284"/>
    <w:rsid w:val="5A11387B"/>
    <w:rsid w:val="5A12F81C"/>
    <w:rsid w:val="5A170D1A"/>
    <w:rsid w:val="5A26C500"/>
    <w:rsid w:val="5A521873"/>
    <w:rsid w:val="5A6ABEDA"/>
    <w:rsid w:val="5A6B2F68"/>
    <w:rsid w:val="5A7F901E"/>
    <w:rsid w:val="5ACF0449"/>
    <w:rsid w:val="5AE4085E"/>
    <w:rsid w:val="5AE85E7C"/>
    <w:rsid w:val="5AF9DB78"/>
    <w:rsid w:val="5AFD7B01"/>
    <w:rsid w:val="5B0433BC"/>
    <w:rsid w:val="5B0C4391"/>
    <w:rsid w:val="5B209D1C"/>
    <w:rsid w:val="5B3E0362"/>
    <w:rsid w:val="5B52CB09"/>
    <w:rsid w:val="5B57FF8D"/>
    <w:rsid w:val="5B63E7AD"/>
    <w:rsid w:val="5B8591C0"/>
    <w:rsid w:val="5B9189F4"/>
    <w:rsid w:val="5B949BC0"/>
    <w:rsid w:val="5B960A31"/>
    <w:rsid w:val="5B9E3DE3"/>
    <w:rsid w:val="5BA033DD"/>
    <w:rsid w:val="5BA12DBA"/>
    <w:rsid w:val="5BA4BFBD"/>
    <w:rsid w:val="5BEB95DE"/>
    <w:rsid w:val="5BFF8BE9"/>
    <w:rsid w:val="5C06FFC9"/>
    <w:rsid w:val="5C16039F"/>
    <w:rsid w:val="5C1DD6CF"/>
    <w:rsid w:val="5C30275A"/>
    <w:rsid w:val="5C37284A"/>
    <w:rsid w:val="5C576331"/>
    <w:rsid w:val="5CAAA9FA"/>
    <w:rsid w:val="5CAE59BE"/>
    <w:rsid w:val="5CB36206"/>
    <w:rsid w:val="5CB5706F"/>
    <w:rsid w:val="5CD75E9C"/>
    <w:rsid w:val="5CDE107B"/>
    <w:rsid w:val="5CE3588F"/>
    <w:rsid w:val="5CED7054"/>
    <w:rsid w:val="5CFC614C"/>
    <w:rsid w:val="5D0FE225"/>
    <w:rsid w:val="5D10D817"/>
    <w:rsid w:val="5D297BB5"/>
    <w:rsid w:val="5D3100C0"/>
    <w:rsid w:val="5D3C7597"/>
    <w:rsid w:val="5D3D1A94"/>
    <w:rsid w:val="5D3D82B5"/>
    <w:rsid w:val="5D411C62"/>
    <w:rsid w:val="5D66EE97"/>
    <w:rsid w:val="5D694048"/>
    <w:rsid w:val="5D6D1AD0"/>
    <w:rsid w:val="5D6FC416"/>
    <w:rsid w:val="5D89E239"/>
    <w:rsid w:val="5D8DC6EF"/>
    <w:rsid w:val="5D98E1EA"/>
    <w:rsid w:val="5DAACE4C"/>
    <w:rsid w:val="5DAE3737"/>
    <w:rsid w:val="5DB90932"/>
    <w:rsid w:val="5DC7BAD9"/>
    <w:rsid w:val="5DD6E747"/>
    <w:rsid w:val="5DE7A6C1"/>
    <w:rsid w:val="5DF84B66"/>
    <w:rsid w:val="5DFBC328"/>
    <w:rsid w:val="5E068012"/>
    <w:rsid w:val="5E2AA8E4"/>
    <w:rsid w:val="5E3FACF9"/>
    <w:rsid w:val="5E58CBB1"/>
    <w:rsid w:val="5E6E20CF"/>
    <w:rsid w:val="5E76AE1B"/>
    <w:rsid w:val="5E7CFC77"/>
    <w:rsid w:val="5E86AE1B"/>
    <w:rsid w:val="5EBC9E06"/>
    <w:rsid w:val="5EC5EEDA"/>
    <w:rsid w:val="5ECB0F6D"/>
    <w:rsid w:val="5ED0EFEA"/>
    <w:rsid w:val="5EE912C6"/>
    <w:rsid w:val="5EFD5C5B"/>
    <w:rsid w:val="5F005CF5"/>
    <w:rsid w:val="5F1E89B3"/>
    <w:rsid w:val="5F2B66B0"/>
    <w:rsid w:val="5F2F023B"/>
    <w:rsid w:val="5F39F3A8"/>
    <w:rsid w:val="5F3C9277"/>
    <w:rsid w:val="5F42E45B"/>
    <w:rsid w:val="5F4AFE9D"/>
    <w:rsid w:val="5F60259C"/>
    <w:rsid w:val="5F672C04"/>
    <w:rsid w:val="5F7217E5"/>
    <w:rsid w:val="5F8D1453"/>
    <w:rsid w:val="5FAF3935"/>
    <w:rsid w:val="5FB447BB"/>
    <w:rsid w:val="5FCE8E33"/>
    <w:rsid w:val="5FD8FFB2"/>
    <w:rsid w:val="5FE99103"/>
    <w:rsid w:val="5FEBD027"/>
    <w:rsid w:val="5FF67D30"/>
    <w:rsid w:val="6008023B"/>
    <w:rsid w:val="60304BA5"/>
    <w:rsid w:val="6037C474"/>
    <w:rsid w:val="604AB647"/>
    <w:rsid w:val="604B80EA"/>
    <w:rsid w:val="60574F40"/>
    <w:rsid w:val="605872E9"/>
    <w:rsid w:val="60646E42"/>
    <w:rsid w:val="60655874"/>
    <w:rsid w:val="6089C679"/>
    <w:rsid w:val="6097830A"/>
    <w:rsid w:val="60B8F240"/>
    <w:rsid w:val="60C50023"/>
    <w:rsid w:val="60D2285F"/>
    <w:rsid w:val="60D9F76B"/>
    <w:rsid w:val="60DF2DA2"/>
    <w:rsid w:val="60E71A2D"/>
    <w:rsid w:val="60EA42D7"/>
    <w:rsid w:val="60EDD583"/>
    <w:rsid w:val="60EEF9DB"/>
    <w:rsid w:val="61009DD9"/>
    <w:rsid w:val="6114FF38"/>
    <w:rsid w:val="6131A0C2"/>
    <w:rsid w:val="6131BF54"/>
    <w:rsid w:val="616B5127"/>
    <w:rsid w:val="61720EC2"/>
    <w:rsid w:val="618F60DC"/>
    <w:rsid w:val="6197AD33"/>
    <w:rsid w:val="61B475FB"/>
    <w:rsid w:val="61BA4026"/>
    <w:rsid w:val="61C49C67"/>
    <w:rsid w:val="61CC0F4D"/>
    <w:rsid w:val="61CE4068"/>
    <w:rsid w:val="61D02626"/>
    <w:rsid w:val="61E55942"/>
    <w:rsid w:val="61E720B3"/>
    <w:rsid w:val="61E89350"/>
    <w:rsid w:val="6203BDDB"/>
    <w:rsid w:val="62073552"/>
    <w:rsid w:val="62085ED6"/>
    <w:rsid w:val="6228BA74"/>
    <w:rsid w:val="622DB5B0"/>
    <w:rsid w:val="623423F0"/>
    <w:rsid w:val="62359ED1"/>
    <w:rsid w:val="62442555"/>
    <w:rsid w:val="6244CD01"/>
    <w:rsid w:val="624E8430"/>
    <w:rsid w:val="62592763"/>
    <w:rsid w:val="625B4230"/>
    <w:rsid w:val="627D849D"/>
    <w:rsid w:val="6282BC98"/>
    <w:rsid w:val="62A2CD2F"/>
    <w:rsid w:val="62A65A16"/>
    <w:rsid w:val="62D4EAF7"/>
    <w:rsid w:val="62DAC7D9"/>
    <w:rsid w:val="62EAB421"/>
    <w:rsid w:val="62F2A618"/>
    <w:rsid w:val="62F4A9E9"/>
    <w:rsid w:val="62F67412"/>
    <w:rsid w:val="631645CA"/>
    <w:rsid w:val="63168CE1"/>
    <w:rsid w:val="63184E87"/>
    <w:rsid w:val="632D93B7"/>
    <w:rsid w:val="6338F398"/>
    <w:rsid w:val="6339A984"/>
    <w:rsid w:val="63438765"/>
    <w:rsid w:val="6347E280"/>
    <w:rsid w:val="6348EF58"/>
    <w:rsid w:val="635E74CD"/>
    <w:rsid w:val="637F1299"/>
    <w:rsid w:val="6383737C"/>
    <w:rsid w:val="63887F4F"/>
    <w:rsid w:val="638BC289"/>
    <w:rsid w:val="63C12394"/>
    <w:rsid w:val="63CB169A"/>
    <w:rsid w:val="63D5B5D2"/>
    <w:rsid w:val="63DCCA8B"/>
    <w:rsid w:val="63E10C36"/>
    <w:rsid w:val="63E151C7"/>
    <w:rsid w:val="63F9FC56"/>
    <w:rsid w:val="63FF692F"/>
    <w:rsid w:val="641B82BA"/>
    <w:rsid w:val="64257AD4"/>
    <w:rsid w:val="642BDD11"/>
    <w:rsid w:val="642ED269"/>
    <w:rsid w:val="643162E8"/>
    <w:rsid w:val="644E9F25"/>
    <w:rsid w:val="645A888B"/>
    <w:rsid w:val="6462BE83"/>
    <w:rsid w:val="646FD7BF"/>
    <w:rsid w:val="647784BE"/>
    <w:rsid w:val="64849D97"/>
    <w:rsid w:val="6488AF91"/>
    <w:rsid w:val="64ADF25E"/>
    <w:rsid w:val="64AE9F22"/>
    <w:rsid w:val="64CD40DE"/>
    <w:rsid w:val="64CF6EBF"/>
    <w:rsid w:val="64E53A4B"/>
    <w:rsid w:val="64E7CE98"/>
    <w:rsid w:val="64F171C8"/>
    <w:rsid w:val="6502670D"/>
    <w:rsid w:val="6513F29D"/>
    <w:rsid w:val="65215AD9"/>
    <w:rsid w:val="65507EA8"/>
    <w:rsid w:val="6551A957"/>
    <w:rsid w:val="655487A2"/>
    <w:rsid w:val="655CAA0C"/>
    <w:rsid w:val="655DD85D"/>
    <w:rsid w:val="6560340C"/>
    <w:rsid w:val="656B6EEF"/>
    <w:rsid w:val="65782D79"/>
    <w:rsid w:val="657F450F"/>
    <w:rsid w:val="658CF656"/>
    <w:rsid w:val="659E938F"/>
    <w:rsid w:val="65BAE31A"/>
    <w:rsid w:val="65D43987"/>
    <w:rsid w:val="65D57169"/>
    <w:rsid w:val="65D94013"/>
    <w:rsid w:val="65E23C7A"/>
    <w:rsid w:val="65E34BC6"/>
    <w:rsid w:val="65EAE182"/>
    <w:rsid w:val="65ED30D5"/>
    <w:rsid w:val="65F07F1F"/>
    <w:rsid w:val="660D6EAA"/>
    <w:rsid w:val="662D9B6D"/>
    <w:rsid w:val="6631BCFD"/>
    <w:rsid w:val="664375B2"/>
    <w:rsid w:val="664B031E"/>
    <w:rsid w:val="666BEB7E"/>
    <w:rsid w:val="66876B55"/>
    <w:rsid w:val="66B35CBC"/>
    <w:rsid w:val="66B44D28"/>
    <w:rsid w:val="66B5057C"/>
    <w:rsid w:val="66D32082"/>
    <w:rsid w:val="66D4A35A"/>
    <w:rsid w:val="66DCAA46"/>
    <w:rsid w:val="66E17CC2"/>
    <w:rsid w:val="66E80BF2"/>
    <w:rsid w:val="66F21FE4"/>
    <w:rsid w:val="67031CF9"/>
    <w:rsid w:val="67102C03"/>
    <w:rsid w:val="672695E4"/>
    <w:rsid w:val="6737F4BA"/>
    <w:rsid w:val="674545D3"/>
    <w:rsid w:val="67476591"/>
    <w:rsid w:val="6767844A"/>
    <w:rsid w:val="677030FA"/>
    <w:rsid w:val="679255B7"/>
    <w:rsid w:val="67A6650A"/>
    <w:rsid w:val="67AA81F5"/>
    <w:rsid w:val="67AE6F7E"/>
    <w:rsid w:val="67AFE05D"/>
    <w:rsid w:val="67BE8F57"/>
    <w:rsid w:val="67C3DD1A"/>
    <w:rsid w:val="67D37A06"/>
    <w:rsid w:val="67D9FBFC"/>
    <w:rsid w:val="67EDD058"/>
    <w:rsid w:val="6802CB24"/>
    <w:rsid w:val="680F226A"/>
    <w:rsid w:val="6810170F"/>
    <w:rsid w:val="6810DE02"/>
    <w:rsid w:val="681A09E5"/>
    <w:rsid w:val="6822A6CA"/>
    <w:rsid w:val="68342875"/>
    <w:rsid w:val="6838C797"/>
    <w:rsid w:val="68420676"/>
    <w:rsid w:val="684FC493"/>
    <w:rsid w:val="6862D52E"/>
    <w:rsid w:val="687BD4A6"/>
    <w:rsid w:val="687C90AD"/>
    <w:rsid w:val="68802185"/>
    <w:rsid w:val="68894A19"/>
    <w:rsid w:val="688A80BD"/>
    <w:rsid w:val="689A14DB"/>
    <w:rsid w:val="689B2326"/>
    <w:rsid w:val="68AF36C3"/>
    <w:rsid w:val="68CB526E"/>
    <w:rsid w:val="68DFC7B7"/>
    <w:rsid w:val="68E7CDF3"/>
    <w:rsid w:val="68EDC917"/>
    <w:rsid w:val="68EEC62C"/>
    <w:rsid w:val="69140B1E"/>
    <w:rsid w:val="6915776A"/>
    <w:rsid w:val="69192AFC"/>
    <w:rsid w:val="692C98E8"/>
    <w:rsid w:val="692F97DD"/>
    <w:rsid w:val="693AF7D2"/>
    <w:rsid w:val="69550AFE"/>
    <w:rsid w:val="695CAE87"/>
    <w:rsid w:val="6970DA37"/>
    <w:rsid w:val="69966796"/>
    <w:rsid w:val="699E8D59"/>
    <w:rsid w:val="69A0C4C6"/>
    <w:rsid w:val="69A1BF1F"/>
    <w:rsid w:val="69B1238A"/>
    <w:rsid w:val="69B4D0C1"/>
    <w:rsid w:val="69C37240"/>
    <w:rsid w:val="69DA67D2"/>
    <w:rsid w:val="69DCA208"/>
    <w:rsid w:val="69DD8904"/>
    <w:rsid w:val="69DE210C"/>
    <w:rsid w:val="69E30F95"/>
    <w:rsid w:val="69F50C59"/>
    <w:rsid w:val="69F98220"/>
    <w:rsid w:val="69FFCC8A"/>
    <w:rsid w:val="6A29DBFD"/>
    <w:rsid w:val="6A4F6A0B"/>
    <w:rsid w:val="6A573D5A"/>
    <w:rsid w:val="6A5F9690"/>
    <w:rsid w:val="6A6A4EB9"/>
    <w:rsid w:val="6A79FC87"/>
    <w:rsid w:val="6A84CDB4"/>
    <w:rsid w:val="6A8EBEAC"/>
    <w:rsid w:val="6AA55C23"/>
    <w:rsid w:val="6AA7ADE5"/>
    <w:rsid w:val="6AC7859A"/>
    <w:rsid w:val="6AC9661D"/>
    <w:rsid w:val="6ACFEA01"/>
    <w:rsid w:val="6AE00C3B"/>
    <w:rsid w:val="6AEAEE63"/>
    <w:rsid w:val="6AF5594B"/>
    <w:rsid w:val="6AFDD98D"/>
    <w:rsid w:val="6AFF2456"/>
    <w:rsid w:val="6AFFA050"/>
    <w:rsid w:val="6B05449D"/>
    <w:rsid w:val="6B18949B"/>
    <w:rsid w:val="6B1E72D6"/>
    <w:rsid w:val="6B22C8F4"/>
    <w:rsid w:val="6B2B478B"/>
    <w:rsid w:val="6B4D484D"/>
    <w:rsid w:val="6B634627"/>
    <w:rsid w:val="6B63E9C3"/>
    <w:rsid w:val="6B8A7402"/>
    <w:rsid w:val="6B8CF4A1"/>
    <w:rsid w:val="6B957581"/>
    <w:rsid w:val="6BA03154"/>
    <w:rsid w:val="6BC3C7A2"/>
    <w:rsid w:val="6BC59DFF"/>
    <w:rsid w:val="6BC7E205"/>
    <w:rsid w:val="6BD81CF4"/>
    <w:rsid w:val="6C01A770"/>
    <w:rsid w:val="6C2BCD3B"/>
    <w:rsid w:val="6C349B1A"/>
    <w:rsid w:val="6C39A3D4"/>
    <w:rsid w:val="6C6803DE"/>
    <w:rsid w:val="6C8CB47A"/>
    <w:rsid w:val="6C903B9B"/>
    <w:rsid w:val="6C982E59"/>
    <w:rsid w:val="6CA58C7F"/>
    <w:rsid w:val="6CB32FB8"/>
    <w:rsid w:val="6CB86CCB"/>
    <w:rsid w:val="6CD8FB3A"/>
    <w:rsid w:val="6CEFC7FC"/>
    <w:rsid w:val="6D02B3DF"/>
    <w:rsid w:val="6D121DAB"/>
    <w:rsid w:val="6D13799A"/>
    <w:rsid w:val="6D13BCC4"/>
    <w:rsid w:val="6D15C737"/>
    <w:rsid w:val="6D1DF229"/>
    <w:rsid w:val="6D27A5AE"/>
    <w:rsid w:val="6D2A55C2"/>
    <w:rsid w:val="6D3518F2"/>
    <w:rsid w:val="6D36ECE7"/>
    <w:rsid w:val="6D3FAA70"/>
    <w:rsid w:val="6D40E4EE"/>
    <w:rsid w:val="6D469C9B"/>
    <w:rsid w:val="6D486CD2"/>
    <w:rsid w:val="6D589448"/>
    <w:rsid w:val="6D5F37CD"/>
    <w:rsid w:val="6D79F343"/>
    <w:rsid w:val="6D848397"/>
    <w:rsid w:val="6D8A886B"/>
    <w:rsid w:val="6D97F997"/>
    <w:rsid w:val="6DA1EF7B"/>
    <w:rsid w:val="6DA30558"/>
    <w:rsid w:val="6DA3A43D"/>
    <w:rsid w:val="6DB38B38"/>
    <w:rsid w:val="6DB535E5"/>
    <w:rsid w:val="6DB86905"/>
    <w:rsid w:val="6DC7BF98"/>
    <w:rsid w:val="6DCADD21"/>
    <w:rsid w:val="6DCCA823"/>
    <w:rsid w:val="6DDB76B1"/>
    <w:rsid w:val="6DE0D667"/>
    <w:rsid w:val="6DFA6755"/>
    <w:rsid w:val="6E034DDE"/>
    <w:rsid w:val="6E04EDAF"/>
    <w:rsid w:val="6E050021"/>
    <w:rsid w:val="6E0666D9"/>
    <w:rsid w:val="6E09EE08"/>
    <w:rsid w:val="6E0EADBE"/>
    <w:rsid w:val="6E14C3BD"/>
    <w:rsid w:val="6E1AD18D"/>
    <w:rsid w:val="6E3A50ED"/>
    <w:rsid w:val="6E40AADC"/>
    <w:rsid w:val="6E500B78"/>
    <w:rsid w:val="6E51042B"/>
    <w:rsid w:val="6E65135C"/>
    <w:rsid w:val="6E6A7698"/>
    <w:rsid w:val="6E730E11"/>
    <w:rsid w:val="6E7A1771"/>
    <w:rsid w:val="6E82AC73"/>
    <w:rsid w:val="6E8AF1C6"/>
    <w:rsid w:val="6E8CF6DE"/>
    <w:rsid w:val="6E8D4A6C"/>
    <w:rsid w:val="6E8E6CEE"/>
    <w:rsid w:val="6E91CA13"/>
    <w:rsid w:val="6E927815"/>
    <w:rsid w:val="6EA83812"/>
    <w:rsid w:val="6EA8DA39"/>
    <w:rsid w:val="6EB147FA"/>
    <w:rsid w:val="6EBB3708"/>
    <w:rsid w:val="6EBB5BA7"/>
    <w:rsid w:val="6EBC6AB0"/>
    <w:rsid w:val="6EC460B6"/>
    <w:rsid w:val="6EC62623"/>
    <w:rsid w:val="6EC7A362"/>
    <w:rsid w:val="6EDF6340"/>
    <w:rsid w:val="6EDFCFA0"/>
    <w:rsid w:val="6EE6B935"/>
    <w:rsid w:val="6F032CBE"/>
    <w:rsid w:val="6F03E839"/>
    <w:rsid w:val="6F03F1FB"/>
    <w:rsid w:val="6F0F7548"/>
    <w:rsid w:val="6F1DFFE9"/>
    <w:rsid w:val="6F317B70"/>
    <w:rsid w:val="6F390E33"/>
    <w:rsid w:val="6F3ABC2B"/>
    <w:rsid w:val="6F44370B"/>
    <w:rsid w:val="6F4F8D6F"/>
    <w:rsid w:val="6F6332AF"/>
    <w:rsid w:val="6F6AA965"/>
    <w:rsid w:val="6F9190F7"/>
    <w:rsid w:val="6FA1967C"/>
    <w:rsid w:val="6FB8E31F"/>
    <w:rsid w:val="6FBA2611"/>
    <w:rsid w:val="6FC3A386"/>
    <w:rsid w:val="6FC8334F"/>
    <w:rsid w:val="6FE62D4F"/>
    <w:rsid w:val="6FF4A871"/>
    <w:rsid w:val="6FF80A4B"/>
    <w:rsid w:val="6FFF770D"/>
    <w:rsid w:val="7008F772"/>
    <w:rsid w:val="700E3B0D"/>
    <w:rsid w:val="701376F3"/>
    <w:rsid w:val="701427D1"/>
    <w:rsid w:val="702E7199"/>
    <w:rsid w:val="703A42BF"/>
    <w:rsid w:val="703D836B"/>
    <w:rsid w:val="70568B64"/>
    <w:rsid w:val="705BBDAF"/>
    <w:rsid w:val="7066CDC2"/>
    <w:rsid w:val="7074A336"/>
    <w:rsid w:val="707AE0E3"/>
    <w:rsid w:val="707EC812"/>
    <w:rsid w:val="70876FA5"/>
    <w:rsid w:val="70894E08"/>
    <w:rsid w:val="70A43FDB"/>
    <w:rsid w:val="70A7EBAA"/>
    <w:rsid w:val="70AAFC36"/>
    <w:rsid w:val="70C592B2"/>
    <w:rsid w:val="70D5CCDB"/>
    <w:rsid w:val="70D74732"/>
    <w:rsid w:val="70DEA0E6"/>
    <w:rsid w:val="70EDC648"/>
    <w:rsid w:val="70F8BB33"/>
    <w:rsid w:val="70FB747E"/>
    <w:rsid w:val="710DCD23"/>
    <w:rsid w:val="710F5239"/>
    <w:rsid w:val="71116AE6"/>
    <w:rsid w:val="7118CF57"/>
    <w:rsid w:val="711ED78F"/>
    <w:rsid w:val="71598ADA"/>
    <w:rsid w:val="715CA86C"/>
    <w:rsid w:val="7167BD80"/>
    <w:rsid w:val="7168E92C"/>
    <w:rsid w:val="7182B805"/>
    <w:rsid w:val="71833A5E"/>
    <w:rsid w:val="718B509E"/>
    <w:rsid w:val="719917EA"/>
    <w:rsid w:val="719FAB1C"/>
    <w:rsid w:val="71AA53F7"/>
    <w:rsid w:val="71C3F885"/>
    <w:rsid w:val="71C4D849"/>
    <w:rsid w:val="71CFB02E"/>
    <w:rsid w:val="71DB52E0"/>
    <w:rsid w:val="71E47C24"/>
    <w:rsid w:val="71E48644"/>
    <w:rsid w:val="71EA6C79"/>
    <w:rsid w:val="720B30C7"/>
    <w:rsid w:val="721A5F53"/>
    <w:rsid w:val="721E2DFD"/>
    <w:rsid w:val="72461EF2"/>
    <w:rsid w:val="726F387E"/>
    <w:rsid w:val="727C4E3F"/>
    <w:rsid w:val="728E87C4"/>
    <w:rsid w:val="7292208F"/>
    <w:rsid w:val="729A9FAA"/>
    <w:rsid w:val="729AE9F0"/>
    <w:rsid w:val="729B34A3"/>
    <w:rsid w:val="729DB66F"/>
    <w:rsid w:val="72BD4C03"/>
    <w:rsid w:val="72C9369F"/>
    <w:rsid w:val="72D471E1"/>
    <w:rsid w:val="72DB7CB3"/>
    <w:rsid w:val="72DEF7A9"/>
    <w:rsid w:val="7310F166"/>
    <w:rsid w:val="7328C754"/>
    <w:rsid w:val="732B31BD"/>
    <w:rsid w:val="732F1461"/>
    <w:rsid w:val="7338FB1B"/>
    <w:rsid w:val="7343F287"/>
    <w:rsid w:val="734786E9"/>
    <w:rsid w:val="7356DF02"/>
    <w:rsid w:val="73583D02"/>
    <w:rsid w:val="735F463C"/>
    <w:rsid w:val="736DED00"/>
    <w:rsid w:val="73A50821"/>
    <w:rsid w:val="73B4CEFF"/>
    <w:rsid w:val="73C8FDD0"/>
    <w:rsid w:val="73CB2DD1"/>
    <w:rsid w:val="73D4A5F0"/>
    <w:rsid w:val="73E0CE25"/>
    <w:rsid w:val="73EA55DF"/>
    <w:rsid w:val="73ECAD58"/>
    <w:rsid w:val="7409A45F"/>
    <w:rsid w:val="741DF31D"/>
    <w:rsid w:val="742F416A"/>
    <w:rsid w:val="74519467"/>
    <w:rsid w:val="745A8AE3"/>
    <w:rsid w:val="745C4A50"/>
    <w:rsid w:val="746209BF"/>
    <w:rsid w:val="747571B2"/>
    <w:rsid w:val="74773E43"/>
    <w:rsid w:val="74C8E6AC"/>
    <w:rsid w:val="74DB6F84"/>
    <w:rsid w:val="74DFC2E8"/>
    <w:rsid w:val="74E89C91"/>
    <w:rsid w:val="7513DF8A"/>
    <w:rsid w:val="751659A4"/>
    <w:rsid w:val="751CE348"/>
    <w:rsid w:val="751E59C9"/>
    <w:rsid w:val="753B5F77"/>
    <w:rsid w:val="753E4562"/>
    <w:rsid w:val="754258B9"/>
    <w:rsid w:val="754A8749"/>
    <w:rsid w:val="755A5B88"/>
    <w:rsid w:val="75600DC6"/>
    <w:rsid w:val="7560E469"/>
    <w:rsid w:val="7565CEFB"/>
    <w:rsid w:val="75666CB2"/>
    <w:rsid w:val="75697FE6"/>
    <w:rsid w:val="75863418"/>
    <w:rsid w:val="758782A4"/>
    <w:rsid w:val="758DE1EB"/>
    <w:rsid w:val="759353F5"/>
    <w:rsid w:val="75944FBF"/>
    <w:rsid w:val="75A20174"/>
    <w:rsid w:val="75A8D2DC"/>
    <w:rsid w:val="75A9AB4C"/>
    <w:rsid w:val="75AB63A1"/>
    <w:rsid w:val="75B11123"/>
    <w:rsid w:val="75B1CCA9"/>
    <w:rsid w:val="75B86AD3"/>
    <w:rsid w:val="75B9AF87"/>
    <w:rsid w:val="75C43A69"/>
    <w:rsid w:val="75C75E89"/>
    <w:rsid w:val="75E2C106"/>
    <w:rsid w:val="75E37B43"/>
    <w:rsid w:val="75EA841F"/>
    <w:rsid w:val="75F2275A"/>
    <w:rsid w:val="75F34EED"/>
    <w:rsid w:val="75FBBEF6"/>
    <w:rsid w:val="7601C1BD"/>
    <w:rsid w:val="760B1589"/>
    <w:rsid w:val="7635517F"/>
    <w:rsid w:val="76362134"/>
    <w:rsid w:val="76413732"/>
    <w:rsid w:val="7645169B"/>
    <w:rsid w:val="7658D44B"/>
    <w:rsid w:val="765E691D"/>
    <w:rsid w:val="76631EB6"/>
    <w:rsid w:val="7666987D"/>
    <w:rsid w:val="7688CCEB"/>
    <w:rsid w:val="769D9492"/>
    <w:rsid w:val="76A42673"/>
    <w:rsid w:val="76BA2A2A"/>
    <w:rsid w:val="76CBBC88"/>
    <w:rsid w:val="76CDE486"/>
    <w:rsid w:val="76EB9B73"/>
    <w:rsid w:val="76ED6161"/>
    <w:rsid w:val="76EDACDD"/>
    <w:rsid w:val="76F9AE78"/>
    <w:rsid w:val="76FBB6BA"/>
    <w:rsid w:val="77013BD1"/>
    <w:rsid w:val="77281758"/>
    <w:rsid w:val="773BBA37"/>
    <w:rsid w:val="7767747D"/>
    <w:rsid w:val="7767B8CF"/>
    <w:rsid w:val="7795C6E4"/>
    <w:rsid w:val="77A4A788"/>
    <w:rsid w:val="77AE373E"/>
    <w:rsid w:val="77CCF300"/>
    <w:rsid w:val="77E7F2E7"/>
    <w:rsid w:val="781B0968"/>
    <w:rsid w:val="781E055A"/>
    <w:rsid w:val="78253D44"/>
    <w:rsid w:val="783532DB"/>
    <w:rsid w:val="783FD128"/>
    <w:rsid w:val="7840D3DE"/>
    <w:rsid w:val="78586B13"/>
    <w:rsid w:val="78656D3B"/>
    <w:rsid w:val="786CF3DB"/>
    <w:rsid w:val="78859B66"/>
    <w:rsid w:val="7885EC59"/>
    <w:rsid w:val="7891A222"/>
    <w:rsid w:val="78B248AB"/>
    <w:rsid w:val="78BCF74D"/>
    <w:rsid w:val="78C28F53"/>
    <w:rsid w:val="78C3579E"/>
    <w:rsid w:val="78C4EB35"/>
    <w:rsid w:val="78CF591D"/>
    <w:rsid w:val="78D27F03"/>
    <w:rsid w:val="78D58D9E"/>
    <w:rsid w:val="78D876FB"/>
    <w:rsid w:val="78E1644F"/>
    <w:rsid w:val="7903DE83"/>
    <w:rsid w:val="7905F57F"/>
    <w:rsid w:val="791586F3"/>
    <w:rsid w:val="793BAC70"/>
    <w:rsid w:val="793C981C"/>
    <w:rsid w:val="794ACA3D"/>
    <w:rsid w:val="79553111"/>
    <w:rsid w:val="79569872"/>
    <w:rsid w:val="7962E013"/>
    <w:rsid w:val="79639AA6"/>
    <w:rsid w:val="7970C1CF"/>
    <w:rsid w:val="798EBC7D"/>
    <w:rsid w:val="7991C5CF"/>
    <w:rsid w:val="7991F5A0"/>
    <w:rsid w:val="79B85D91"/>
    <w:rsid w:val="79BBD344"/>
    <w:rsid w:val="79BCDB17"/>
    <w:rsid w:val="79D10793"/>
    <w:rsid w:val="79D83A2A"/>
    <w:rsid w:val="79E9791E"/>
    <w:rsid w:val="79F7DC3E"/>
    <w:rsid w:val="7A054D7B"/>
    <w:rsid w:val="7A061D98"/>
    <w:rsid w:val="7A0CF2A1"/>
    <w:rsid w:val="7A2D3F85"/>
    <w:rsid w:val="7A2F0A58"/>
    <w:rsid w:val="7A3A8D50"/>
    <w:rsid w:val="7A457A15"/>
    <w:rsid w:val="7A4D89CC"/>
    <w:rsid w:val="7A62E828"/>
    <w:rsid w:val="7A6AF125"/>
    <w:rsid w:val="7A933497"/>
    <w:rsid w:val="7A96CE31"/>
    <w:rsid w:val="7AA73EBF"/>
    <w:rsid w:val="7AAA0146"/>
    <w:rsid w:val="7AAFF866"/>
    <w:rsid w:val="7AB103CD"/>
    <w:rsid w:val="7AB8540B"/>
    <w:rsid w:val="7AD75A46"/>
    <w:rsid w:val="7AD86D2A"/>
    <w:rsid w:val="7AECDEFF"/>
    <w:rsid w:val="7AEF2B06"/>
    <w:rsid w:val="7AF02BC5"/>
    <w:rsid w:val="7AF1D36C"/>
    <w:rsid w:val="7B0B785D"/>
    <w:rsid w:val="7B190266"/>
    <w:rsid w:val="7B1F842D"/>
    <w:rsid w:val="7B237089"/>
    <w:rsid w:val="7B25AA20"/>
    <w:rsid w:val="7B2E3248"/>
    <w:rsid w:val="7B3421F5"/>
    <w:rsid w:val="7B4A454B"/>
    <w:rsid w:val="7B5356E2"/>
    <w:rsid w:val="7B6BF90F"/>
    <w:rsid w:val="7B77DAC1"/>
    <w:rsid w:val="7B7E85BD"/>
    <w:rsid w:val="7B8902F9"/>
    <w:rsid w:val="7B8D9B4D"/>
    <w:rsid w:val="7B916D53"/>
    <w:rsid w:val="7BA55F53"/>
    <w:rsid w:val="7BA7C5BD"/>
    <w:rsid w:val="7BAFF18A"/>
    <w:rsid w:val="7BB5DCDA"/>
    <w:rsid w:val="7BC37BE0"/>
    <w:rsid w:val="7BD48B1C"/>
    <w:rsid w:val="7C05922D"/>
    <w:rsid w:val="7C15D1CF"/>
    <w:rsid w:val="7C17C825"/>
    <w:rsid w:val="7C197EE1"/>
    <w:rsid w:val="7C206B41"/>
    <w:rsid w:val="7C26DB02"/>
    <w:rsid w:val="7C31859F"/>
    <w:rsid w:val="7C40D2BD"/>
    <w:rsid w:val="7C6FA1E6"/>
    <w:rsid w:val="7C9B61B8"/>
    <w:rsid w:val="7C9F1C48"/>
    <w:rsid w:val="7CAB8ACC"/>
    <w:rsid w:val="7CBF8F7C"/>
    <w:rsid w:val="7CE26231"/>
    <w:rsid w:val="7CE66830"/>
    <w:rsid w:val="7CE9EE99"/>
    <w:rsid w:val="7CF583EC"/>
    <w:rsid w:val="7D0C56EA"/>
    <w:rsid w:val="7D264F95"/>
    <w:rsid w:val="7D2B6B06"/>
    <w:rsid w:val="7D2D3DB4"/>
    <w:rsid w:val="7D302EEA"/>
    <w:rsid w:val="7D3CA905"/>
    <w:rsid w:val="7D40C2E3"/>
    <w:rsid w:val="7D5391E9"/>
    <w:rsid w:val="7D5C7FEE"/>
    <w:rsid w:val="7D842F3C"/>
    <w:rsid w:val="7D862E6D"/>
    <w:rsid w:val="7D88E08C"/>
    <w:rsid w:val="7D897F61"/>
    <w:rsid w:val="7D9B4FBF"/>
    <w:rsid w:val="7D9C7943"/>
    <w:rsid w:val="7DA5C1B8"/>
    <w:rsid w:val="7DB43FDF"/>
    <w:rsid w:val="7DC0A590"/>
    <w:rsid w:val="7DC3C643"/>
    <w:rsid w:val="7DD0EE48"/>
    <w:rsid w:val="7DD1A625"/>
    <w:rsid w:val="7DE13D61"/>
    <w:rsid w:val="7DE850F0"/>
    <w:rsid w:val="7DF7B7CA"/>
    <w:rsid w:val="7E0C890E"/>
    <w:rsid w:val="7E27D27F"/>
    <w:rsid w:val="7E361E65"/>
    <w:rsid w:val="7E3A7483"/>
    <w:rsid w:val="7E48D654"/>
    <w:rsid w:val="7E51249F"/>
    <w:rsid w:val="7E55993B"/>
    <w:rsid w:val="7E591B74"/>
    <w:rsid w:val="7E5BC6D4"/>
    <w:rsid w:val="7E600282"/>
    <w:rsid w:val="7E6B34C8"/>
    <w:rsid w:val="7E6E9638"/>
    <w:rsid w:val="7E9FE376"/>
    <w:rsid w:val="7EA4E110"/>
    <w:rsid w:val="7EBB6364"/>
    <w:rsid w:val="7EBEF1FC"/>
    <w:rsid w:val="7EC15C23"/>
    <w:rsid w:val="7EC59064"/>
    <w:rsid w:val="7ED08B72"/>
    <w:rsid w:val="7ED331F5"/>
    <w:rsid w:val="7EE7B2A4"/>
    <w:rsid w:val="7EFA2870"/>
    <w:rsid w:val="7EFE5274"/>
    <w:rsid w:val="7F07901C"/>
    <w:rsid w:val="7F1CD3EC"/>
    <w:rsid w:val="7F25EDF5"/>
    <w:rsid w:val="7F2C1260"/>
    <w:rsid w:val="7F2E7DA3"/>
    <w:rsid w:val="7F30F396"/>
    <w:rsid w:val="7F32C496"/>
    <w:rsid w:val="7F3656D2"/>
    <w:rsid w:val="7F44B5BC"/>
    <w:rsid w:val="7F7A367A"/>
    <w:rsid w:val="7F8568EC"/>
    <w:rsid w:val="7F9D9D27"/>
    <w:rsid w:val="7FB6F75A"/>
    <w:rsid w:val="7FC3E633"/>
    <w:rsid w:val="7FD508E2"/>
    <w:rsid w:val="7FDC00F4"/>
    <w:rsid w:val="7FEEDC8A"/>
    <w:rsid w:val="7FFB8D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DC6F"/>
  <w15:chartTrackingRefBased/>
  <w15:docId w15:val="{2A50BB03-CEBD-4F9B-9B60-D6A7FA74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ACA"/>
  </w:style>
  <w:style w:type="paragraph" w:styleId="Heading1">
    <w:name w:val="heading 1"/>
    <w:next w:val="Normal"/>
    <w:link w:val="Heading1Char"/>
    <w:uiPriority w:val="99"/>
    <w:qFormat/>
    <w:rsid w:val="00DF16B5"/>
    <w:pPr>
      <w:keepNext/>
      <w:keepLines/>
      <w:spacing w:before="520" w:after="440" w:line="440" w:lineRule="atLeast"/>
      <w:outlineLvl w:val="0"/>
    </w:pPr>
    <w:rPr>
      <w:rFonts w:ascii="Arial" w:eastAsia="Times New Roman" w:hAnsi="Arial" w:cs="Times New Roman"/>
      <w:bCs/>
      <w:color w:val="006FB7"/>
      <w:sz w:val="44"/>
      <w:szCs w:val="44"/>
    </w:rPr>
  </w:style>
  <w:style w:type="paragraph" w:styleId="Heading2">
    <w:name w:val="heading 2"/>
    <w:basedOn w:val="Heading1"/>
    <w:next w:val="Default"/>
    <w:link w:val="Heading2Char"/>
    <w:uiPriority w:val="9"/>
    <w:unhideWhenUsed/>
    <w:qFormat/>
    <w:rsid w:val="00EB6D9F"/>
    <w:pPr>
      <w:spacing w:before="40" w:after="0"/>
      <w:outlineLvl w:val="1"/>
    </w:pPr>
    <w:rPr>
      <w:rFonts w:eastAsiaTheme="majorEastAsia" w:cstheme="majorBidi"/>
      <w:b/>
      <w:color w:val="0070C0"/>
      <w:sz w:val="24"/>
      <w:szCs w:val="26"/>
    </w:rPr>
  </w:style>
  <w:style w:type="paragraph" w:styleId="Heading3">
    <w:name w:val="heading 3"/>
    <w:basedOn w:val="Normal"/>
    <w:next w:val="Normal"/>
    <w:link w:val="Heading3Char"/>
    <w:uiPriority w:val="9"/>
    <w:semiHidden/>
    <w:unhideWhenUsed/>
    <w:qFormat/>
    <w:rsid w:val="008E6E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4E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231"/>
  </w:style>
  <w:style w:type="paragraph" w:styleId="Footer">
    <w:name w:val="footer"/>
    <w:basedOn w:val="Normal"/>
    <w:link w:val="FooterChar"/>
    <w:uiPriority w:val="99"/>
    <w:unhideWhenUsed/>
    <w:rsid w:val="00164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231"/>
  </w:style>
  <w:style w:type="table" w:styleId="TableGrid">
    <w:name w:val="Table Grid"/>
    <w:basedOn w:val="TableNormal"/>
    <w:uiPriority w:val="59"/>
    <w:rsid w:val="00164231"/>
    <w:pPr>
      <w:spacing w:after="0" w:line="240" w:lineRule="auto"/>
    </w:pPr>
    <w:rPr>
      <w:rFonts w:ascii="Arial" w:eastAsia="Times New Roman" w:hAnsi="Arial"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1">
    <w:name w:val="DHHS bullet 1"/>
    <w:basedOn w:val="Normal"/>
    <w:qFormat/>
    <w:rsid w:val="00164231"/>
    <w:pPr>
      <w:numPr>
        <w:numId w:val="2"/>
      </w:numPr>
      <w:spacing w:after="40" w:line="270" w:lineRule="atLeast"/>
    </w:pPr>
    <w:rPr>
      <w:rFonts w:ascii="Arial" w:eastAsia="Times" w:hAnsi="Arial" w:cs="Times New Roman"/>
      <w:sz w:val="24"/>
      <w:szCs w:val="20"/>
    </w:rPr>
  </w:style>
  <w:style w:type="paragraph" w:customStyle="1" w:styleId="DHHSbullet2">
    <w:name w:val="DHHS bullet 2"/>
    <w:basedOn w:val="Normal"/>
    <w:uiPriority w:val="2"/>
    <w:qFormat/>
    <w:rsid w:val="00164231"/>
    <w:pPr>
      <w:numPr>
        <w:ilvl w:val="2"/>
        <w:numId w:val="2"/>
      </w:numPr>
      <w:spacing w:after="40" w:line="270" w:lineRule="atLeast"/>
    </w:pPr>
    <w:rPr>
      <w:rFonts w:ascii="Arial" w:eastAsia="Times" w:hAnsi="Arial" w:cs="Times New Roman"/>
      <w:sz w:val="24"/>
      <w:szCs w:val="20"/>
    </w:rPr>
  </w:style>
  <w:style w:type="paragraph" w:customStyle="1" w:styleId="DHHSbullet1lastline">
    <w:name w:val="DHHS bullet 1 last line"/>
    <w:basedOn w:val="DHHSbullet1"/>
    <w:qFormat/>
    <w:rsid w:val="00164231"/>
    <w:pPr>
      <w:numPr>
        <w:ilvl w:val="1"/>
      </w:numPr>
      <w:spacing w:after="120"/>
    </w:pPr>
  </w:style>
  <w:style w:type="paragraph" w:customStyle="1" w:styleId="DHHSbullet2lastline">
    <w:name w:val="DHHS bullet 2 last line"/>
    <w:basedOn w:val="DHHSbullet2"/>
    <w:uiPriority w:val="2"/>
    <w:qFormat/>
    <w:rsid w:val="00164231"/>
    <w:pPr>
      <w:numPr>
        <w:ilvl w:val="3"/>
      </w:numPr>
      <w:spacing w:after="120"/>
    </w:pPr>
  </w:style>
  <w:style w:type="paragraph" w:customStyle="1" w:styleId="DHHStablebullet">
    <w:name w:val="DHHS table bullet"/>
    <w:basedOn w:val="Normal"/>
    <w:uiPriority w:val="3"/>
    <w:qFormat/>
    <w:rsid w:val="00164231"/>
    <w:pPr>
      <w:numPr>
        <w:ilvl w:val="6"/>
        <w:numId w:val="2"/>
      </w:numPr>
      <w:spacing w:before="80" w:after="60" w:line="240" w:lineRule="auto"/>
    </w:pPr>
    <w:rPr>
      <w:rFonts w:ascii="Arial" w:eastAsia="Times New Roman" w:hAnsi="Arial" w:cs="Times New Roman"/>
      <w:sz w:val="20"/>
      <w:szCs w:val="20"/>
    </w:rPr>
  </w:style>
  <w:style w:type="numbering" w:customStyle="1" w:styleId="Bullets">
    <w:name w:val="Bullets"/>
    <w:rsid w:val="00164231"/>
    <w:pPr>
      <w:numPr>
        <w:numId w:val="1"/>
      </w:numPr>
    </w:pPr>
  </w:style>
  <w:style w:type="paragraph" w:customStyle="1" w:styleId="DHHSbulletindent">
    <w:name w:val="DHHS bullet indent"/>
    <w:basedOn w:val="Normal"/>
    <w:uiPriority w:val="4"/>
    <w:rsid w:val="00164231"/>
    <w:pPr>
      <w:numPr>
        <w:ilvl w:val="4"/>
        <w:numId w:val="2"/>
      </w:numPr>
      <w:spacing w:after="40" w:line="270" w:lineRule="atLeast"/>
    </w:pPr>
    <w:rPr>
      <w:rFonts w:ascii="Arial" w:eastAsia="Times" w:hAnsi="Arial" w:cs="Times New Roman"/>
      <w:sz w:val="24"/>
      <w:szCs w:val="20"/>
    </w:rPr>
  </w:style>
  <w:style w:type="paragraph" w:customStyle="1" w:styleId="DHHSbulletindentlastline">
    <w:name w:val="DHHS bullet indent last line"/>
    <w:basedOn w:val="Normal"/>
    <w:uiPriority w:val="4"/>
    <w:rsid w:val="00164231"/>
    <w:pPr>
      <w:numPr>
        <w:ilvl w:val="5"/>
        <w:numId w:val="2"/>
      </w:numPr>
      <w:spacing w:after="120" w:line="270" w:lineRule="atLeast"/>
    </w:pPr>
    <w:rPr>
      <w:rFonts w:ascii="Arial" w:eastAsia="Times" w:hAnsi="Arial" w:cs="Times New Roman"/>
      <w:sz w:val="24"/>
      <w:szCs w:val="20"/>
    </w:rPr>
  </w:style>
  <w:style w:type="character" w:styleId="Hyperlink">
    <w:name w:val="Hyperlink"/>
    <w:basedOn w:val="DefaultParagraphFont"/>
    <w:uiPriority w:val="99"/>
    <w:unhideWhenUsed/>
    <w:rsid w:val="00164231"/>
    <w:rPr>
      <w:color w:val="0563C1" w:themeColor="hyperlink"/>
      <w:u w:val="single"/>
    </w:rPr>
  </w:style>
  <w:style w:type="character" w:styleId="UnresolvedMention">
    <w:name w:val="Unresolved Mention"/>
    <w:basedOn w:val="DefaultParagraphFont"/>
    <w:uiPriority w:val="99"/>
    <w:unhideWhenUsed/>
    <w:rsid w:val="00164231"/>
    <w:rPr>
      <w:color w:val="605E5C"/>
      <w:shd w:val="clear" w:color="auto" w:fill="E1DFDD"/>
    </w:rPr>
  </w:style>
  <w:style w:type="paragraph" w:styleId="NoSpacing">
    <w:name w:val="No Spacing"/>
    <w:uiPriority w:val="1"/>
    <w:qFormat/>
    <w:rsid w:val="00164231"/>
    <w:pPr>
      <w:spacing w:after="0" w:line="240" w:lineRule="auto"/>
    </w:pPr>
  </w:style>
  <w:style w:type="paragraph" w:styleId="ListParagraph">
    <w:name w:val="List Paragraph"/>
    <w:basedOn w:val="Normal"/>
    <w:uiPriority w:val="34"/>
    <w:qFormat/>
    <w:rsid w:val="00164231"/>
    <w:pPr>
      <w:ind w:left="720"/>
      <w:contextualSpacing/>
    </w:pPr>
  </w:style>
  <w:style w:type="paragraph" w:styleId="Title">
    <w:name w:val="Title"/>
    <w:basedOn w:val="Normal"/>
    <w:next w:val="Normal"/>
    <w:link w:val="TitleChar"/>
    <w:uiPriority w:val="10"/>
    <w:qFormat/>
    <w:rsid w:val="00BF11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17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21842"/>
    <w:rPr>
      <w:sz w:val="16"/>
      <w:szCs w:val="16"/>
    </w:rPr>
  </w:style>
  <w:style w:type="paragraph" w:styleId="CommentText">
    <w:name w:val="annotation text"/>
    <w:basedOn w:val="Normal"/>
    <w:link w:val="CommentTextChar"/>
    <w:uiPriority w:val="99"/>
    <w:unhideWhenUsed/>
    <w:rsid w:val="00C21842"/>
    <w:pPr>
      <w:spacing w:line="240" w:lineRule="auto"/>
    </w:pPr>
    <w:rPr>
      <w:sz w:val="20"/>
      <w:szCs w:val="20"/>
    </w:rPr>
  </w:style>
  <w:style w:type="character" w:customStyle="1" w:styleId="CommentTextChar">
    <w:name w:val="Comment Text Char"/>
    <w:basedOn w:val="DefaultParagraphFont"/>
    <w:link w:val="CommentText"/>
    <w:uiPriority w:val="99"/>
    <w:rsid w:val="00C21842"/>
    <w:rPr>
      <w:sz w:val="20"/>
      <w:szCs w:val="20"/>
    </w:rPr>
  </w:style>
  <w:style w:type="paragraph" w:styleId="CommentSubject">
    <w:name w:val="annotation subject"/>
    <w:basedOn w:val="CommentText"/>
    <w:next w:val="CommentText"/>
    <w:link w:val="CommentSubjectChar"/>
    <w:uiPriority w:val="99"/>
    <w:semiHidden/>
    <w:unhideWhenUsed/>
    <w:rsid w:val="00C21842"/>
    <w:rPr>
      <w:b/>
      <w:bCs/>
    </w:rPr>
  </w:style>
  <w:style w:type="character" w:customStyle="1" w:styleId="CommentSubjectChar">
    <w:name w:val="Comment Subject Char"/>
    <w:basedOn w:val="CommentTextChar"/>
    <w:link w:val="CommentSubject"/>
    <w:uiPriority w:val="99"/>
    <w:semiHidden/>
    <w:rsid w:val="00C21842"/>
    <w:rPr>
      <w:b/>
      <w:bCs/>
      <w:sz w:val="20"/>
      <w:szCs w:val="20"/>
    </w:rPr>
  </w:style>
  <w:style w:type="paragraph" w:styleId="BalloonText">
    <w:name w:val="Balloon Text"/>
    <w:basedOn w:val="Normal"/>
    <w:link w:val="BalloonTextChar"/>
    <w:uiPriority w:val="99"/>
    <w:semiHidden/>
    <w:unhideWhenUsed/>
    <w:rsid w:val="00C21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42"/>
    <w:rPr>
      <w:rFonts w:ascii="Segoe UI" w:hAnsi="Segoe UI" w:cs="Segoe UI"/>
      <w:sz w:val="18"/>
      <w:szCs w:val="18"/>
    </w:rPr>
  </w:style>
  <w:style w:type="paragraph" w:customStyle="1" w:styleId="Default">
    <w:name w:val="Default"/>
    <w:rsid w:val="00AC1317"/>
    <w:pPr>
      <w:autoSpaceDE w:val="0"/>
      <w:autoSpaceDN w:val="0"/>
      <w:adjustRightInd w:val="0"/>
      <w:spacing w:after="0" w:line="240" w:lineRule="auto"/>
    </w:pPr>
    <w:rPr>
      <w:rFonts w:ascii="VIC Light" w:hAnsi="VIC Light" w:cs="VIC Light"/>
      <w:color w:val="000000"/>
      <w:sz w:val="24"/>
      <w:szCs w:val="24"/>
    </w:rPr>
  </w:style>
  <w:style w:type="character" w:styleId="FollowedHyperlink">
    <w:name w:val="FollowedHyperlink"/>
    <w:basedOn w:val="DefaultParagraphFont"/>
    <w:uiPriority w:val="99"/>
    <w:semiHidden/>
    <w:unhideWhenUsed/>
    <w:rsid w:val="008C1463"/>
    <w:rPr>
      <w:color w:val="954F72" w:themeColor="followedHyperlink"/>
      <w:u w:val="single"/>
    </w:rPr>
  </w:style>
  <w:style w:type="paragraph" w:styleId="Revision">
    <w:name w:val="Revision"/>
    <w:hidden/>
    <w:uiPriority w:val="99"/>
    <w:semiHidden/>
    <w:rsid w:val="00110050"/>
    <w:pPr>
      <w:spacing w:after="0" w:line="240" w:lineRule="auto"/>
    </w:pPr>
  </w:style>
  <w:style w:type="character" w:customStyle="1" w:styleId="Heading1Char">
    <w:name w:val="Heading 1 Char"/>
    <w:basedOn w:val="DefaultParagraphFont"/>
    <w:link w:val="Heading1"/>
    <w:uiPriority w:val="99"/>
    <w:rsid w:val="00DF16B5"/>
    <w:rPr>
      <w:rFonts w:ascii="Arial" w:eastAsia="Times New Roman" w:hAnsi="Arial" w:cs="Times New Roman"/>
      <w:bCs/>
      <w:color w:val="006FB7"/>
      <w:sz w:val="44"/>
      <w:szCs w:val="44"/>
    </w:rPr>
  </w:style>
  <w:style w:type="paragraph" w:customStyle="1" w:styleId="DHHSbody">
    <w:name w:val="DHHS body"/>
    <w:link w:val="DHHSbodyChar"/>
    <w:qFormat/>
    <w:rsid w:val="00DF16B5"/>
    <w:pPr>
      <w:spacing w:after="120" w:line="270" w:lineRule="atLeast"/>
    </w:pPr>
    <w:rPr>
      <w:rFonts w:ascii="Arial" w:eastAsia="Times" w:hAnsi="Arial" w:cs="Times New Roman"/>
      <w:sz w:val="24"/>
      <w:szCs w:val="20"/>
    </w:rPr>
  </w:style>
  <w:style w:type="character" w:customStyle="1" w:styleId="DHHSbodyChar">
    <w:name w:val="DHHS body Char"/>
    <w:link w:val="DHHSbody"/>
    <w:rsid w:val="00DF16B5"/>
    <w:rPr>
      <w:rFonts w:ascii="Arial" w:eastAsia="Times" w:hAnsi="Arial" w:cs="Times New Roman"/>
      <w:sz w:val="24"/>
      <w:szCs w:val="20"/>
    </w:rPr>
  </w:style>
  <w:style w:type="paragraph" w:styleId="TOC1">
    <w:name w:val="toc 1"/>
    <w:basedOn w:val="Normal"/>
    <w:next w:val="Normal"/>
    <w:autoRedefine/>
    <w:uiPriority w:val="39"/>
    <w:rsid w:val="00F62606"/>
    <w:pPr>
      <w:keepNext/>
      <w:keepLines/>
      <w:tabs>
        <w:tab w:val="left" w:pos="440"/>
        <w:tab w:val="right" w:leader="dot" w:pos="9299"/>
      </w:tabs>
      <w:spacing w:before="160" w:after="60" w:line="270" w:lineRule="atLeast"/>
      <w:ind w:right="680"/>
    </w:pPr>
    <w:rPr>
      <w:rFonts w:ascii="Arial" w:eastAsia="Times New Roman" w:hAnsi="Arial" w:cs="Times New Roman"/>
      <w:b/>
      <w:noProof/>
      <w:szCs w:val="20"/>
    </w:rPr>
  </w:style>
  <w:style w:type="paragraph" w:styleId="TOC2">
    <w:name w:val="toc 2"/>
    <w:basedOn w:val="Normal"/>
    <w:next w:val="Normal"/>
    <w:autoRedefine/>
    <w:uiPriority w:val="39"/>
    <w:rsid w:val="00345181"/>
    <w:pPr>
      <w:keepNext/>
      <w:keepLines/>
      <w:tabs>
        <w:tab w:val="right" w:leader="dot" w:pos="9299"/>
      </w:tabs>
      <w:spacing w:after="60" w:line="270" w:lineRule="atLeast"/>
      <w:ind w:right="680"/>
    </w:pPr>
    <w:rPr>
      <w:rFonts w:ascii="Arial" w:eastAsia="Times New Roman" w:hAnsi="Arial" w:cs="Arial"/>
      <w:noProof/>
      <w:lang w:eastAsia="en-AU"/>
    </w:rPr>
  </w:style>
  <w:style w:type="paragraph" w:customStyle="1" w:styleId="DHHSreportmaintitle">
    <w:name w:val="DHHS report main title"/>
    <w:uiPriority w:val="4"/>
    <w:rsid w:val="0016535E"/>
    <w:pPr>
      <w:keepLines/>
      <w:spacing w:line="580" w:lineRule="atLeast"/>
      <w:ind w:left="720" w:hanging="720"/>
    </w:pPr>
    <w:rPr>
      <w:rFonts w:ascii="Arial" w:eastAsia="Times New Roman" w:hAnsi="Arial" w:cs="Times New Roman"/>
      <w:color w:val="006FB7"/>
      <w:sz w:val="50"/>
      <w:szCs w:val="24"/>
    </w:rPr>
  </w:style>
  <w:style w:type="paragraph" w:customStyle="1" w:styleId="DHHSbodynospace">
    <w:name w:val="DHHS body no space"/>
    <w:basedOn w:val="DHHSbody"/>
    <w:uiPriority w:val="3"/>
    <w:qFormat/>
    <w:rsid w:val="0016535E"/>
    <w:pPr>
      <w:spacing w:after="0"/>
    </w:pPr>
  </w:style>
  <w:style w:type="paragraph" w:styleId="TOCHeading">
    <w:name w:val="TOC Heading"/>
    <w:basedOn w:val="Heading1"/>
    <w:next w:val="Normal"/>
    <w:uiPriority w:val="39"/>
    <w:unhideWhenUsed/>
    <w:qFormat/>
    <w:rsid w:val="00DF1426"/>
    <w:pPr>
      <w:spacing w:before="240" w:after="0" w:line="259" w:lineRule="auto"/>
      <w:outlineLvl w:val="9"/>
    </w:pPr>
    <w:rPr>
      <w:rFonts w:asciiTheme="majorHAnsi" w:eastAsiaTheme="majorEastAsia" w:hAnsiTheme="majorHAnsi" w:cstheme="majorBidi"/>
      <w:bCs w:val="0"/>
      <w:color w:val="2F5496" w:themeColor="accent1" w:themeShade="BF"/>
      <w:sz w:val="32"/>
      <w:szCs w:val="32"/>
      <w:lang w:val="en-US"/>
    </w:rPr>
  </w:style>
  <w:style w:type="character" w:customStyle="1" w:styleId="Heading2Char">
    <w:name w:val="Heading 2 Char"/>
    <w:basedOn w:val="DefaultParagraphFont"/>
    <w:link w:val="Heading2"/>
    <w:uiPriority w:val="9"/>
    <w:rsid w:val="00EB6D9F"/>
    <w:rPr>
      <w:rFonts w:ascii="Arial" w:eastAsiaTheme="majorEastAsia" w:hAnsi="Arial" w:cstheme="majorBidi"/>
      <w:b/>
      <w:bCs/>
      <w:color w:val="0070C0"/>
      <w:sz w:val="24"/>
      <w:szCs w:val="26"/>
    </w:rPr>
  </w:style>
  <w:style w:type="paragraph" w:styleId="FootnoteText">
    <w:name w:val="footnote text"/>
    <w:basedOn w:val="Normal"/>
    <w:link w:val="FootnoteTextChar"/>
    <w:uiPriority w:val="99"/>
    <w:semiHidden/>
    <w:unhideWhenUsed/>
    <w:rsid w:val="00E94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4400"/>
    <w:rPr>
      <w:sz w:val="20"/>
      <w:szCs w:val="20"/>
    </w:rPr>
  </w:style>
  <w:style w:type="character" w:styleId="FootnoteReference">
    <w:name w:val="footnote reference"/>
    <w:basedOn w:val="DefaultParagraphFont"/>
    <w:uiPriority w:val="99"/>
    <w:semiHidden/>
    <w:unhideWhenUsed/>
    <w:rsid w:val="00E94400"/>
    <w:rPr>
      <w:vertAlign w:val="superscript"/>
    </w:rPr>
  </w:style>
  <w:style w:type="paragraph" w:customStyle="1" w:styleId="BodyA">
    <w:name w:val="Body A"/>
    <w:basedOn w:val="Normal"/>
    <w:rsid w:val="00607294"/>
    <w:pPr>
      <w:spacing w:after="120" w:line="240" w:lineRule="auto"/>
    </w:pPr>
    <w:rPr>
      <w:rFonts w:ascii="Calibri" w:hAnsi="Calibri" w:cs="Calibri"/>
      <w:color w:val="000000"/>
      <w:sz w:val="28"/>
      <w:szCs w:val="28"/>
      <w:lang w:eastAsia="en-AU"/>
    </w:rPr>
  </w:style>
  <w:style w:type="paragraph" w:customStyle="1" w:styleId="paragraph">
    <w:name w:val="paragraph"/>
    <w:basedOn w:val="Normal"/>
    <w:rsid w:val="006474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47417"/>
  </w:style>
  <w:style w:type="character" w:customStyle="1" w:styleId="eop">
    <w:name w:val="eop"/>
    <w:basedOn w:val="DefaultParagraphFont"/>
    <w:rsid w:val="00647417"/>
  </w:style>
  <w:style w:type="character" w:customStyle="1" w:styleId="Heading4Char">
    <w:name w:val="Heading 4 Char"/>
    <w:basedOn w:val="DefaultParagraphFont"/>
    <w:link w:val="Heading4"/>
    <w:uiPriority w:val="9"/>
    <w:semiHidden/>
    <w:rsid w:val="003C4EE6"/>
    <w:rPr>
      <w:rFonts w:asciiTheme="majorHAnsi" w:eastAsiaTheme="majorEastAsia" w:hAnsiTheme="majorHAnsi" w:cstheme="majorBidi"/>
      <w:i/>
      <w:iCs/>
      <w:color w:val="2F5496" w:themeColor="accent1" w:themeShade="BF"/>
    </w:rPr>
  </w:style>
  <w:style w:type="numbering" w:customStyle="1" w:styleId="ZZBullets">
    <w:name w:val="ZZ Bullets"/>
    <w:rsid w:val="003C4EE6"/>
    <w:pPr>
      <w:numPr>
        <w:numId w:val="4"/>
      </w:numPr>
    </w:pPr>
  </w:style>
  <w:style w:type="paragraph" w:customStyle="1" w:styleId="Tabletext-10pt">
    <w:name w:val="Table text - 10pt"/>
    <w:basedOn w:val="Normal"/>
    <w:rsid w:val="003C4EE6"/>
    <w:pPr>
      <w:spacing w:before="60" w:after="60" w:line="240" w:lineRule="auto"/>
    </w:pPr>
    <w:rPr>
      <w:rFonts w:ascii="Arial" w:eastAsia="Times New Roman" w:hAnsi="Arial" w:cs="Times New Roman"/>
      <w:sz w:val="20"/>
      <w:szCs w:val="24"/>
      <w:lang w:eastAsia="en-AU"/>
    </w:rPr>
  </w:style>
  <w:style w:type="character" w:customStyle="1" w:styleId="Heading3Char">
    <w:name w:val="Heading 3 Char"/>
    <w:basedOn w:val="DefaultParagraphFont"/>
    <w:link w:val="Heading3"/>
    <w:uiPriority w:val="9"/>
    <w:semiHidden/>
    <w:rsid w:val="008E6E32"/>
    <w:rPr>
      <w:rFonts w:asciiTheme="majorHAnsi" w:eastAsiaTheme="majorEastAsia" w:hAnsiTheme="majorHAnsi" w:cstheme="majorBidi"/>
      <w:color w:val="1F3763" w:themeColor="accent1" w:themeShade="7F"/>
      <w:sz w:val="24"/>
      <w:szCs w:val="24"/>
    </w:rPr>
  </w:style>
  <w:style w:type="paragraph" w:customStyle="1" w:styleId="dotpoint">
    <w:name w:val="dot point"/>
    <w:basedOn w:val="Normalnospace"/>
    <w:qFormat/>
    <w:rsid w:val="000976D9"/>
    <w:pPr>
      <w:numPr>
        <w:numId w:val="17"/>
      </w:numPr>
      <w:spacing w:after="60"/>
    </w:pPr>
  </w:style>
  <w:style w:type="paragraph" w:customStyle="1" w:styleId="Normalnospace">
    <w:name w:val="Normal (no space)"/>
    <w:basedOn w:val="Normal"/>
    <w:qFormat/>
    <w:rsid w:val="001452E4"/>
    <w:pPr>
      <w:spacing w:after="120" w:line="264" w:lineRule="auto"/>
    </w:pPr>
    <w:rPr>
      <w:rFonts w:ascii="Arial" w:eastAsia="Times New Roman" w:hAnsi="Arial" w:cs="Arial"/>
      <w:sz w:val="20"/>
      <w:szCs w:val="20"/>
      <w:lang w:eastAsia="en-AU"/>
    </w:rPr>
  </w:style>
  <w:style w:type="paragraph" w:customStyle="1" w:styleId="Pa1">
    <w:name w:val="Pa1"/>
    <w:basedOn w:val="Normal"/>
    <w:next w:val="Normal"/>
    <w:uiPriority w:val="99"/>
    <w:rsid w:val="00E56A69"/>
    <w:pPr>
      <w:autoSpaceDE w:val="0"/>
      <w:autoSpaceDN w:val="0"/>
      <w:adjustRightInd w:val="0"/>
      <w:spacing w:after="0" w:line="191" w:lineRule="atLeast"/>
    </w:pPr>
    <w:rPr>
      <w:rFonts w:ascii="HelveticaNeueLT Std Lt" w:hAnsi="HelveticaNeueLT Std Lt"/>
      <w:sz w:val="24"/>
      <w:szCs w:val="24"/>
    </w:rPr>
  </w:style>
  <w:style w:type="paragraph" w:customStyle="1" w:styleId="Pa6">
    <w:name w:val="Pa6"/>
    <w:basedOn w:val="Default"/>
    <w:next w:val="Default"/>
    <w:uiPriority w:val="99"/>
    <w:rsid w:val="00E56A69"/>
    <w:pPr>
      <w:spacing w:line="191" w:lineRule="atLeast"/>
    </w:pPr>
    <w:rPr>
      <w:rFonts w:ascii="HelveticaNeueLT Std" w:eastAsia="Times New Roman" w:hAnsi="HelveticaNeueLT Std" w:cs="Times New Roman"/>
      <w:color w:val="auto"/>
      <w:lang w:eastAsia="en-AU"/>
    </w:rPr>
  </w:style>
  <w:style w:type="paragraph" w:customStyle="1" w:styleId="Pa8">
    <w:name w:val="Pa8"/>
    <w:basedOn w:val="Default"/>
    <w:next w:val="Default"/>
    <w:uiPriority w:val="99"/>
    <w:rsid w:val="00E56A69"/>
    <w:pPr>
      <w:spacing w:line="191" w:lineRule="atLeast"/>
    </w:pPr>
    <w:rPr>
      <w:rFonts w:ascii="HelveticaNeueLT Std" w:eastAsia="Times New Roman" w:hAnsi="HelveticaNeueLT Std" w:cs="Times New Roman"/>
      <w:color w:val="auto"/>
      <w:lang w:eastAsia="en-AU"/>
    </w:rPr>
  </w:style>
  <w:style w:type="paragraph" w:customStyle="1" w:styleId="Pa9">
    <w:name w:val="Pa9"/>
    <w:basedOn w:val="Normal"/>
    <w:next w:val="Normal"/>
    <w:uiPriority w:val="99"/>
    <w:rsid w:val="00E56A69"/>
    <w:pPr>
      <w:autoSpaceDE w:val="0"/>
      <w:autoSpaceDN w:val="0"/>
      <w:adjustRightInd w:val="0"/>
      <w:spacing w:after="0" w:line="191" w:lineRule="atLeast"/>
    </w:pPr>
    <w:rPr>
      <w:rFonts w:ascii="HelveticaNeueLT Std" w:eastAsia="Times New Roman" w:hAnsi="HelveticaNeueLT Std" w:cs="Times New Roman"/>
      <w:sz w:val="24"/>
      <w:szCs w:val="24"/>
      <w:lang w:eastAsia="en-AU"/>
    </w:rPr>
  </w:style>
  <w:style w:type="character" w:styleId="Mention">
    <w:name w:val="Mention"/>
    <w:basedOn w:val="DefaultParagraphFont"/>
    <w:uiPriority w:val="99"/>
    <w:unhideWhenUsed/>
    <w:rsid w:val="00D94D0A"/>
    <w:rPr>
      <w:color w:val="2B579A"/>
      <w:shd w:val="clear" w:color="auto" w:fill="E1DFDD"/>
    </w:rPr>
  </w:style>
  <w:style w:type="paragraph" w:styleId="Subtitle">
    <w:name w:val="Subtitle"/>
    <w:basedOn w:val="Normal"/>
    <w:next w:val="Normal"/>
    <w:link w:val="SubtitleChar"/>
    <w:uiPriority w:val="11"/>
    <w:qFormat/>
    <w:rsid w:val="001368F1"/>
    <w:pPr>
      <w:suppressAutoHyphens/>
      <w:autoSpaceDE w:val="0"/>
      <w:autoSpaceDN w:val="0"/>
      <w:adjustRightInd w:val="0"/>
      <w:spacing w:after="800" w:line="240" w:lineRule="auto"/>
      <w:ind w:right="3969"/>
      <w:textAlignment w:val="center"/>
    </w:pPr>
    <w:rPr>
      <w:rFonts w:ascii="Arial" w:hAnsi="Arial" w:cs="Arial"/>
      <w:noProof/>
      <w:color w:val="000000"/>
      <w:sz w:val="18"/>
      <w:szCs w:val="18"/>
      <w:lang w:val="en-GB"/>
    </w:rPr>
  </w:style>
  <w:style w:type="character" w:customStyle="1" w:styleId="SubtitleChar">
    <w:name w:val="Subtitle Char"/>
    <w:basedOn w:val="DefaultParagraphFont"/>
    <w:link w:val="Subtitle"/>
    <w:uiPriority w:val="11"/>
    <w:rsid w:val="001368F1"/>
    <w:rPr>
      <w:rFonts w:ascii="Arial" w:hAnsi="Arial" w:cs="Arial"/>
      <w:noProof/>
      <w:color w:val="000000"/>
      <w:sz w:val="18"/>
      <w:szCs w:val="18"/>
      <w:lang w:val="en-GB"/>
    </w:rPr>
  </w:style>
  <w:style w:type="paragraph" w:customStyle="1" w:styleId="bullet2">
    <w:name w:val="bullet 2"/>
    <w:basedOn w:val="Normal"/>
    <w:uiPriority w:val="99"/>
    <w:rsid w:val="001368F1"/>
    <w:pPr>
      <w:numPr>
        <w:numId w:val="35"/>
      </w:numPr>
      <w:tabs>
        <w:tab w:val="left" w:pos="567"/>
      </w:tabs>
      <w:suppressAutoHyphens/>
      <w:autoSpaceDE w:val="0"/>
      <w:autoSpaceDN w:val="0"/>
      <w:adjustRightInd w:val="0"/>
      <w:spacing w:line="240" w:lineRule="atLeast"/>
      <w:contextualSpacing/>
      <w:textAlignment w:val="center"/>
    </w:pPr>
    <w:rPr>
      <w:rFonts w:ascii="Arial" w:hAnsi="Arial" w:cs="Arial"/>
      <w:color w:val="000000"/>
      <w:sz w:val="18"/>
      <w:szCs w:val="18"/>
      <w:lang w:val="en-US"/>
    </w:rPr>
  </w:style>
  <w:style w:type="paragraph" w:customStyle="1" w:styleId="Quotation">
    <w:name w:val="Quotation"/>
    <w:basedOn w:val="Normal"/>
    <w:qFormat/>
    <w:rsid w:val="001368F1"/>
    <w:pPr>
      <w:suppressAutoHyphens/>
      <w:autoSpaceDE w:val="0"/>
      <w:autoSpaceDN w:val="0"/>
      <w:adjustRightInd w:val="0"/>
      <w:spacing w:before="120" w:after="120" w:line="260" w:lineRule="atLeast"/>
      <w:textAlignment w:val="center"/>
    </w:pPr>
    <w:rPr>
      <w:rFonts w:ascii="Arial" w:hAnsi="Arial" w:cs="Arial"/>
      <w:i/>
      <w:iCs/>
      <w:color w:val="833C0B" w:themeColor="accent2" w:themeShade="8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4459">
      <w:bodyDiv w:val="1"/>
      <w:marLeft w:val="0"/>
      <w:marRight w:val="0"/>
      <w:marTop w:val="0"/>
      <w:marBottom w:val="0"/>
      <w:divBdr>
        <w:top w:val="none" w:sz="0" w:space="0" w:color="auto"/>
        <w:left w:val="none" w:sz="0" w:space="0" w:color="auto"/>
        <w:bottom w:val="none" w:sz="0" w:space="0" w:color="auto"/>
        <w:right w:val="none" w:sz="0" w:space="0" w:color="auto"/>
      </w:divBdr>
    </w:div>
    <w:div w:id="198903901">
      <w:bodyDiv w:val="1"/>
      <w:marLeft w:val="0"/>
      <w:marRight w:val="0"/>
      <w:marTop w:val="0"/>
      <w:marBottom w:val="0"/>
      <w:divBdr>
        <w:top w:val="none" w:sz="0" w:space="0" w:color="auto"/>
        <w:left w:val="none" w:sz="0" w:space="0" w:color="auto"/>
        <w:bottom w:val="none" w:sz="0" w:space="0" w:color="auto"/>
        <w:right w:val="none" w:sz="0" w:space="0" w:color="auto"/>
      </w:divBdr>
    </w:div>
    <w:div w:id="217012080">
      <w:bodyDiv w:val="1"/>
      <w:marLeft w:val="0"/>
      <w:marRight w:val="0"/>
      <w:marTop w:val="0"/>
      <w:marBottom w:val="0"/>
      <w:divBdr>
        <w:top w:val="none" w:sz="0" w:space="0" w:color="auto"/>
        <w:left w:val="none" w:sz="0" w:space="0" w:color="auto"/>
        <w:bottom w:val="none" w:sz="0" w:space="0" w:color="auto"/>
        <w:right w:val="none" w:sz="0" w:space="0" w:color="auto"/>
      </w:divBdr>
    </w:div>
    <w:div w:id="237178726">
      <w:bodyDiv w:val="1"/>
      <w:marLeft w:val="0"/>
      <w:marRight w:val="0"/>
      <w:marTop w:val="0"/>
      <w:marBottom w:val="0"/>
      <w:divBdr>
        <w:top w:val="none" w:sz="0" w:space="0" w:color="auto"/>
        <w:left w:val="none" w:sz="0" w:space="0" w:color="auto"/>
        <w:bottom w:val="none" w:sz="0" w:space="0" w:color="auto"/>
        <w:right w:val="none" w:sz="0" w:space="0" w:color="auto"/>
      </w:divBdr>
    </w:div>
    <w:div w:id="290327602">
      <w:bodyDiv w:val="1"/>
      <w:marLeft w:val="0"/>
      <w:marRight w:val="0"/>
      <w:marTop w:val="0"/>
      <w:marBottom w:val="0"/>
      <w:divBdr>
        <w:top w:val="none" w:sz="0" w:space="0" w:color="auto"/>
        <w:left w:val="none" w:sz="0" w:space="0" w:color="auto"/>
        <w:bottom w:val="none" w:sz="0" w:space="0" w:color="auto"/>
        <w:right w:val="none" w:sz="0" w:space="0" w:color="auto"/>
      </w:divBdr>
    </w:div>
    <w:div w:id="348869216">
      <w:bodyDiv w:val="1"/>
      <w:marLeft w:val="0"/>
      <w:marRight w:val="0"/>
      <w:marTop w:val="0"/>
      <w:marBottom w:val="0"/>
      <w:divBdr>
        <w:top w:val="none" w:sz="0" w:space="0" w:color="auto"/>
        <w:left w:val="none" w:sz="0" w:space="0" w:color="auto"/>
        <w:bottom w:val="none" w:sz="0" w:space="0" w:color="auto"/>
        <w:right w:val="none" w:sz="0" w:space="0" w:color="auto"/>
      </w:divBdr>
    </w:div>
    <w:div w:id="389962476">
      <w:bodyDiv w:val="1"/>
      <w:marLeft w:val="0"/>
      <w:marRight w:val="0"/>
      <w:marTop w:val="0"/>
      <w:marBottom w:val="0"/>
      <w:divBdr>
        <w:top w:val="none" w:sz="0" w:space="0" w:color="auto"/>
        <w:left w:val="none" w:sz="0" w:space="0" w:color="auto"/>
        <w:bottom w:val="none" w:sz="0" w:space="0" w:color="auto"/>
        <w:right w:val="none" w:sz="0" w:space="0" w:color="auto"/>
      </w:divBdr>
    </w:div>
    <w:div w:id="426001505">
      <w:bodyDiv w:val="1"/>
      <w:marLeft w:val="0"/>
      <w:marRight w:val="0"/>
      <w:marTop w:val="0"/>
      <w:marBottom w:val="0"/>
      <w:divBdr>
        <w:top w:val="none" w:sz="0" w:space="0" w:color="auto"/>
        <w:left w:val="none" w:sz="0" w:space="0" w:color="auto"/>
        <w:bottom w:val="none" w:sz="0" w:space="0" w:color="auto"/>
        <w:right w:val="none" w:sz="0" w:space="0" w:color="auto"/>
      </w:divBdr>
    </w:div>
    <w:div w:id="475337104">
      <w:bodyDiv w:val="1"/>
      <w:marLeft w:val="0"/>
      <w:marRight w:val="0"/>
      <w:marTop w:val="0"/>
      <w:marBottom w:val="0"/>
      <w:divBdr>
        <w:top w:val="none" w:sz="0" w:space="0" w:color="auto"/>
        <w:left w:val="none" w:sz="0" w:space="0" w:color="auto"/>
        <w:bottom w:val="none" w:sz="0" w:space="0" w:color="auto"/>
        <w:right w:val="none" w:sz="0" w:space="0" w:color="auto"/>
      </w:divBdr>
    </w:div>
    <w:div w:id="564218014">
      <w:bodyDiv w:val="1"/>
      <w:marLeft w:val="0"/>
      <w:marRight w:val="0"/>
      <w:marTop w:val="0"/>
      <w:marBottom w:val="0"/>
      <w:divBdr>
        <w:top w:val="none" w:sz="0" w:space="0" w:color="auto"/>
        <w:left w:val="none" w:sz="0" w:space="0" w:color="auto"/>
        <w:bottom w:val="none" w:sz="0" w:space="0" w:color="auto"/>
        <w:right w:val="none" w:sz="0" w:space="0" w:color="auto"/>
      </w:divBdr>
    </w:div>
    <w:div w:id="574046004">
      <w:bodyDiv w:val="1"/>
      <w:marLeft w:val="0"/>
      <w:marRight w:val="0"/>
      <w:marTop w:val="0"/>
      <w:marBottom w:val="0"/>
      <w:divBdr>
        <w:top w:val="none" w:sz="0" w:space="0" w:color="auto"/>
        <w:left w:val="none" w:sz="0" w:space="0" w:color="auto"/>
        <w:bottom w:val="none" w:sz="0" w:space="0" w:color="auto"/>
        <w:right w:val="none" w:sz="0" w:space="0" w:color="auto"/>
      </w:divBdr>
    </w:div>
    <w:div w:id="666251717">
      <w:bodyDiv w:val="1"/>
      <w:marLeft w:val="0"/>
      <w:marRight w:val="0"/>
      <w:marTop w:val="0"/>
      <w:marBottom w:val="0"/>
      <w:divBdr>
        <w:top w:val="none" w:sz="0" w:space="0" w:color="auto"/>
        <w:left w:val="none" w:sz="0" w:space="0" w:color="auto"/>
        <w:bottom w:val="none" w:sz="0" w:space="0" w:color="auto"/>
        <w:right w:val="none" w:sz="0" w:space="0" w:color="auto"/>
      </w:divBdr>
    </w:div>
    <w:div w:id="770780564">
      <w:bodyDiv w:val="1"/>
      <w:marLeft w:val="0"/>
      <w:marRight w:val="0"/>
      <w:marTop w:val="0"/>
      <w:marBottom w:val="0"/>
      <w:divBdr>
        <w:top w:val="none" w:sz="0" w:space="0" w:color="auto"/>
        <w:left w:val="none" w:sz="0" w:space="0" w:color="auto"/>
        <w:bottom w:val="none" w:sz="0" w:space="0" w:color="auto"/>
        <w:right w:val="none" w:sz="0" w:space="0" w:color="auto"/>
      </w:divBdr>
    </w:div>
    <w:div w:id="821702807">
      <w:bodyDiv w:val="1"/>
      <w:marLeft w:val="0"/>
      <w:marRight w:val="0"/>
      <w:marTop w:val="0"/>
      <w:marBottom w:val="0"/>
      <w:divBdr>
        <w:top w:val="none" w:sz="0" w:space="0" w:color="auto"/>
        <w:left w:val="none" w:sz="0" w:space="0" w:color="auto"/>
        <w:bottom w:val="none" w:sz="0" w:space="0" w:color="auto"/>
        <w:right w:val="none" w:sz="0" w:space="0" w:color="auto"/>
      </w:divBdr>
    </w:div>
    <w:div w:id="834228254">
      <w:bodyDiv w:val="1"/>
      <w:marLeft w:val="0"/>
      <w:marRight w:val="0"/>
      <w:marTop w:val="0"/>
      <w:marBottom w:val="0"/>
      <w:divBdr>
        <w:top w:val="none" w:sz="0" w:space="0" w:color="auto"/>
        <w:left w:val="none" w:sz="0" w:space="0" w:color="auto"/>
        <w:bottom w:val="none" w:sz="0" w:space="0" w:color="auto"/>
        <w:right w:val="none" w:sz="0" w:space="0" w:color="auto"/>
      </w:divBdr>
    </w:div>
    <w:div w:id="971324059">
      <w:bodyDiv w:val="1"/>
      <w:marLeft w:val="0"/>
      <w:marRight w:val="0"/>
      <w:marTop w:val="0"/>
      <w:marBottom w:val="0"/>
      <w:divBdr>
        <w:top w:val="none" w:sz="0" w:space="0" w:color="auto"/>
        <w:left w:val="none" w:sz="0" w:space="0" w:color="auto"/>
        <w:bottom w:val="none" w:sz="0" w:space="0" w:color="auto"/>
        <w:right w:val="none" w:sz="0" w:space="0" w:color="auto"/>
      </w:divBdr>
    </w:div>
    <w:div w:id="990986175">
      <w:bodyDiv w:val="1"/>
      <w:marLeft w:val="0"/>
      <w:marRight w:val="0"/>
      <w:marTop w:val="0"/>
      <w:marBottom w:val="0"/>
      <w:divBdr>
        <w:top w:val="none" w:sz="0" w:space="0" w:color="auto"/>
        <w:left w:val="none" w:sz="0" w:space="0" w:color="auto"/>
        <w:bottom w:val="none" w:sz="0" w:space="0" w:color="auto"/>
        <w:right w:val="none" w:sz="0" w:space="0" w:color="auto"/>
      </w:divBdr>
    </w:div>
    <w:div w:id="1069690775">
      <w:bodyDiv w:val="1"/>
      <w:marLeft w:val="0"/>
      <w:marRight w:val="0"/>
      <w:marTop w:val="0"/>
      <w:marBottom w:val="0"/>
      <w:divBdr>
        <w:top w:val="none" w:sz="0" w:space="0" w:color="auto"/>
        <w:left w:val="none" w:sz="0" w:space="0" w:color="auto"/>
        <w:bottom w:val="none" w:sz="0" w:space="0" w:color="auto"/>
        <w:right w:val="none" w:sz="0" w:space="0" w:color="auto"/>
      </w:divBdr>
    </w:div>
    <w:div w:id="1136023020">
      <w:bodyDiv w:val="1"/>
      <w:marLeft w:val="0"/>
      <w:marRight w:val="0"/>
      <w:marTop w:val="0"/>
      <w:marBottom w:val="0"/>
      <w:divBdr>
        <w:top w:val="none" w:sz="0" w:space="0" w:color="auto"/>
        <w:left w:val="none" w:sz="0" w:space="0" w:color="auto"/>
        <w:bottom w:val="none" w:sz="0" w:space="0" w:color="auto"/>
        <w:right w:val="none" w:sz="0" w:space="0" w:color="auto"/>
      </w:divBdr>
    </w:div>
    <w:div w:id="1199198881">
      <w:bodyDiv w:val="1"/>
      <w:marLeft w:val="0"/>
      <w:marRight w:val="0"/>
      <w:marTop w:val="0"/>
      <w:marBottom w:val="0"/>
      <w:divBdr>
        <w:top w:val="none" w:sz="0" w:space="0" w:color="auto"/>
        <w:left w:val="none" w:sz="0" w:space="0" w:color="auto"/>
        <w:bottom w:val="none" w:sz="0" w:space="0" w:color="auto"/>
        <w:right w:val="none" w:sz="0" w:space="0" w:color="auto"/>
      </w:divBdr>
      <w:divsChild>
        <w:div w:id="91903247">
          <w:marLeft w:val="0"/>
          <w:marRight w:val="0"/>
          <w:marTop w:val="0"/>
          <w:marBottom w:val="0"/>
          <w:divBdr>
            <w:top w:val="none" w:sz="0" w:space="0" w:color="auto"/>
            <w:left w:val="none" w:sz="0" w:space="0" w:color="auto"/>
            <w:bottom w:val="none" w:sz="0" w:space="0" w:color="auto"/>
            <w:right w:val="none" w:sz="0" w:space="0" w:color="auto"/>
          </w:divBdr>
        </w:div>
        <w:div w:id="501316815">
          <w:marLeft w:val="0"/>
          <w:marRight w:val="0"/>
          <w:marTop w:val="0"/>
          <w:marBottom w:val="0"/>
          <w:divBdr>
            <w:top w:val="none" w:sz="0" w:space="0" w:color="auto"/>
            <w:left w:val="none" w:sz="0" w:space="0" w:color="auto"/>
            <w:bottom w:val="none" w:sz="0" w:space="0" w:color="auto"/>
            <w:right w:val="none" w:sz="0" w:space="0" w:color="auto"/>
          </w:divBdr>
        </w:div>
        <w:div w:id="817845023">
          <w:marLeft w:val="0"/>
          <w:marRight w:val="0"/>
          <w:marTop w:val="0"/>
          <w:marBottom w:val="0"/>
          <w:divBdr>
            <w:top w:val="none" w:sz="0" w:space="0" w:color="auto"/>
            <w:left w:val="none" w:sz="0" w:space="0" w:color="auto"/>
            <w:bottom w:val="none" w:sz="0" w:space="0" w:color="auto"/>
            <w:right w:val="none" w:sz="0" w:space="0" w:color="auto"/>
          </w:divBdr>
        </w:div>
        <w:div w:id="1146973303">
          <w:marLeft w:val="0"/>
          <w:marRight w:val="0"/>
          <w:marTop w:val="0"/>
          <w:marBottom w:val="0"/>
          <w:divBdr>
            <w:top w:val="none" w:sz="0" w:space="0" w:color="auto"/>
            <w:left w:val="none" w:sz="0" w:space="0" w:color="auto"/>
            <w:bottom w:val="none" w:sz="0" w:space="0" w:color="auto"/>
            <w:right w:val="none" w:sz="0" w:space="0" w:color="auto"/>
          </w:divBdr>
        </w:div>
        <w:div w:id="1250193873">
          <w:marLeft w:val="0"/>
          <w:marRight w:val="0"/>
          <w:marTop w:val="0"/>
          <w:marBottom w:val="0"/>
          <w:divBdr>
            <w:top w:val="none" w:sz="0" w:space="0" w:color="auto"/>
            <w:left w:val="none" w:sz="0" w:space="0" w:color="auto"/>
            <w:bottom w:val="none" w:sz="0" w:space="0" w:color="auto"/>
            <w:right w:val="none" w:sz="0" w:space="0" w:color="auto"/>
          </w:divBdr>
        </w:div>
        <w:div w:id="2116367165">
          <w:marLeft w:val="0"/>
          <w:marRight w:val="0"/>
          <w:marTop w:val="0"/>
          <w:marBottom w:val="0"/>
          <w:divBdr>
            <w:top w:val="none" w:sz="0" w:space="0" w:color="auto"/>
            <w:left w:val="none" w:sz="0" w:space="0" w:color="auto"/>
            <w:bottom w:val="none" w:sz="0" w:space="0" w:color="auto"/>
            <w:right w:val="none" w:sz="0" w:space="0" w:color="auto"/>
          </w:divBdr>
        </w:div>
      </w:divsChild>
    </w:div>
    <w:div w:id="1204826875">
      <w:bodyDiv w:val="1"/>
      <w:marLeft w:val="0"/>
      <w:marRight w:val="0"/>
      <w:marTop w:val="0"/>
      <w:marBottom w:val="0"/>
      <w:divBdr>
        <w:top w:val="none" w:sz="0" w:space="0" w:color="auto"/>
        <w:left w:val="none" w:sz="0" w:space="0" w:color="auto"/>
        <w:bottom w:val="none" w:sz="0" w:space="0" w:color="auto"/>
        <w:right w:val="none" w:sz="0" w:space="0" w:color="auto"/>
      </w:divBdr>
    </w:div>
    <w:div w:id="1447118751">
      <w:bodyDiv w:val="1"/>
      <w:marLeft w:val="0"/>
      <w:marRight w:val="0"/>
      <w:marTop w:val="0"/>
      <w:marBottom w:val="0"/>
      <w:divBdr>
        <w:top w:val="none" w:sz="0" w:space="0" w:color="auto"/>
        <w:left w:val="none" w:sz="0" w:space="0" w:color="auto"/>
        <w:bottom w:val="none" w:sz="0" w:space="0" w:color="auto"/>
        <w:right w:val="none" w:sz="0" w:space="0" w:color="auto"/>
      </w:divBdr>
      <w:divsChild>
        <w:div w:id="189538227">
          <w:marLeft w:val="0"/>
          <w:marRight w:val="0"/>
          <w:marTop w:val="0"/>
          <w:marBottom w:val="0"/>
          <w:divBdr>
            <w:top w:val="none" w:sz="0" w:space="0" w:color="auto"/>
            <w:left w:val="none" w:sz="0" w:space="0" w:color="auto"/>
            <w:bottom w:val="none" w:sz="0" w:space="0" w:color="auto"/>
            <w:right w:val="none" w:sz="0" w:space="0" w:color="auto"/>
          </w:divBdr>
        </w:div>
        <w:div w:id="245499095">
          <w:marLeft w:val="0"/>
          <w:marRight w:val="0"/>
          <w:marTop w:val="0"/>
          <w:marBottom w:val="0"/>
          <w:divBdr>
            <w:top w:val="none" w:sz="0" w:space="0" w:color="auto"/>
            <w:left w:val="none" w:sz="0" w:space="0" w:color="auto"/>
            <w:bottom w:val="none" w:sz="0" w:space="0" w:color="auto"/>
            <w:right w:val="none" w:sz="0" w:space="0" w:color="auto"/>
          </w:divBdr>
        </w:div>
        <w:div w:id="374280470">
          <w:marLeft w:val="0"/>
          <w:marRight w:val="0"/>
          <w:marTop w:val="0"/>
          <w:marBottom w:val="0"/>
          <w:divBdr>
            <w:top w:val="none" w:sz="0" w:space="0" w:color="auto"/>
            <w:left w:val="none" w:sz="0" w:space="0" w:color="auto"/>
            <w:bottom w:val="none" w:sz="0" w:space="0" w:color="auto"/>
            <w:right w:val="none" w:sz="0" w:space="0" w:color="auto"/>
          </w:divBdr>
        </w:div>
        <w:div w:id="654191235">
          <w:marLeft w:val="0"/>
          <w:marRight w:val="0"/>
          <w:marTop w:val="0"/>
          <w:marBottom w:val="0"/>
          <w:divBdr>
            <w:top w:val="none" w:sz="0" w:space="0" w:color="auto"/>
            <w:left w:val="none" w:sz="0" w:space="0" w:color="auto"/>
            <w:bottom w:val="none" w:sz="0" w:space="0" w:color="auto"/>
            <w:right w:val="none" w:sz="0" w:space="0" w:color="auto"/>
          </w:divBdr>
        </w:div>
        <w:div w:id="735058025">
          <w:marLeft w:val="0"/>
          <w:marRight w:val="0"/>
          <w:marTop w:val="0"/>
          <w:marBottom w:val="0"/>
          <w:divBdr>
            <w:top w:val="none" w:sz="0" w:space="0" w:color="auto"/>
            <w:left w:val="none" w:sz="0" w:space="0" w:color="auto"/>
            <w:bottom w:val="none" w:sz="0" w:space="0" w:color="auto"/>
            <w:right w:val="none" w:sz="0" w:space="0" w:color="auto"/>
          </w:divBdr>
        </w:div>
        <w:div w:id="840512589">
          <w:marLeft w:val="0"/>
          <w:marRight w:val="0"/>
          <w:marTop w:val="0"/>
          <w:marBottom w:val="0"/>
          <w:divBdr>
            <w:top w:val="none" w:sz="0" w:space="0" w:color="auto"/>
            <w:left w:val="none" w:sz="0" w:space="0" w:color="auto"/>
            <w:bottom w:val="none" w:sz="0" w:space="0" w:color="auto"/>
            <w:right w:val="none" w:sz="0" w:space="0" w:color="auto"/>
          </w:divBdr>
        </w:div>
        <w:div w:id="1033770065">
          <w:marLeft w:val="0"/>
          <w:marRight w:val="0"/>
          <w:marTop w:val="0"/>
          <w:marBottom w:val="0"/>
          <w:divBdr>
            <w:top w:val="none" w:sz="0" w:space="0" w:color="auto"/>
            <w:left w:val="none" w:sz="0" w:space="0" w:color="auto"/>
            <w:bottom w:val="none" w:sz="0" w:space="0" w:color="auto"/>
            <w:right w:val="none" w:sz="0" w:space="0" w:color="auto"/>
          </w:divBdr>
        </w:div>
        <w:div w:id="1054936346">
          <w:marLeft w:val="0"/>
          <w:marRight w:val="0"/>
          <w:marTop w:val="0"/>
          <w:marBottom w:val="0"/>
          <w:divBdr>
            <w:top w:val="none" w:sz="0" w:space="0" w:color="auto"/>
            <w:left w:val="none" w:sz="0" w:space="0" w:color="auto"/>
            <w:bottom w:val="none" w:sz="0" w:space="0" w:color="auto"/>
            <w:right w:val="none" w:sz="0" w:space="0" w:color="auto"/>
          </w:divBdr>
        </w:div>
        <w:div w:id="1081562861">
          <w:marLeft w:val="0"/>
          <w:marRight w:val="0"/>
          <w:marTop w:val="0"/>
          <w:marBottom w:val="0"/>
          <w:divBdr>
            <w:top w:val="none" w:sz="0" w:space="0" w:color="auto"/>
            <w:left w:val="none" w:sz="0" w:space="0" w:color="auto"/>
            <w:bottom w:val="none" w:sz="0" w:space="0" w:color="auto"/>
            <w:right w:val="none" w:sz="0" w:space="0" w:color="auto"/>
          </w:divBdr>
        </w:div>
        <w:div w:id="1912693592">
          <w:marLeft w:val="0"/>
          <w:marRight w:val="0"/>
          <w:marTop w:val="0"/>
          <w:marBottom w:val="0"/>
          <w:divBdr>
            <w:top w:val="none" w:sz="0" w:space="0" w:color="auto"/>
            <w:left w:val="none" w:sz="0" w:space="0" w:color="auto"/>
            <w:bottom w:val="none" w:sz="0" w:space="0" w:color="auto"/>
            <w:right w:val="none" w:sz="0" w:space="0" w:color="auto"/>
          </w:divBdr>
        </w:div>
        <w:div w:id="2004429548">
          <w:marLeft w:val="0"/>
          <w:marRight w:val="0"/>
          <w:marTop w:val="0"/>
          <w:marBottom w:val="0"/>
          <w:divBdr>
            <w:top w:val="none" w:sz="0" w:space="0" w:color="auto"/>
            <w:left w:val="none" w:sz="0" w:space="0" w:color="auto"/>
            <w:bottom w:val="none" w:sz="0" w:space="0" w:color="auto"/>
            <w:right w:val="none" w:sz="0" w:space="0" w:color="auto"/>
          </w:divBdr>
        </w:div>
        <w:div w:id="2022268748">
          <w:marLeft w:val="0"/>
          <w:marRight w:val="0"/>
          <w:marTop w:val="0"/>
          <w:marBottom w:val="0"/>
          <w:divBdr>
            <w:top w:val="none" w:sz="0" w:space="0" w:color="auto"/>
            <w:left w:val="none" w:sz="0" w:space="0" w:color="auto"/>
            <w:bottom w:val="none" w:sz="0" w:space="0" w:color="auto"/>
            <w:right w:val="none" w:sz="0" w:space="0" w:color="auto"/>
          </w:divBdr>
        </w:div>
        <w:div w:id="2097939517">
          <w:marLeft w:val="0"/>
          <w:marRight w:val="0"/>
          <w:marTop w:val="0"/>
          <w:marBottom w:val="0"/>
          <w:divBdr>
            <w:top w:val="none" w:sz="0" w:space="0" w:color="auto"/>
            <w:left w:val="none" w:sz="0" w:space="0" w:color="auto"/>
            <w:bottom w:val="none" w:sz="0" w:space="0" w:color="auto"/>
            <w:right w:val="none" w:sz="0" w:space="0" w:color="auto"/>
          </w:divBdr>
        </w:div>
      </w:divsChild>
    </w:div>
    <w:div w:id="1510411988">
      <w:bodyDiv w:val="1"/>
      <w:marLeft w:val="0"/>
      <w:marRight w:val="0"/>
      <w:marTop w:val="0"/>
      <w:marBottom w:val="0"/>
      <w:divBdr>
        <w:top w:val="none" w:sz="0" w:space="0" w:color="auto"/>
        <w:left w:val="none" w:sz="0" w:space="0" w:color="auto"/>
        <w:bottom w:val="none" w:sz="0" w:space="0" w:color="auto"/>
        <w:right w:val="none" w:sz="0" w:space="0" w:color="auto"/>
      </w:divBdr>
    </w:div>
    <w:div w:id="1549101411">
      <w:bodyDiv w:val="1"/>
      <w:marLeft w:val="0"/>
      <w:marRight w:val="0"/>
      <w:marTop w:val="0"/>
      <w:marBottom w:val="0"/>
      <w:divBdr>
        <w:top w:val="none" w:sz="0" w:space="0" w:color="auto"/>
        <w:left w:val="none" w:sz="0" w:space="0" w:color="auto"/>
        <w:bottom w:val="none" w:sz="0" w:space="0" w:color="auto"/>
        <w:right w:val="none" w:sz="0" w:space="0" w:color="auto"/>
      </w:divBdr>
    </w:div>
    <w:div w:id="1565794543">
      <w:bodyDiv w:val="1"/>
      <w:marLeft w:val="0"/>
      <w:marRight w:val="0"/>
      <w:marTop w:val="0"/>
      <w:marBottom w:val="0"/>
      <w:divBdr>
        <w:top w:val="none" w:sz="0" w:space="0" w:color="auto"/>
        <w:left w:val="none" w:sz="0" w:space="0" w:color="auto"/>
        <w:bottom w:val="none" w:sz="0" w:space="0" w:color="auto"/>
        <w:right w:val="none" w:sz="0" w:space="0" w:color="auto"/>
      </w:divBdr>
    </w:div>
    <w:div w:id="1580629517">
      <w:bodyDiv w:val="1"/>
      <w:marLeft w:val="0"/>
      <w:marRight w:val="0"/>
      <w:marTop w:val="0"/>
      <w:marBottom w:val="0"/>
      <w:divBdr>
        <w:top w:val="none" w:sz="0" w:space="0" w:color="auto"/>
        <w:left w:val="none" w:sz="0" w:space="0" w:color="auto"/>
        <w:bottom w:val="none" w:sz="0" w:space="0" w:color="auto"/>
        <w:right w:val="none" w:sz="0" w:space="0" w:color="auto"/>
      </w:divBdr>
    </w:div>
    <w:div w:id="1645505541">
      <w:bodyDiv w:val="1"/>
      <w:marLeft w:val="0"/>
      <w:marRight w:val="0"/>
      <w:marTop w:val="0"/>
      <w:marBottom w:val="0"/>
      <w:divBdr>
        <w:top w:val="none" w:sz="0" w:space="0" w:color="auto"/>
        <w:left w:val="none" w:sz="0" w:space="0" w:color="auto"/>
        <w:bottom w:val="none" w:sz="0" w:space="0" w:color="auto"/>
        <w:right w:val="none" w:sz="0" w:space="0" w:color="auto"/>
      </w:divBdr>
    </w:div>
    <w:div w:id="1773550249">
      <w:bodyDiv w:val="1"/>
      <w:marLeft w:val="0"/>
      <w:marRight w:val="0"/>
      <w:marTop w:val="0"/>
      <w:marBottom w:val="0"/>
      <w:divBdr>
        <w:top w:val="none" w:sz="0" w:space="0" w:color="auto"/>
        <w:left w:val="none" w:sz="0" w:space="0" w:color="auto"/>
        <w:bottom w:val="none" w:sz="0" w:space="0" w:color="auto"/>
        <w:right w:val="none" w:sz="0" w:space="0" w:color="auto"/>
      </w:divBdr>
    </w:div>
    <w:div w:id="1777291414">
      <w:bodyDiv w:val="1"/>
      <w:marLeft w:val="0"/>
      <w:marRight w:val="0"/>
      <w:marTop w:val="0"/>
      <w:marBottom w:val="0"/>
      <w:divBdr>
        <w:top w:val="none" w:sz="0" w:space="0" w:color="auto"/>
        <w:left w:val="none" w:sz="0" w:space="0" w:color="auto"/>
        <w:bottom w:val="none" w:sz="0" w:space="0" w:color="auto"/>
        <w:right w:val="none" w:sz="0" w:space="0" w:color="auto"/>
      </w:divBdr>
    </w:div>
    <w:div w:id="1805000257">
      <w:bodyDiv w:val="1"/>
      <w:marLeft w:val="0"/>
      <w:marRight w:val="0"/>
      <w:marTop w:val="0"/>
      <w:marBottom w:val="0"/>
      <w:divBdr>
        <w:top w:val="none" w:sz="0" w:space="0" w:color="auto"/>
        <w:left w:val="none" w:sz="0" w:space="0" w:color="auto"/>
        <w:bottom w:val="none" w:sz="0" w:space="0" w:color="auto"/>
        <w:right w:val="none" w:sz="0" w:space="0" w:color="auto"/>
      </w:divBdr>
      <w:divsChild>
        <w:div w:id="1084760754">
          <w:marLeft w:val="144"/>
          <w:marRight w:val="0"/>
          <w:marTop w:val="0"/>
          <w:marBottom w:val="80"/>
          <w:divBdr>
            <w:top w:val="none" w:sz="0" w:space="0" w:color="auto"/>
            <w:left w:val="none" w:sz="0" w:space="0" w:color="auto"/>
            <w:bottom w:val="none" w:sz="0" w:space="0" w:color="auto"/>
            <w:right w:val="none" w:sz="0" w:space="0" w:color="auto"/>
          </w:divBdr>
        </w:div>
        <w:div w:id="1091320559">
          <w:marLeft w:val="144"/>
          <w:marRight w:val="0"/>
          <w:marTop w:val="0"/>
          <w:marBottom w:val="80"/>
          <w:divBdr>
            <w:top w:val="none" w:sz="0" w:space="0" w:color="auto"/>
            <w:left w:val="none" w:sz="0" w:space="0" w:color="auto"/>
            <w:bottom w:val="none" w:sz="0" w:space="0" w:color="auto"/>
            <w:right w:val="none" w:sz="0" w:space="0" w:color="auto"/>
          </w:divBdr>
        </w:div>
        <w:div w:id="1153837668">
          <w:marLeft w:val="144"/>
          <w:marRight w:val="0"/>
          <w:marTop w:val="0"/>
          <w:marBottom w:val="80"/>
          <w:divBdr>
            <w:top w:val="none" w:sz="0" w:space="0" w:color="auto"/>
            <w:left w:val="none" w:sz="0" w:space="0" w:color="auto"/>
            <w:bottom w:val="none" w:sz="0" w:space="0" w:color="auto"/>
            <w:right w:val="none" w:sz="0" w:space="0" w:color="auto"/>
          </w:divBdr>
        </w:div>
        <w:div w:id="1224675325">
          <w:marLeft w:val="144"/>
          <w:marRight w:val="0"/>
          <w:marTop w:val="0"/>
          <w:marBottom w:val="80"/>
          <w:divBdr>
            <w:top w:val="none" w:sz="0" w:space="0" w:color="auto"/>
            <w:left w:val="none" w:sz="0" w:space="0" w:color="auto"/>
            <w:bottom w:val="none" w:sz="0" w:space="0" w:color="auto"/>
            <w:right w:val="none" w:sz="0" w:space="0" w:color="auto"/>
          </w:divBdr>
        </w:div>
      </w:divsChild>
    </w:div>
    <w:div w:id="1830780732">
      <w:bodyDiv w:val="1"/>
      <w:marLeft w:val="0"/>
      <w:marRight w:val="0"/>
      <w:marTop w:val="0"/>
      <w:marBottom w:val="0"/>
      <w:divBdr>
        <w:top w:val="none" w:sz="0" w:space="0" w:color="auto"/>
        <w:left w:val="none" w:sz="0" w:space="0" w:color="auto"/>
        <w:bottom w:val="none" w:sz="0" w:space="0" w:color="auto"/>
        <w:right w:val="none" w:sz="0" w:space="0" w:color="auto"/>
      </w:divBdr>
      <w:divsChild>
        <w:div w:id="222376855">
          <w:marLeft w:val="0"/>
          <w:marRight w:val="0"/>
          <w:marTop w:val="0"/>
          <w:marBottom w:val="0"/>
          <w:divBdr>
            <w:top w:val="none" w:sz="0" w:space="0" w:color="auto"/>
            <w:left w:val="none" w:sz="0" w:space="0" w:color="auto"/>
            <w:bottom w:val="none" w:sz="0" w:space="0" w:color="auto"/>
            <w:right w:val="none" w:sz="0" w:space="0" w:color="auto"/>
          </w:divBdr>
        </w:div>
        <w:div w:id="373890605">
          <w:marLeft w:val="0"/>
          <w:marRight w:val="0"/>
          <w:marTop w:val="0"/>
          <w:marBottom w:val="0"/>
          <w:divBdr>
            <w:top w:val="none" w:sz="0" w:space="0" w:color="auto"/>
            <w:left w:val="none" w:sz="0" w:space="0" w:color="auto"/>
            <w:bottom w:val="none" w:sz="0" w:space="0" w:color="auto"/>
            <w:right w:val="none" w:sz="0" w:space="0" w:color="auto"/>
          </w:divBdr>
        </w:div>
        <w:div w:id="1019888548">
          <w:marLeft w:val="0"/>
          <w:marRight w:val="0"/>
          <w:marTop w:val="0"/>
          <w:marBottom w:val="0"/>
          <w:divBdr>
            <w:top w:val="none" w:sz="0" w:space="0" w:color="auto"/>
            <w:left w:val="none" w:sz="0" w:space="0" w:color="auto"/>
            <w:bottom w:val="none" w:sz="0" w:space="0" w:color="auto"/>
            <w:right w:val="none" w:sz="0" w:space="0" w:color="auto"/>
          </w:divBdr>
        </w:div>
        <w:div w:id="1085298069">
          <w:marLeft w:val="0"/>
          <w:marRight w:val="0"/>
          <w:marTop w:val="0"/>
          <w:marBottom w:val="0"/>
          <w:divBdr>
            <w:top w:val="none" w:sz="0" w:space="0" w:color="auto"/>
            <w:left w:val="none" w:sz="0" w:space="0" w:color="auto"/>
            <w:bottom w:val="none" w:sz="0" w:space="0" w:color="auto"/>
            <w:right w:val="none" w:sz="0" w:space="0" w:color="auto"/>
          </w:divBdr>
        </w:div>
        <w:div w:id="1767799003">
          <w:marLeft w:val="0"/>
          <w:marRight w:val="0"/>
          <w:marTop w:val="0"/>
          <w:marBottom w:val="0"/>
          <w:divBdr>
            <w:top w:val="none" w:sz="0" w:space="0" w:color="auto"/>
            <w:left w:val="none" w:sz="0" w:space="0" w:color="auto"/>
            <w:bottom w:val="none" w:sz="0" w:space="0" w:color="auto"/>
            <w:right w:val="none" w:sz="0" w:space="0" w:color="auto"/>
          </w:divBdr>
        </w:div>
        <w:div w:id="2022196955">
          <w:marLeft w:val="0"/>
          <w:marRight w:val="0"/>
          <w:marTop w:val="0"/>
          <w:marBottom w:val="0"/>
          <w:divBdr>
            <w:top w:val="none" w:sz="0" w:space="0" w:color="auto"/>
            <w:left w:val="none" w:sz="0" w:space="0" w:color="auto"/>
            <w:bottom w:val="none" w:sz="0" w:space="0" w:color="auto"/>
            <w:right w:val="none" w:sz="0" w:space="0" w:color="auto"/>
          </w:divBdr>
        </w:div>
      </w:divsChild>
    </w:div>
    <w:div w:id="1878157825">
      <w:bodyDiv w:val="1"/>
      <w:marLeft w:val="0"/>
      <w:marRight w:val="0"/>
      <w:marTop w:val="0"/>
      <w:marBottom w:val="0"/>
      <w:divBdr>
        <w:top w:val="none" w:sz="0" w:space="0" w:color="auto"/>
        <w:left w:val="none" w:sz="0" w:space="0" w:color="auto"/>
        <w:bottom w:val="none" w:sz="0" w:space="0" w:color="auto"/>
        <w:right w:val="none" w:sz="0" w:space="0" w:color="auto"/>
      </w:divBdr>
    </w:div>
    <w:div w:id="1886941265">
      <w:bodyDiv w:val="1"/>
      <w:marLeft w:val="0"/>
      <w:marRight w:val="0"/>
      <w:marTop w:val="0"/>
      <w:marBottom w:val="0"/>
      <w:divBdr>
        <w:top w:val="none" w:sz="0" w:space="0" w:color="auto"/>
        <w:left w:val="none" w:sz="0" w:space="0" w:color="auto"/>
        <w:bottom w:val="none" w:sz="0" w:space="0" w:color="auto"/>
        <w:right w:val="none" w:sz="0" w:space="0" w:color="auto"/>
      </w:divBdr>
      <w:divsChild>
        <w:div w:id="118841060">
          <w:marLeft w:val="446"/>
          <w:marRight w:val="0"/>
          <w:marTop w:val="0"/>
          <w:marBottom w:val="120"/>
          <w:divBdr>
            <w:top w:val="none" w:sz="0" w:space="0" w:color="auto"/>
            <w:left w:val="none" w:sz="0" w:space="0" w:color="auto"/>
            <w:bottom w:val="none" w:sz="0" w:space="0" w:color="auto"/>
            <w:right w:val="none" w:sz="0" w:space="0" w:color="auto"/>
          </w:divBdr>
        </w:div>
        <w:div w:id="1184515937">
          <w:marLeft w:val="446"/>
          <w:marRight w:val="0"/>
          <w:marTop w:val="0"/>
          <w:marBottom w:val="120"/>
          <w:divBdr>
            <w:top w:val="none" w:sz="0" w:space="0" w:color="auto"/>
            <w:left w:val="none" w:sz="0" w:space="0" w:color="auto"/>
            <w:bottom w:val="none" w:sz="0" w:space="0" w:color="auto"/>
            <w:right w:val="none" w:sz="0" w:space="0" w:color="auto"/>
          </w:divBdr>
        </w:div>
        <w:div w:id="1539705833">
          <w:marLeft w:val="446"/>
          <w:marRight w:val="0"/>
          <w:marTop w:val="0"/>
          <w:marBottom w:val="120"/>
          <w:divBdr>
            <w:top w:val="none" w:sz="0" w:space="0" w:color="auto"/>
            <w:left w:val="none" w:sz="0" w:space="0" w:color="auto"/>
            <w:bottom w:val="none" w:sz="0" w:space="0" w:color="auto"/>
            <w:right w:val="none" w:sz="0" w:space="0" w:color="auto"/>
          </w:divBdr>
        </w:div>
        <w:div w:id="1735620991">
          <w:marLeft w:val="446"/>
          <w:marRight w:val="0"/>
          <w:marTop w:val="0"/>
          <w:marBottom w:val="120"/>
          <w:divBdr>
            <w:top w:val="none" w:sz="0" w:space="0" w:color="auto"/>
            <w:left w:val="none" w:sz="0" w:space="0" w:color="auto"/>
            <w:bottom w:val="none" w:sz="0" w:space="0" w:color="auto"/>
            <w:right w:val="none" w:sz="0" w:space="0" w:color="auto"/>
          </w:divBdr>
        </w:div>
      </w:divsChild>
    </w:div>
    <w:div w:id="19784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ort.vic.gov.au/grants-and-funding/our-grants/together-more-active" TargetMode="External"/><Relationship Id="rId18" Type="http://schemas.openxmlformats.org/officeDocument/2006/relationships/hyperlink" Target="https://sport.vic.gov.au/our-work/industry-development/find-sport-and-recreation-organisations" TargetMode="External"/><Relationship Id="rId26" Type="http://schemas.openxmlformats.org/officeDocument/2006/relationships/hyperlink" Target="https://sport.vic.gov.au/publications-and-resources/community-sport-resources/fair-play-code" TargetMode="External"/><Relationship Id="rId39" Type="http://schemas.openxmlformats.org/officeDocument/2006/relationships/hyperlink" Target="https://sport.vic.gov.au/publications-and-resources/strategies/active-victoria-strategic-framework-sport-and-recreation" TargetMode="External"/><Relationship Id="rId3" Type="http://schemas.openxmlformats.org/officeDocument/2006/relationships/customXml" Target="../customXml/item3.xml"/><Relationship Id="rId21" Type="http://schemas.openxmlformats.org/officeDocument/2006/relationships/hyperlink" Target="https://sport.vic.gov.au/our-work/industry-development/find-sport-and-recreation-organisations" TargetMode="External"/><Relationship Id="rId34" Type="http://schemas.openxmlformats.org/officeDocument/2006/relationships/hyperlink" Target="mailto:sportprograms@sport.vic.gov.au" TargetMode="External"/><Relationship Id="rId42" Type="http://schemas.openxmlformats.org/officeDocument/2006/relationships/hyperlink" Target="https://sport.vic.gov.au/resources/documents/universal-design-fact-sheet"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rt.vic.gov.au/grants-and-funding/our-grants/sporting-club-grants-program" TargetMode="External"/><Relationship Id="rId17" Type="http://schemas.openxmlformats.org/officeDocument/2006/relationships/hyperlink" Target="https://sport.vic.gov.au/our-work/industry-development/find-sport-and-recreation-organisations" TargetMode="External"/><Relationship Id="rId25" Type="http://schemas.openxmlformats.org/officeDocument/2006/relationships/hyperlink" Target="https://ccyp.vic.gov.au/child-safe-standards/" TargetMode="External"/><Relationship Id="rId33" Type="http://schemas.openxmlformats.org/officeDocument/2006/relationships/hyperlink" Target="https://sport.vic.gov.au/our-work/industry-development/find-sport-and-recreation-organisations" TargetMode="External"/><Relationship Id="rId38" Type="http://schemas.openxmlformats.org/officeDocument/2006/relationships/hyperlink" Target="mailto:sportprograms@sport.vic.gov.au"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rstpeoplesrelations.vic.gov.au/victorian-aboriginal-affairs-framework-2018-2023" TargetMode="External"/><Relationship Id="rId20" Type="http://schemas.openxmlformats.org/officeDocument/2006/relationships/hyperlink" Target="https://sport.vic.gov.au/our-work/industry-development/find-sport-and-recreation-organisations" TargetMode="External"/><Relationship Id="rId29" Type="http://schemas.openxmlformats.org/officeDocument/2006/relationships/hyperlink" Target="https://sport.vic.gov.au/publications-and-resources/strategies/active-victoria-strategic-framework-sport-and-recreation" TargetMode="External"/><Relationship Id="rId41" Type="http://schemas.openxmlformats.org/officeDocument/2006/relationships/hyperlink" Target="mailto:SRVGrants@spor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VGrants@sport.vic.gov.au" TargetMode="External"/><Relationship Id="rId24" Type="http://schemas.openxmlformats.org/officeDocument/2006/relationships/hyperlink" Target="https://www.justice.vic.gov.au/safer-communities/protecting-children-and-families/organisations-providing-services-to-children-new" TargetMode="External"/><Relationship Id="rId32" Type="http://schemas.openxmlformats.org/officeDocument/2006/relationships/hyperlink" Target="https://sport.vic.gov.au/publications-and-resources/strategies/active-victoria-strategic-framework-sport-and-recreation" TargetMode="External"/><Relationship Id="rId37" Type="http://schemas.openxmlformats.org/officeDocument/2006/relationships/hyperlink" Target="http://www.sport.vic.gov.au/grants-and-funding/our-grants/together-more-active" TargetMode="External"/><Relationship Id="rId40" Type="http://schemas.openxmlformats.org/officeDocument/2006/relationships/hyperlink" Target="https://sport.vic.gov.au/resources/documents/victorian-government-acknowledgment-and-publicity-guidelines"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port.vic.gov.au/publications-and-resources/strategies/active-victoria-strategic-framework-sport-and-recreation" TargetMode="External"/><Relationship Id="rId23" Type="http://schemas.openxmlformats.org/officeDocument/2006/relationships/hyperlink" Target="https://sport.vic.gov.au/our-work/industry-development/find-sport-and-recreation-organisations" TargetMode="External"/><Relationship Id="rId28" Type="http://schemas.openxmlformats.org/officeDocument/2006/relationships/hyperlink" Target="https://sport.vic.gov.au/publications-and-resources/strategies/active-victoria-strategic-framework-sport-and-recreation" TargetMode="External"/><Relationship Id="rId36" Type="http://schemas.openxmlformats.org/officeDocument/2006/relationships/hyperlink" Target="https://sport.vic.gov.au/publications-and-resources/strategies/active-victoria-strategic-framework-sport-and-recreation"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port.vic.gov.au/our-work/industry-development/find-sport-and-recreation-organisations" TargetMode="External"/><Relationship Id="rId31" Type="http://schemas.openxmlformats.org/officeDocument/2006/relationships/hyperlink" Target="https://sport.vic.gov.au/publications-and-resources/strategies/active-victoria-strategic-framework-sport-and-recreatio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sport.vic.gov.au/our-work/industry-development/find-sport-and-recreation-organisations" TargetMode="External"/><Relationship Id="rId27" Type="http://schemas.openxmlformats.org/officeDocument/2006/relationships/hyperlink" Target="https://sport.vic.gov.au/publications-and-resources/strategies/active-victoria-strategic-framework-sport-and-recreation" TargetMode="External"/><Relationship Id="rId30" Type="http://schemas.openxmlformats.org/officeDocument/2006/relationships/hyperlink" Target="https://sport.vic.gov.au/publications-and-resources/strategies/active-victoria-strategic-framework-sport-and-recreation" TargetMode="External"/><Relationship Id="rId35" Type="http://schemas.openxmlformats.org/officeDocument/2006/relationships/hyperlink" Target="https://sport.vic.gov.au/publications-and-resources/strategies/active-victoria-strategic-framework-sport-and-recreation"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learinghouseforsport.gov.au/__data/assets/pdf_file/0004/1029487/AusPlay-Volunteering-in-Sport.pdf" TargetMode="External"/><Relationship Id="rId2" Type="http://schemas.openxmlformats.org/officeDocument/2006/relationships/hyperlink" Target="https://www.sportaus.gov.au/media_centre/news/sport-australia-and-volunteering-australia-evolve-partnership-to-bring-sectors-together" TargetMode="External"/><Relationship Id="rId1" Type="http://schemas.openxmlformats.org/officeDocument/2006/relationships/hyperlink" Target="https://www.clearinghouseforsport.gov.au/__data/assets/excel_doc/0005/1077476/AusPlay-VIC-data-tables-31-October-2022.xls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2BA124346746EDBE39DCD387EC7A24"/>
        <w:category>
          <w:name w:val="General"/>
          <w:gallery w:val="placeholder"/>
        </w:category>
        <w:types>
          <w:type w:val="bbPlcHdr"/>
        </w:types>
        <w:behaviors>
          <w:behavior w:val="content"/>
        </w:behaviors>
        <w:guid w:val="{2302127C-5B56-4F2E-A009-92A79CA4BCAB}"/>
      </w:docPartPr>
      <w:docPartBody>
        <w:p w:rsidR="003F60EC" w:rsidRDefault="0031027D" w:rsidP="0031027D">
          <w:pPr>
            <w:pStyle w:val="DB2BA124346746EDBE39DCD387EC7A24"/>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7D"/>
    <w:rsid w:val="00084BD4"/>
    <w:rsid w:val="001C5D14"/>
    <w:rsid w:val="0031027D"/>
    <w:rsid w:val="003F60EC"/>
    <w:rsid w:val="0078377D"/>
    <w:rsid w:val="009E42D9"/>
    <w:rsid w:val="00D83890"/>
    <w:rsid w:val="00DD7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27D"/>
    <w:rPr>
      <w:color w:val="808080"/>
    </w:rPr>
  </w:style>
  <w:style w:type="paragraph" w:customStyle="1" w:styleId="DB2BA124346746EDBE39DCD387EC7A24">
    <w:name w:val="DB2BA124346746EDBE39DCD387EC7A24"/>
    <w:rsid w:val="00310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c440a9b-ab5b-4648-9ddb-74715e1dcde9">
      <Terms xmlns="http://schemas.microsoft.com/office/infopath/2007/PartnerControls"/>
    </lcf76f155ced4ddcb4097134ff3c332f>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1" ma:contentTypeDescription="Create a new document." ma:contentTypeScope="" ma:versionID="40d11f11d2b3d6878e2ca12181493df9">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ae28e2add543963d4a96dc63f4a6fd3f"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23517-4EE6-4D79-823D-8A7D124DB07E}">
  <ds:schemaRefs>
    <ds:schemaRef ds:uri="http://schemas.openxmlformats.org/officeDocument/2006/bibliography"/>
  </ds:schemaRefs>
</ds:datastoreItem>
</file>

<file path=customXml/itemProps2.xml><?xml version="1.0" encoding="utf-8"?>
<ds:datastoreItem xmlns:ds="http://schemas.openxmlformats.org/officeDocument/2006/customXml" ds:itemID="{ED113690-56BE-4319-80A3-84075B39A52D}">
  <ds:schemaRefs>
    <ds:schemaRef ds:uri="http://schemas.microsoft.com/sharepoint/v3/contenttype/forms"/>
  </ds:schemaRefs>
</ds:datastoreItem>
</file>

<file path=customXml/itemProps3.xml><?xml version="1.0" encoding="utf-8"?>
<ds:datastoreItem xmlns:ds="http://schemas.openxmlformats.org/officeDocument/2006/customXml" ds:itemID="{76DF3ED8-721E-4175-BCCC-A6EFD918D9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8a0cc5-c2a5-4cf9-8fa4-b0a7e7f68826"/>
    <ds:schemaRef ds:uri="bc440a9b-ab5b-4648-9ddb-74715e1dcde9"/>
    <ds:schemaRef ds:uri="http://www.w3.org/XML/1998/namespace"/>
    <ds:schemaRef ds:uri="http://purl.org/dc/dcmitype/"/>
  </ds:schemaRefs>
</ds:datastoreItem>
</file>

<file path=customXml/itemProps4.xml><?xml version="1.0" encoding="utf-8"?>
<ds:datastoreItem xmlns:ds="http://schemas.openxmlformats.org/officeDocument/2006/customXml" ds:itemID="{907B81DD-A028-4D2B-9D3E-B0E2B940E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8761</Words>
  <Characters>49942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58586</CharactersWithSpaces>
  <SharedDoc>false</SharedDoc>
  <HLinks>
    <vt:vector size="318" baseType="variant">
      <vt:variant>
        <vt:i4>1114133</vt:i4>
      </vt:variant>
      <vt:variant>
        <vt:i4>198</vt:i4>
      </vt:variant>
      <vt:variant>
        <vt:i4>0</vt:i4>
      </vt:variant>
      <vt:variant>
        <vt:i4>5</vt:i4>
      </vt:variant>
      <vt:variant>
        <vt:lpwstr>https://sport.vic.gov.au/resources/documents/universal-design-fact-sheet</vt:lpwstr>
      </vt:variant>
      <vt:variant>
        <vt:lpwstr/>
      </vt:variant>
      <vt:variant>
        <vt:i4>327712</vt:i4>
      </vt:variant>
      <vt:variant>
        <vt:i4>195</vt:i4>
      </vt:variant>
      <vt:variant>
        <vt:i4>0</vt:i4>
      </vt:variant>
      <vt:variant>
        <vt:i4>5</vt:i4>
      </vt:variant>
      <vt:variant>
        <vt:lpwstr>mailto:SRVGrants@sport.vic.gov.au</vt:lpwstr>
      </vt:variant>
      <vt:variant>
        <vt:lpwstr/>
      </vt:variant>
      <vt:variant>
        <vt:i4>851986</vt:i4>
      </vt:variant>
      <vt:variant>
        <vt:i4>192</vt:i4>
      </vt:variant>
      <vt:variant>
        <vt:i4>0</vt:i4>
      </vt:variant>
      <vt:variant>
        <vt:i4>5</vt:i4>
      </vt:variant>
      <vt:variant>
        <vt:lpwstr>https://sport.vic.gov.au/resources/documents/victorian-government-acknowledgment-and-publicity-guidelines</vt:lpwstr>
      </vt:variant>
      <vt:variant>
        <vt:lpwstr/>
      </vt:variant>
      <vt:variant>
        <vt:i4>3145832</vt:i4>
      </vt:variant>
      <vt:variant>
        <vt:i4>189</vt:i4>
      </vt:variant>
      <vt:variant>
        <vt:i4>0</vt:i4>
      </vt:variant>
      <vt:variant>
        <vt:i4>5</vt:i4>
      </vt:variant>
      <vt:variant>
        <vt:lpwstr>https://sport.vic.gov.au/publications-and-resources/strategies/active-victoria-strategic-framework-sport-and-recreation</vt:lpwstr>
      </vt:variant>
      <vt:variant>
        <vt:lpwstr/>
      </vt:variant>
      <vt:variant>
        <vt:i4>34</vt:i4>
      </vt:variant>
      <vt:variant>
        <vt:i4>186</vt:i4>
      </vt:variant>
      <vt:variant>
        <vt:i4>0</vt:i4>
      </vt:variant>
      <vt:variant>
        <vt:i4>5</vt:i4>
      </vt:variant>
      <vt:variant>
        <vt:lpwstr>mailto:sportprograms@sport.vic.gov.au</vt:lpwstr>
      </vt:variant>
      <vt:variant>
        <vt:lpwstr/>
      </vt:variant>
      <vt:variant>
        <vt:i4>6815794</vt:i4>
      </vt:variant>
      <vt:variant>
        <vt:i4>183</vt:i4>
      </vt:variant>
      <vt:variant>
        <vt:i4>0</vt:i4>
      </vt:variant>
      <vt:variant>
        <vt:i4>5</vt:i4>
      </vt:variant>
      <vt:variant>
        <vt:lpwstr>http://www.sport.vic.gov.au/grants-and-funding/our-grants/together-more-active</vt:lpwstr>
      </vt:variant>
      <vt:variant>
        <vt:lpwstr/>
      </vt:variant>
      <vt:variant>
        <vt:i4>3145832</vt:i4>
      </vt:variant>
      <vt:variant>
        <vt:i4>180</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177</vt:i4>
      </vt:variant>
      <vt:variant>
        <vt:i4>0</vt:i4>
      </vt:variant>
      <vt:variant>
        <vt:i4>5</vt:i4>
      </vt:variant>
      <vt:variant>
        <vt:lpwstr>https://sport.vic.gov.au/publications-and-resources/strategies/active-victoria-strategic-framework-sport-and-recreation</vt:lpwstr>
      </vt:variant>
      <vt:variant>
        <vt:lpwstr/>
      </vt:variant>
      <vt:variant>
        <vt:i4>34</vt:i4>
      </vt:variant>
      <vt:variant>
        <vt:i4>174</vt:i4>
      </vt:variant>
      <vt:variant>
        <vt:i4>0</vt:i4>
      </vt:variant>
      <vt:variant>
        <vt:i4>5</vt:i4>
      </vt:variant>
      <vt:variant>
        <vt:lpwstr>mailto:sportprograms@sport.vic.gov.au</vt:lpwstr>
      </vt:variant>
      <vt:variant>
        <vt:lpwstr/>
      </vt:variant>
      <vt:variant>
        <vt:i4>3473506</vt:i4>
      </vt:variant>
      <vt:variant>
        <vt:i4>171</vt:i4>
      </vt:variant>
      <vt:variant>
        <vt:i4>0</vt:i4>
      </vt:variant>
      <vt:variant>
        <vt:i4>5</vt:i4>
      </vt:variant>
      <vt:variant>
        <vt:lpwstr>https://sport.vic.gov.au/our-work/industry-development/find-sport-and-recreation-organisations</vt:lpwstr>
      </vt:variant>
      <vt:variant>
        <vt:lpwstr/>
      </vt:variant>
      <vt:variant>
        <vt:i4>3145832</vt:i4>
      </vt:variant>
      <vt:variant>
        <vt:i4>168</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165</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162</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159</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156</vt:i4>
      </vt:variant>
      <vt:variant>
        <vt:i4>0</vt:i4>
      </vt:variant>
      <vt:variant>
        <vt:i4>5</vt:i4>
      </vt:variant>
      <vt:variant>
        <vt:lpwstr>https://sport.vic.gov.au/publications-and-resources/strategies/active-victoria-strategic-framework-sport-and-recreation</vt:lpwstr>
      </vt:variant>
      <vt:variant>
        <vt:lpwstr/>
      </vt:variant>
      <vt:variant>
        <vt:i4>3145832</vt:i4>
      </vt:variant>
      <vt:variant>
        <vt:i4>153</vt:i4>
      </vt:variant>
      <vt:variant>
        <vt:i4>0</vt:i4>
      </vt:variant>
      <vt:variant>
        <vt:i4>5</vt:i4>
      </vt:variant>
      <vt:variant>
        <vt:lpwstr>https://sport.vic.gov.au/publications-and-resources/strategies/active-victoria-strategic-framework-sport-and-recreation</vt:lpwstr>
      </vt:variant>
      <vt:variant>
        <vt:lpwstr/>
      </vt:variant>
      <vt:variant>
        <vt:i4>131142</vt:i4>
      </vt:variant>
      <vt:variant>
        <vt:i4>150</vt:i4>
      </vt:variant>
      <vt:variant>
        <vt:i4>0</vt:i4>
      </vt:variant>
      <vt:variant>
        <vt:i4>5</vt:i4>
      </vt:variant>
      <vt:variant>
        <vt:lpwstr>https://sport.vic.gov.au/publications-and-resources/community-sport-resources/fair-play-code</vt:lpwstr>
      </vt:variant>
      <vt:variant>
        <vt:lpwstr/>
      </vt:variant>
      <vt:variant>
        <vt:i4>1179726</vt:i4>
      </vt:variant>
      <vt:variant>
        <vt:i4>147</vt:i4>
      </vt:variant>
      <vt:variant>
        <vt:i4>0</vt:i4>
      </vt:variant>
      <vt:variant>
        <vt:i4>5</vt:i4>
      </vt:variant>
      <vt:variant>
        <vt:lpwstr>https://ccyp.vic.gov.au/child-safe-standards/</vt:lpwstr>
      </vt:variant>
      <vt:variant>
        <vt:lpwstr/>
      </vt:variant>
      <vt:variant>
        <vt:i4>2883697</vt:i4>
      </vt:variant>
      <vt:variant>
        <vt:i4>144</vt:i4>
      </vt:variant>
      <vt:variant>
        <vt:i4>0</vt:i4>
      </vt:variant>
      <vt:variant>
        <vt:i4>5</vt:i4>
      </vt:variant>
      <vt:variant>
        <vt:lpwstr>https://www.justice.vic.gov.au/safer-communities/protecting-children-and-families/organisations-providing-services-to-children-new</vt:lpwstr>
      </vt:variant>
      <vt:variant>
        <vt:lpwstr/>
      </vt:variant>
      <vt:variant>
        <vt:i4>6291479</vt:i4>
      </vt:variant>
      <vt:variant>
        <vt:i4>141</vt:i4>
      </vt:variant>
      <vt:variant>
        <vt:i4>0</vt:i4>
      </vt:variant>
      <vt:variant>
        <vt:i4>5</vt:i4>
      </vt:variant>
      <vt:variant>
        <vt:lpwstr/>
      </vt:variant>
      <vt:variant>
        <vt:lpwstr>_Stream_4_–</vt:lpwstr>
      </vt:variant>
      <vt:variant>
        <vt:i4>6291472</vt:i4>
      </vt:variant>
      <vt:variant>
        <vt:i4>138</vt:i4>
      </vt:variant>
      <vt:variant>
        <vt:i4>0</vt:i4>
      </vt:variant>
      <vt:variant>
        <vt:i4>5</vt:i4>
      </vt:variant>
      <vt:variant>
        <vt:lpwstr/>
      </vt:variant>
      <vt:variant>
        <vt:lpwstr>_Stream_3_–</vt:lpwstr>
      </vt:variant>
      <vt:variant>
        <vt:i4>3473506</vt:i4>
      </vt:variant>
      <vt:variant>
        <vt:i4>135</vt:i4>
      </vt:variant>
      <vt:variant>
        <vt:i4>0</vt:i4>
      </vt:variant>
      <vt:variant>
        <vt:i4>5</vt:i4>
      </vt:variant>
      <vt:variant>
        <vt:lpwstr>https://sport.vic.gov.au/our-work/industry-development/find-sport-and-recreation-organisations</vt:lpwstr>
      </vt:variant>
      <vt:variant>
        <vt:lpwstr/>
      </vt:variant>
      <vt:variant>
        <vt:i4>3473506</vt:i4>
      </vt:variant>
      <vt:variant>
        <vt:i4>132</vt:i4>
      </vt:variant>
      <vt:variant>
        <vt:i4>0</vt:i4>
      </vt:variant>
      <vt:variant>
        <vt:i4>5</vt:i4>
      </vt:variant>
      <vt:variant>
        <vt:lpwstr>https://sport.vic.gov.au/our-work/industry-development/find-sport-and-recreation-organisations</vt:lpwstr>
      </vt:variant>
      <vt:variant>
        <vt:lpwstr/>
      </vt:variant>
      <vt:variant>
        <vt:i4>3473506</vt:i4>
      </vt:variant>
      <vt:variant>
        <vt:i4>129</vt:i4>
      </vt:variant>
      <vt:variant>
        <vt:i4>0</vt:i4>
      </vt:variant>
      <vt:variant>
        <vt:i4>5</vt:i4>
      </vt:variant>
      <vt:variant>
        <vt:lpwstr>https://sport.vic.gov.au/our-work/industry-development/find-sport-and-recreation-organisations</vt:lpwstr>
      </vt:variant>
      <vt:variant>
        <vt:lpwstr/>
      </vt:variant>
      <vt:variant>
        <vt:i4>3473506</vt:i4>
      </vt:variant>
      <vt:variant>
        <vt:i4>126</vt:i4>
      </vt:variant>
      <vt:variant>
        <vt:i4>0</vt:i4>
      </vt:variant>
      <vt:variant>
        <vt:i4>5</vt:i4>
      </vt:variant>
      <vt:variant>
        <vt:lpwstr>https://sport.vic.gov.au/our-work/industry-development/find-sport-and-recreation-organisations</vt:lpwstr>
      </vt:variant>
      <vt:variant>
        <vt:lpwstr/>
      </vt:variant>
      <vt:variant>
        <vt:i4>3473506</vt:i4>
      </vt:variant>
      <vt:variant>
        <vt:i4>123</vt:i4>
      </vt:variant>
      <vt:variant>
        <vt:i4>0</vt:i4>
      </vt:variant>
      <vt:variant>
        <vt:i4>5</vt:i4>
      </vt:variant>
      <vt:variant>
        <vt:lpwstr>https://sport.vic.gov.au/our-work/industry-development/find-sport-and-recreation-organisations</vt:lpwstr>
      </vt:variant>
      <vt:variant>
        <vt:lpwstr/>
      </vt:variant>
      <vt:variant>
        <vt:i4>6291473</vt:i4>
      </vt:variant>
      <vt:variant>
        <vt:i4>120</vt:i4>
      </vt:variant>
      <vt:variant>
        <vt:i4>0</vt:i4>
      </vt:variant>
      <vt:variant>
        <vt:i4>5</vt:i4>
      </vt:variant>
      <vt:variant>
        <vt:lpwstr/>
      </vt:variant>
      <vt:variant>
        <vt:lpwstr>_Stream_2_-</vt:lpwstr>
      </vt:variant>
      <vt:variant>
        <vt:i4>3473506</vt:i4>
      </vt:variant>
      <vt:variant>
        <vt:i4>117</vt:i4>
      </vt:variant>
      <vt:variant>
        <vt:i4>0</vt:i4>
      </vt:variant>
      <vt:variant>
        <vt:i4>5</vt:i4>
      </vt:variant>
      <vt:variant>
        <vt:lpwstr>https://sport.vic.gov.au/our-work/industry-development/find-sport-and-recreation-organisations</vt:lpwstr>
      </vt:variant>
      <vt:variant>
        <vt:lpwstr/>
      </vt:variant>
      <vt:variant>
        <vt:i4>3473506</vt:i4>
      </vt:variant>
      <vt:variant>
        <vt:i4>114</vt:i4>
      </vt:variant>
      <vt:variant>
        <vt:i4>0</vt:i4>
      </vt:variant>
      <vt:variant>
        <vt:i4>5</vt:i4>
      </vt:variant>
      <vt:variant>
        <vt:lpwstr>https://sport.vic.gov.au/our-work/industry-development/find-sport-and-recreation-organisations</vt:lpwstr>
      </vt:variant>
      <vt:variant>
        <vt:lpwstr/>
      </vt:variant>
      <vt:variant>
        <vt:i4>5505119</vt:i4>
      </vt:variant>
      <vt:variant>
        <vt:i4>111</vt:i4>
      </vt:variant>
      <vt:variant>
        <vt:i4>0</vt:i4>
      </vt:variant>
      <vt:variant>
        <vt:i4>5</vt:i4>
      </vt:variant>
      <vt:variant>
        <vt:lpwstr>https://www.firstpeoplesrelations.vic.gov.au/victorian-aboriginal-affairs-framework-2018-2023</vt:lpwstr>
      </vt:variant>
      <vt:variant>
        <vt:lpwstr/>
      </vt:variant>
      <vt:variant>
        <vt:i4>3145832</vt:i4>
      </vt:variant>
      <vt:variant>
        <vt:i4>108</vt:i4>
      </vt:variant>
      <vt:variant>
        <vt:i4>0</vt:i4>
      </vt:variant>
      <vt:variant>
        <vt:i4>5</vt:i4>
      </vt:variant>
      <vt:variant>
        <vt:lpwstr>https://sport.vic.gov.au/publications-and-resources/strategies/active-victoria-strategic-framework-sport-and-recreation</vt:lpwstr>
      </vt:variant>
      <vt:variant>
        <vt:lpwstr/>
      </vt:variant>
      <vt:variant>
        <vt:i4>1507384</vt:i4>
      </vt:variant>
      <vt:variant>
        <vt:i4>101</vt:i4>
      </vt:variant>
      <vt:variant>
        <vt:i4>0</vt:i4>
      </vt:variant>
      <vt:variant>
        <vt:i4>5</vt:i4>
      </vt:variant>
      <vt:variant>
        <vt:lpwstr/>
      </vt:variant>
      <vt:variant>
        <vt:lpwstr>_Toc130288191</vt:lpwstr>
      </vt:variant>
      <vt:variant>
        <vt:i4>1507384</vt:i4>
      </vt:variant>
      <vt:variant>
        <vt:i4>95</vt:i4>
      </vt:variant>
      <vt:variant>
        <vt:i4>0</vt:i4>
      </vt:variant>
      <vt:variant>
        <vt:i4>5</vt:i4>
      </vt:variant>
      <vt:variant>
        <vt:lpwstr/>
      </vt:variant>
      <vt:variant>
        <vt:lpwstr>_Toc130288190</vt:lpwstr>
      </vt:variant>
      <vt:variant>
        <vt:i4>1441848</vt:i4>
      </vt:variant>
      <vt:variant>
        <vt:i4>89</vt:i4>
      </vt:variant>
      <vt:variant>
        <vt:i4>0</vt:i4>
      </vt:variant>
      <vt:variant>
        <vt:i4>5</vt:i4>
      </vt:variant>
      <vt:variant>
        <vt:lpwstr/>
      </vt:variant>
      <vt:variant>
        <vt:lpwstr>_Toc130288189</vt:lpwstr>
      </vt:variant>
      <vt:variant>
        <vt:i4>1441848</vt:i4>
      </vt:variant>
      <vt:variant>
        <vt:i4>83</vt:i4>
      </vt:variant>
      <vt:variant>
        <vt:i4>0</vt:i4>
      </vt:variant>
      <vt:variant>
        <vt:i4>5</vt:i4>
      </vt:variant>
      <vt:variant>
        <vt:lpwstr/>
      </vt:variant>
      <vt:variant>
        <vt:lpwstr>_Toc130288188</vt:lpwstr>
      </vt:variant>
      <vt:variant>
        <vt:i4>1441848</vt:i4>
      </vt:variant>
      <vt:variant>
        <vt:i4>77</vt:i4>
      </vt:variant>
      <vt:variant>
        <vt:i4>0</vt:i4>
      </vt:variant>
      <vt:variant>
        <vt:i4>5</vt:i4>
      </vt:variant>
      <vt:variant>
        <vt:lpwstr/>
      </vt:variant>
      <vt:variant>
        <vt:lpwstr>_Toc130288187</vt:lpwstr>
      </vt:variant>
      <vt:variant>
        <vt:i4>1441848</vt:i4>
      </vt:variant>
      <vt:variant>
        <vt:i4>71</vt:i4>
      </vt:variant>
      <vt:variant>
        <vt:i4>0</vt:i4>
      </vt:variant>
      <vt:variant>
        <vt:i4>5</vt:i4>
      </vt:variant>
      <vt:variant>
        <vt:lpwstr/>
      </vt:variant>
      <vt:variant>
        <vt:lpwstr>_Toc130288186</vt:lpwstr>
      </vt:variant>
      <vt:variant>
        <vt:i4>1441848</vt:i4>
      </vt:variant>
      <vt:variant>
        <vt:i4>65</vt:i4>
      </vt:variant>
      <vt:variant>
        <vt:i4>0</vt:i4>
      </vt:variant>
      <vt:variant>
        <vt:i4>5</vt:i4>
      </vt:variant>
      <vt:variant>
        <vt:lpwstr/>
      </vt:variant>
      <vt:variant>
        <vt:lpwstr>_Toc130288185</vt:lpwstr>
      </vt:variant>
      <vt:variant>
        <vt:i4>1441848</vt:i4>
      </vt:variant>
      <vt:variant>
        <vt:i4>59</vt:i4>
      </vt:variant>
      <vt:variant>
        <vt:i4>0</vt:i4>
      </vt:variant>
      <vt:variant>
        <vt:i4>5</vt:i4>
      </vt:variant>
      <vt:variant>
        <vt:lpwstr/>
      </vt:variant>
      <vt:variant>
        <vt:lpwstr>_Toc130288182</vt:lpwstr>
      </vt:variant>
      <vt:variant>
        <vt:i4>1638456</vt:i4>
      </vt:variant>
      <vt:variant>
        <vt:i4>53</vt:i4>
      </vt:variant>
      <vt:variant>
        <vt:i4>0</vt:i4>
      </vt:variant>
      <vt:variant>
        <vt:i4>5</vt:i4>
      </vt:variant>
      <vt:variant>
        <vt:lpwstr/>
      </vt:variant>
      <vt:variant>
        <vt:lpwstr>_Toc130288178</vt:lpwstr>
      </vt:variant>
      <vt:variant>
        <vt:i4>1638456</vt:i4>
      </vt:variant>
      <vt:variant>
        <vt:i4>47</vt:i4>
      </vt:variant>
      <vt:variant>
        <vt:i4>0</vt:i4>
      </vt:variant>
      <vt:variant>
        <vt:i4>5</vt:i4>
      </vt:variant>
      <vt:variant>
        <vt:lpwstr/>
      </vt:variant>
      <vt:variant>
        <vt:lpwstr>_Toc130288175</vt:lpwstr>
      </vt:variant>
      <vt:variant>
        <vt:i4>1572920</vt:i4>
      </vt:variant>
      <vt:variant>
        <vt:i4>41</vt:i4>
      </vt:variant>
      <vt:variant>
        <vt:i4>0</vt:i4>
      </vt:variant>
      <vt:variant>
        <vt:i4>5</vt:i4>
      </vt:variant>
      <vt:variant>
        <vt:lpwstr/>
      </vt:variant>
      <vt:variant>
        <vt:lpwstr>_Toc130288168</vt:lpwstr>
      </vt:variant>
      <vt:variant>
        <vt:i4>1572920</vt:i4>
      </vt:variant>
      <vt:variant>
        <vt:i4>35</vt:i4>
      </vt:variant>
      <vt:variant>
        <vt:i4>0</vt:i4>
      </vt:variant>
      <vt:variant>
        <vt:i4>5</vt:i4>
      </vt:variant>
      <vt:variant>
        <vt:lpwstr/>
      </vt:variant>
      <vt:variant>
        <vt:lpwstr>_Toc130288167</vt:lpwstr>
      </vt:variant>
      <vt:variant>
        <vt:i4>1572920</vt:i4>
      </vt:variant>
      <vt:variant>
        <vt:i4>29</vt:i4>
      </vt:variant>
      <vt:variant>
        <vt:i4>0</vt:i4>
      </vt:variant>
      <vt:variant>
        <vt:i4>5</vt:i4>
      </vt:variant>
      <vt:variant>
        <vt:lpwstr/>
      </vt:variant>
      <vt:variant>
        <vt:lpwstr>_Toc130288164</vt:lpwstr>
      </vt:variant>
      <vt:variant>
        <vt:i4>1572920</vt:i4>
      </vt:variant>
      <vt:variant>
        <vt:i4>23</vt:i4>
      </vt:variant>
      <vt:variant>
        <vt:i4>0</vt:i4>
      </vt:variant>
      <vt:variant>
        <vt:i4>5</vt:i4>
      </vt:variant>
      <vt:variant>
        <vt:lpwstr/>
      </vt:variant>
      <vt:variant>
        <vt:lpwstr>_Toc130288163</vt:lpwstr>
      </vt:variant>
      <vt:variant>
        <vt:i4>1572920</vt:i4>
      </vt:variant>
      <vt:variant>
        <vt:i4>17</vt:i4>
      </vt:variant>
      <vt:variant>
        <vt:i4>0</vt:i4>
      </vt:variant>
      <vt:variant>
        <vt:i4>5</vt:i4>
      </vt:variant>
      <vt:variant>
        <vt:lpwstr/>
      </vt:variant>
      <vt:variant>
        <vt:lpwstr>_Toc130288161</vt:lpwstr>
      </vt:variant>
      <vt:variant>
        <vt:i4>1572920</vt:i4>
      </vt:variant>
      <vt:variant>
        <vt:i4>11</vt:i4>
      </vt:variant>
      <vt:variant>
        <vt:i4>0</vt:i4>
      </vt:variant>
      <vt:variant>
        <vt:i4>5</vt:i4>
      </vt:variant>
      <vt:variant>
        <vt:lpwstr/>
      </vt:variant>
      <vt:variant>
        <vt:lpwstr>_Toc130288160</vt:lpwstr>
      </vt:variant>
      <vt:variant>
        <vt:i4>7536742</vt:i4>
      </vt:variant>
      <vt:variant>
        <vt:i4>5</vt:i4>
      </vt:variant>
      <vt:variant>
        <vt:i4>0</vt:i4>
      </vt:variant>
      <vt:variant>
        <vt:i4>5</vt:i4>
      </vt:variant>
      <vt:variant>
        <vt:lpwstr>https://sport.vic.gov.au/grants-and-funding/our-grants/together-more-active</vt:lpwstr>
      </vt:variant>
      <vt:variant>
        <vt:lpwstr/>
      </vt:variant>
      <vt:variant>
        <vt:i4>8192035</vt:i4>
      </vt:variant>
      <vt:variant>
        <vt:i4>3</vt:i4>
      </vt:variant>
      <vt:variant>
        <vt:i4>0</vt:i4>
      </vt:variant>
      <vt:variant>
        <vt:i4>5</vt:i4>
      </vt:variant>
      <vt:variant>
        <vt:lpwstr>http://sport.vic.gov.au/grants-and-funding/our-grants/sporting-club-grants-program</vt:lpwstr>
      </vt:variant>
      <vt:variant>
        <vt:lpwstr/>
      </vt:variant>
      <vt:variant>
        <vt:i4>327712</vt:i4>
      </vt:variant>
      <vt:variant>
        <vt:i4>0</vt:i4>
      </vt:variant>
      <vt:variant>
        <vt:i4>0</vt:i4>
      </vt:variant>
      <vt:variant>
        <vt:i4>5</vt:i4>
      </vt:variant>
      <vt:variant>
        <vt:lpwstr>mailto:SRVGrants@sport.vic.gov.au</vt:lpwstr>
      </vt:variant>
      <vt:variant>
        <vt:lpwstr/>
      </vt:variant>
      <vt:variant>
        <vt:i4>6160426</vt:i4>
      </vt:variant>
      <vt:variant>
        <vt:i4>6</vt:i4>
      </vt:variant>
      <vt:variant>
        <vt:i4>0</vt:i4>
      </vt:variant>
      <vt:variant>
        <vt:i4>5</vt:i4>
      </vt:variant>
      <vt:variant>
        <vt:lpwstr>https://www.clearinghouseforsport.gov.au/__data/assets/pdf_file/0004/1029487/AusPlay-Volunteering-in-Sport.pdf</vt:lpwstr>
      </vt:variant>
      <vt:variant>
        <vt:lpwstr/>
      </vt:variant>
      <vt:variant>
        <vt:i4>2949200</vt:i4>
      </vt:variant>
      <vt:variant>
        <vt:i4>3</vt:i4>
      </vt:variant>
      <vt:variant>
        <vt:i4>0</vt:i4>
      </vt:variant>
      <vt:variant>
        <vt:i4>5</vt:i4>
      </vt:variant>
      <vt:variant>
        <vt:lpwstr>https://www.sportaus.gov.au/media_centre/news/sport-australia-and-volunteering-australia-evolve-partnership-to-bring-sectors-together</vt:lpwstr>
      </vt:variant>
      <vt:variant>
        <vt:lpwstr/>
      </vt:variant>
      <vt:variant>
        <vt:i4>5242989</vt:i4>
      </vt:variant>
      <vt:variant>
        <vt:i4>0</vt:i4>
      </vt:variant>
      <vt:variant>
        <vt:i4>0</vt:i4>
      </vt:variant>
      <vt:variant>
        <vt:i4>5</vt:i4>
      </vt:variant>
      <vt:variant>
        <vt:lpwstr>https://www.clearinghouseforsport.gov.au/__data/assets/excel_doc/0005/1077476/AusPlay-VIC-data-tables-31-October-2022.xlsx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X Almeida (DJPR)</dc:creator>
  <cp:keywords/>
  <dc:description/>
  <cp:lastModifiedBy>Erin L Trebley (DJSIR)</cp:lastModifiedBy>
  <cp:revision>2</cp:revision>
  <cp:lastPrinted>2023-01-04T23:04:00Z</cp:lastPrinted>
  <dcterms:created xsi:type="dcterms:W3CDTF">2023-04-17T00:33:00Z</dcterms:created>
  <dcterms:modified xsi:type="dcterms:W3CDTF">2023-04-17T00:33:00Z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_docset_NoMedatataSyncRequired">
    <vt:lpwstr>False</vt:lpwstr>
  </property>
  <property fmtid="{D5CDD505-2E9C-101B-9397-08002B2CF9AE}" pid="4" name="Replytype">
    <vt:lpwstr/>
  </property>
  <property fmtid="{D5CDD505-2E9C-101B-9397-08002B2CF9AE}" pid="5" name="Order">
    <vt:r8>4375300</vt:r8>
  </property>
  <property fmtid="{D5CDD505-2E9C-101B-9397-08002B2CF9AE}" pid="6" name="_ExtendedDescription">
    <vt:lpwstr/>
  </property>
  <property fmtid="{D5CDD505-2E9C-101B-9397-08002B2CF9AE}" pid="7" name="MediaServiceImageTags">
    <vt:lpwstr/>
  </property>
  <property fmtid="{D5CDD505-2E9C-101B-9397-08002B2CF9AE}" pid="8" name="MSIP_Label_d00a4df9-c942-4b09-b23a-6c1023f6de27_Enabled">
    <vt:lpwstr>true</vt:lpwstr>
  </property>
  <property fmtid="{D5CDD505-2E9C-101B-9397-08002B2CF9AE}" pid="9" name="MSIP_Label_d00a4df9-c942-4b09-b23a-6c1023f6de27_SetDate">
    <vt:lpwstr>2023-03-20T23:18:09Z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3d6fc2d4-7cad-4f43-8b6e-8ee90abfb19f</vt:lpwstr>
  </property>
  <property fmtid="{D5CDD505-2E9C-101B-9397-08002B2CF9AE}" pid="14" name="MSIP_Label_d00a4df9-c942-4b09-b23a-6c1023f6de27_ContentBits">
    <vt:lpwstr>3</vt:lpwstr>
  </property>
</Properties>
</file>